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49" w:rsidRPr="00BF7D86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A2232">
        <w:rPr>
          <w:rFonts w:ascii="Times New Roman" w:hAnsi="Times New Roman" w:cs="Times New Roman"/>
          <w:sz w:val="28"/>
          <w:szCs w:val="28"/>
        </w:rPr>
        <w:t>2</w:t>
      </w:r>
    </w:p>
    <w:p w:rsidR="00E64B49" w:rsidRPr="00BF7D86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64B49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Реформирование и модернизация </w:t>
      </w:r>
    </w:p>
    <w:p w:rsidR="00E64B49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жилищно-коммунального хозяйства и</w:t>
      </w:r>
    </w:p>
    <w:p w:rsidR="00E64B49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повышение энергетической эффективности</w:t>
      </w:r>
      <w:r w:rsidRPr="00BF7D8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64B49" w:rsidRPr="00BF7D86" w:rsidRDefault="00E64B49" w:rsidP="00E64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на 2014-2016 годы</w:t>
      </w:r>
    </w:p>
    <w:p w:rsidR="00E64B49" w:rsidRPr="0081224C" w:rsidRDefault="00E64B49" w:rsidP="00E64B49">
      <w:pPr>
        <w:autoSpaceDE w:val="0"/>
        <w:autoSpaceDN w:val="0"/>
        <w:adjustRightInd w:val="0"/>
        <w:spacing w:after="0" w:line="240" w:lineRule="atLeast"/>
        <w:ind w:left="6900"/>
        <w:jc w:val="center"/>
        <w:outlineLvl w:val="1"/>
        <w:rPr>
          <w:rFonts w:ascii="Times New Roman" w:hAnsi="Times New Roman" w:cs="Times New Roman"/>
          <w:b/>
        </w:rPr>
      </w:pPr>
    </w:p>
    <w:p w:rsidR="00CA2232" w:rsidRDefault="00CA2232" w:rsidP="0081224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Подпрограмма №2</w:t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4B49">
        <w:rPr>
          <w:rFonts w:ascii="Times New Roman" w:hAnsi="Times New Roman" w:cs="Times New Roman"/>
          <w:sz w:val="28"/>
          <w:szCs w:val="28"/>
        </w:rPr>
        <w:t>«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Энергосбережение и повышение энергетической эффективности </w:t>
      </w:r>
      <w:r w:rsidRPr="00E64B49">
        <w:rPr>
          <w:rFonts w:ascii="Times New Roman" w:hAnsi="Times New Roman" w:cs="Times New Roman"/>
          <w:sz w:val="28"/>
          <w:szCs w:val="28"/>
        </w:rPr>
        <w:t>города Назарово» на 2014-2016 годы</w:t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реализуемая  в рамках муниципальной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«Реформирование и модернизация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>жилищно-коммунального хозяйства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энергетической эффективности»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224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21F95">
        <w:rPr>
          <w:rFonts w:ascii="Times New Roman" w:hAnsi="Times New Roman" w:cs="Times New Roman"/>
          <w:color w:val="000000" w:themeColor="text1"/>
          <w:sz w:val="28"/>
          <w:szCs w:val="28"/>
        </w:rPr>
        <w:t>на 2014-2016 годы</w:t>
      </w:r>
    </w:p>
    <w:p w:rsidR="00CA2232" w:rsidRPr="00321F95" w:rsidRDefault="00CA2232" w:rsidP="00CA2232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232" w:rsidRPr="00321F95" w:rsidRDefault="00CA2232" w:rsidP="00CA223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2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1. </w:t>
      </w:r>
      <w:r w:rsidRPr="00321F9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10173" w:type="dxa"/>
        <w:tblLook w:val="01E0"/>
      </w:tblPr>
      <w:tblGrid>
        <w:gridCol w:w="4361"/>
        <w:gridCol w:w="5812"/>
      </w:tblGrid>
      <w:tr w:rsidR="00561E27" w:rsidRPr="001D1A18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CA2232" w:rsidRDefault="00561E27" w:rsidP="00CA2232">
            <w:pPr>
              <w:pStyle w:val="ConsPlusTitle"/>
              <w:widowControl/>
              <w:spacing w:line="240" w:lineRule="atLeast"/>
              <w:rPr>
                <w:b w:val="0"/>
                <w:sz w:val="12"/>
                <w:szCs w:val="12"/>
              </w:rPr>
            </w:pPr>
            <w:r w:rsidRPr="00CA2232">
              <w:rPr>
                <w:b w:val="0"/>
                <w:sz w:val="28"/>
                <w:szCs w:val="28"/>
              </w:rPr>
              <w:t>«Энергосбережение и повышение энергети</w:t>
            </w:r>
            <w:r w:rsidR="00CA2232">
              <w:rPr>
                <w:b w:val="0"/>
                <w:sz w:val="28"/>
                <w:szCs w:val="28"/>
              </w:rPr>
              <w:t>-</w:t>
            </w:r>
            <w:r w:rsidRPr="00CA2232">
              <w:rPr>
                <w:b w:val="0"/>
                <w:sz w:val="28"/>
                <w:szCs w:val="28"/>
              </w:rPr>
              <w:t>ческой эффективности в городе Назарово» на 2014-2016 годы (далее - подпрограмма)</w:t>
            </w:r>
          </w:p>
        </w:tc>
      </w:tr>
      <w:tr w:rsidR="00561E27" w:rsidRPr="00A363F3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A363F3" w:rsidRDefault="00561E27" w:rsidP="0081224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</w:t>
            </w:r>
            <w:r w:rsidR="0081224C" w:rsidRPr="00A36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муниципальной </w:t>
            </w:r>
            <w:r w:rsidRPr="00A36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программы, в рамках которой реализуется подпрограмма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A363F3" w:rsidRDefault="00561E27" w:rsidP="00561E2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36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 w:rsidR="0081224C" w:rsidRPr="00A36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2014-2016 годы</w:t>
            </w:r>
            <w:r w:rsidRPr="00A36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 </w:t>
            </w:r>
          </w:p>
        </w:tc>
      </w:tr>
      <w:tr w:rsidR="00561E27" w:rsidRPr="007A5114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F7306A" w:rsidP="00F7306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 исполнительной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(или) иной главный распорядитель бюджет-ных средств, определенный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й программе соисполнителем программы, реализующую подпрограмму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561E27" w:rsidRPr="001D1A18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81224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Назарово, </w:t>
            </w:r>
          </w:p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«УГХ»</w:t>
            </w:r>
          </w:p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1E27" w:rsidRPr="0010708A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CA2232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232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</w:p>
          <w:p w:rsidR="00561E27" w:rsidRPr="00CA2232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12"/>
                <w:szCs w:val="12"/>
              </w:rPr>
            </w:pPr>
            <w:r w:rsidRPr="00CA22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повышение энергосбережения и энергоэффективности.</w:t>
            </w:r>
          </w:p>
          <w:p w:rsidR="00561E27" w:rsidRPr="00CA2232" w:rsidRDefault="00561E27" w:rsidP="00561E27">
            <w:pPr>
              <w:pStyle w:val="ConsPlusCell"/>
              <w:spacing w:line="240" w:lineRule="atLeast"/>
            </w:pPr>
            <w:r w:rsidRPr="00CA2232">
              <w:t>Задачи подпрограммы:</w:t>
            </w:r>
          </w:p>
          <w:p w:rsidR="00340ACC" w:rsidRDefault="00561E27" w:rsidP="00340ACC">
            <w:pPr>
              <w:pStyle w:val="ConsPlusCell"/>
            </w:pPr>
            <w:r w:rsidRPr="00CA2232">
              <w:t>- повышение энергетической эффективности экономики города Назарово</w:t>
            </w:r>
            <w:r w:rsidR="00340ACC">
              <w:t>;</w:t>
            </w:r>
          </w:p>
          <w:p w:rsidR="00561E27" w:rsidRPr="00CA2232" w:rsidRDefault="00340ACC" w:rsidP="00F7306A">
            <w:pPr>
              <w:pStyle w:val="ConsPlusCell"/>
              <w:rPr>
                <w:sz w:val="12"/>
                <w:szCs w:val="12"/>
              </w:rPr>
            </w:pPr>
            <w:r>
              <w:t>- с</w:t>
            </w:r>
            <w:r w:rsidRPr="00C77F6B">
              <w:rPr>
                <w:rFonts w:eastAsia="Calibri"/>
              </w:rPr>
              <w:t>оздание условий для обеспечения энергосбережения и повышения энергетической эффективности в системах коммунальной инфраструктуры.</w:t>
            </w:r>
          </w:p>
        </w:tc>
      </w:tr>
      <w:tr w:rsidR="00F706E4" w:rsidRPr="0010708A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561E27" w:rsidRDefault="00F706E4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D862FD">
            <w:pPr>
              <w:pStyle w:val="ConsPlusCell"/>
              <w:jc w:val="both"/>
            </w:pPr>
            <w:r w:rsidRPr="00F706E4">
              <w:t xml:space="preserve">- Экономия электроэнергии в учреждениях бюджетной сферы </w:t>
            </w:r>
          </w:p>
        </w:tc>
      </w:tr>
      <w:tr w:rsidR="00561E27" w:rsidRPr="0010708A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Default="00561E27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  <w:p w:rsidR="00F706E4" w:rsidRPr="0081224C" w:rsidRDefault="00F706E4" w:rsidP="00561E27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E27" w:rsidRPr="0010708A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561E27" w:rsidRDefault="00561E27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Объёмы и источники финансиро</w:t>
            </w:r>
            <w:r w:rsidR="00F730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 xml:space="preserve">вания подпрограммы на период действия подпрограммы с </w:t>
            </w:r>
            <w:r w:rsidR="00F7306A">
              <w:rPr>
                <w:rFonts w:ascii="Times New Roman" w:hAnsi="Times New Roman" w:cs="Times New Roman"/>
                <w:sz w:val="28"/>
                <w:szCs w:val="28"/>
              </w:rPr>
              <w:t>указа-нии</w:t>
            </w: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ем на источники финансиро</w:t>
            </w:r>
            <w:r w:rsidR="00F730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вания по годам реализации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27" w:rsidRPr="00CA2232" w:rsidRDefault="00561E27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22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из местного бюджета </w:t>
            </w:r>
            <w:r w:rsidR="00F65631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CA2232">
              <w:rPr>
                <w:rFonts w:ascii="Times New Roman" w:hAnsi="Times New Roman" w:cs="Times New Roman"/>
                <w:sz w:val="28"/>
                <w:szCs w:val="28"/>
              </w:rPr>
              <w:t>,0 тыс. рублей, из них по годам:</w:t>
            </w:r>
            <w:r w:rsidR="00BC58E9" w:rsidRPr="00CA22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232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F6563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CA2232">
              <w:rPr>
                <w:rFonts w:ascii="Times New Roman" w:hAnsi="Times New Roman" w:cs="Times New Roman"/>
                <w:sz w:val="28"/>
                <w:szCs w:val="28"/>
              </w:rPr>
              <w:t>,0 тыс. рублей;</w:t>
            </w:r>
          </w:p>
          <w:p w:rsidR="00561E27" w:rsidRPr="00CA2232" w:rsidRDefault="00F65631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100</w:t>
            </w:r>
            <w:r w:rsidR="00561E27" w:rsidRPr="00CA2232">
              <w:rPr>
                <w:rFonts w:ascii="Times New Roman" w:hAnsi="Times New Roman" w:cs="Times New Roman"/>
                <w:sz w:val="28"/>
                <w:szCs w:val="28"/>
              </w:rPr>
              <w:t>,0 тыс. рублей;</w:t>
            </w:r>
          </w:p>
          <w:p w:rsidR="00561E27" w:rsidRPr="00CA2232" w:rsidRDefault="00F65631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100</w:t>
            </w:r>
            <w:r w:rsidR="00561E27" w:rsidRPr="00CA2232">
              <w:rPr>
                <w:rFonts w:ascii="Times New Roman" w:hAnsi="Times New Roman" w:cs="Times New Roman"/>
                <w:sz w:val="28"/>
                <w:szCs w:val="28"/>
              </w:rPr>
              <w:t>,0 тыс. рублей.</w:t>
            </w:r>
          </w:p>
          <w:p w:rsidR="00561E27" w:rsidRPr="00CA2232" w:rsidRDefault="00561E27" w:rsidP="00561E27">
            <w:pPr>
              <w:spacing w:after="0"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A2232" w:rsidRPr="001D1A18" w:rsidTr="002D741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32" w:rsidRPr="00561E27" w:rsidRDefault="00CA2232" w:rsidP="00561E2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32" w:rsidRPr="00321F95" w:rsidRDefault="0081224C" w:rsidP="00F7306A">
            <w:pPr>
              <w:pStyle w:val="ConsPlusCel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  <w:r w:rsidR="00CA2232" w:rsidRPr="00321F95">
              <w:rPr>
                <w:color w:val="000000" w:themeColor="text1"/>
              </w:rPr>
              <w:t>дминистрация города Назарово</w:t>
            </w:r>
            <w:r w:rsidR="00CA223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Ф</w:t>
            </w:r>
            <w:r w:rsidR="00CA2232" w:rsidRPr="00321F95">
              <w:rPr>
                <w:color w:val="000000" w:themeColor="text1"/>
              </w:rPr>
              <w:t>инансовое управление администрации города</w:t>
            </w:r>
            <w:r w:rsidR="00CA2232">
              <w:rPr>
                <w:color w:val="000000" w:themeColor="text1"/>
              </w:rPr>
              <w:t xml:space="preserve">, </w:t>
            </w:r>
            <w:r w:rsidR="00CA2232" w:rsidRPr="00321F95">
              <w:rPr>
                <w:color w:val="000000" w:themeColor="text1"/>
              </w:rPr>
              <w:t>МКУ «Контрольно-счетная палата г. Назарово»</w:t>
            </w:r>
          </w:p>
        </w:tc>
      </w:tr>
    </w:tbl>
    <w:p w:rsidR="00E64B49" w:rsidRPr="00E64B49" w:rsidRDefault="00E64B49" w:rsidP="00E64B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E64B49" w:rsidRDefault="005F55EA" w:rsidP="00561E27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64B49">
        <w:rPr>
          <w:rFonts w:ascii="Times New Roman" w:hAnsi="Times New Roman" w:cs="Times New Roman"/>
          <w:sz w:val="28"/>
          <w:szCs w:val="28"/>
        </w:rPr>
        <w:t xml:space="preserve">2. </w:t>
      </w:r>
      <w:r w:rsidR="00521209" w:rsidRPr="00E64B4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64B49" w:rsidRPr="00E64B49" w:rsidRDefault="00E64B49" w:rsidP="00F7306A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2060"/>
          <w:sz w:val="28"/>
          <w:szCs w:val="28"/>
        </w:rPr>
        <w:t>2.1.1.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Объективные показатели, характеризующие</w:t>
      </w:r>
      <w:r w:rsidR="00F730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>положение дел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Анализ потребления топливно-энергетических ресурсов в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городе Назарово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показывает, что за последние 5 лет произошло существенное изменение структуры тепловых и электрических нагрузок. Наиболее значительный прирост потребления электроэнергии произошел в бытовом секторе и промышленности.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Задача энергосбережения особенно актуальна в бюджетной сфере и жилищно-коммунальном хозяйстве. Именно в этих сферах расходуется до 40 - 60 процентов муниципальных бюджетов.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Деятельность жилищно-коммунального хозяйства сопровождается большими потерями энергетических ресурсов при их производстве, передаче и потреблении. Расчеты и результаты тепловизионного контроля ограждающих конструкций зданий показывают, что общие теплопотери зданий на 50 - 60 процентов выше нормативных. Усугубляет ситуацию рост тарифов на тепловую и электрическую энергию, опережающий уровень инфляции, что приводит к повышению расходов бюджетов всех уровней на энергообеспечение жилых домов, учреждений социальной сферы, увеличению коммунальных платежей населения.</w:t>
      </w:r>
    </w:p>
    <w:p w:rsidR="0081224C" w:rsidRPr="00E64B49" w:rsidRDefault="0081224C" w:rsidP="00E64B4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B49" w:rsidRPr="00E64B49" w:rsidRDefault="00E64B49" w:rsidP="001C4ADC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2060"/>
          <w:sz w:val="28"/>
          <w:szCs w:val="28"/>
        </w:rPr>
        <w:t>2.1.</w:t>
      </w:r>
      <w:r w:rsidR="001C4ADC">
        <w:rPr>
          <w:rFonts w:ascii="Times New Roman" w:hAnsi="Times New Roman" w:cs="Times New Roman"/>
          <w:color w:val="002060"/>
          <w:sz w:val="28"/>
          <w:szCs w:val="28"/>
        </w:rPr>
        <w:t>2</w:t>
      </w:r>
      <w:r w:rsidRPr="00E64B49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Анализ ситуации в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городе Назарово</w:t>
      </w:r>
    </w:p>
    <w:p w:rsidR="00E64B49" w:rsidRPr="00F7306A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Ситуация с оснащенностью приборами учета энергоресурсов в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городе Назарово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выглядит следующим образом: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оснащенность жилищной сферы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приборами учета составляет: по тепловой энергии - 15,7 процента, по электроэнергии - 72,3 процента, по холодной воде - 25,6 процента, по горячей воде - 18,5 процента;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оснащенность муниципальных учреждений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приборами учета составляет: по тепловой энергии - 52,7 процента, по электроэнергии - 98,8 процента, по холодной воде - 70,9 процента, по горячей воде - 77,8 процента;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оснащенность источников теплоснабжения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приборами учета составляет: по тепловой энергии - 62,5 процента, по электроэнергии - 100 процентов;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Реализация настоящей подпрограммы приведет к созданию реальных стимулов для экономии энергоресурсов, повысит качество предоставляемых коммунальных услуг, сократит расходы бюджета, улучшит экологическую ситуацию в регионе.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2060"/>
          <w:sz w:val="28"/>
          <w:szCs w:val="28"/>
        </w:rPr>
        <w:t>2.1.</w:t>
      </w:r>
      <w:r w:rsidR="009E4046">
        <w:rPr>
          <w:rFonts w:ascii="Times New Roman" w:hAnsi="Times New Roman" w:cs="Times New Roman"/>
          <w:color w:val="002060"/>
          <w:sz w:val="28"/>
          <w:szCs w:val="28"/>
        </w:rPr>
        <w:t>3</w:t>
      </w:r>
      <w:r w:rsidRPr="00E64B49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Анализ причин возникновения проблем в области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энергосбережения и повышения энергетической эффективности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города Назарово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>, включая правовое обоснование,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перечень и характеристику решаемых задач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Основными причинами возникновения проблем в области энергосбережения и повышения энергетической эффективности являются: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отсутствие контроля за получаемыми, производимыми, транспортируемыми и потребляемыми энергоресурсами. Причиной возникновения данной проблемы является недостаточная оснащенность приборами учета как производителей, так и потребителей энергоресурсов;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низкая энергетическая эффективность объектов коммунальной инфраструктуры, жилищного фонда, объектов бюджетной сферы. Причинами возникновения данной проблемы являются высокая доля устаревшего оборудования, изношенных коммунальных сетей,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низкая доля энергоэффективного муниципального транспорта, уличного освещения. Причинами возникновения данной проблемы являются преобладание транспорта, работающего на бензине, физическое и моральное старение осветительного оборудования, значительно опережающее темпы его реконструкции;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ресурсов. Причиной возникновения данной проблемы является отсутствие системы подготовки таких специалистов в учреждениях, на предприятиях;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существующих проблем в области энергосбережения и повышения энергетической эффективности на территории </w:t>
      </w:r>
      <w:r w:rsidR="009E4046">
        <w:rPr>
          <w:rFonts w:ascii="Times New Roman" w:hAnsi="Times New Roman" w:cs="Times New Roman"/>
          <w:color w:val="000000"/>
          <w:sz w:val="28"/>
          <w:szCs w:val="28"/>
        </w:rPr>
        <w:t>города Назарово</w:t>
      </w:r>
      <w:r w:rsidR="0081224C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предусмотрено решение следующей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 w:rsidR="0081224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64B49" w:rsidRPr="00E64B49" w:rsidRDefault="00E64B49" w:rsidP="00E64B49">
      <w:pPr>
        <w:pStyle w:val="ConsPlusCell"/>
        <w:spacing w:line="240" w:lineRule="atLeast"/>
        <w:ind w:firstLine="709"/>
        <w:jc w:val="both"/>
        <w:rPr>
          <w:color w:val="000000"/>
        </w:rPr>
      </w:pPr>
      <w:r w:rsidRPr="00E64B49">
        <w:rPr>
          <w:color w:val="000000"/>
        </w:rPr>
        <w:t xml:space="preserve">повышение энергетической эффективности экономики </w:t>
      </w:r>
      <w:r w:rsidR="009E4046">
        <w:rPr>
          <w:color w:val="000000"/>
        </w:rPr>
        <w:t>города</w:t>
      </w:r>
      <w:r w:rsidR="005028E3">
        <w:rPr>
          <w:color w:val="000000"/>
        </w:rPr>
        <w:t>.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2060"/>
          <w:sz w:val="28"/>
          <w:szCs w:val="28"/>
        </w:rPr>
        <w:t>2</w:t>
      </w:r>
      <w:r w:rsidR="009E4046">
        <w:rPr>
          <w:rFonts w:ascii="Times New Roman" w:hAnsi="Times New Roman" w:cs="Times New Roman"/>
          <w:color w:val="002060"/>
          <w:sz w:val="28"/>
          <w:szCs w:val="28"/>
        </w:rPr>
        <w:t>.1.4</w:t>
      </w:r>
      <w:r w:rsidRPr="00E64B49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 Промежуточные и конечные социально-экономические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результаты решения проблемы</w:t>
      </w: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64B49" w:rsidRPr="00E64B49" w:rsidRDefault="00E64B49" w:rsidP="00E64B4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B49">
        <w:rPr>
          <w:rFonts w:ascii="Times New Roman" w:hAnsi="Times New Roman" w:cs="Times New Roman"/>
          <w:color w:val="000000"/>
          <w:sz w:val="28"/>
          <w:szCs w:val="28"/>
        </w:rPr>
        <w:t>Ожидаемый социальный эффект от реализации подпрограммы выразится в следующем:</w:t>
      </w:r>
    </w:p>
    <w:p w:rsidR="00340ACC" w:rsidRPr="00340ACC" w:rsidRDefault="00340ACC" w:rsidP="00340ACC">
      <w:pPr>
        <w:shd w:val="clear" w:color="auto" w:fill="FFFFFF"/>
        <w:spacing w:after="0" w:line="240" w:lineRule="atLeast"/>
        <w:ind w:left="74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40ACC">
        <w:rPr>
          <w:rFonts w:ascii="Times New Roman" w:eastAsia="Calibri" w:hAnsi="Times New Roman" w:cs="Times New Roman"/>
          <w:sz w:val="28"/>
          <w:szCs w:val="28"/>
        </w:rPr>
        <w:t xml:space="preserve">беспечение динамики снижения потребления топливно-энергетических ресурсов на единицу     валового продукта на 40 % к 2020 году (по отношению к 2007 году)   </w:t>
      </w:r>
      <w:r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 счет сокращения потерь и </w:t>
      </w:r>
      <w:r w:rsidRPr="00340AC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рационализации энергопотребления города</w:t>
      </w:r>
      <w:r w:rsidR="00EE6D41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340ACC" w:rsidRPr="00340ACC" w:rsidRDefault="00EE6D41" w:rsidP="00340ACC">
      <w:pPr>
        <w:shd w:val="clear" w:color="auto" w:fill="FFFFFF"/>
        <w:spacing w:after="0" w:line="240" w:lineRule="atLeast"/>
        <w:ind w:left="7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беспечение  оптимального </w:t>
      </w:r>
      <w:r w:rsidR="00340ACC" w:rsidRPr="00340ACC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энергетического и финансового баланса города 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сферах энергопроизводства, транспорта, </w:t>
      </w:r>
      <w:r w:rsidR="00340ACC" w:rsidRPr="00340ACC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преобразования и потребления энергоресурсов, 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>создание механизмов контроля, учета и регулирования потребления энергоресур</w:t>
      </w:r>
      <w:r>
        <w:rPr>
          <w:rFonts w:ascii="Times New Roman" w:hAnsi="Times New Roman" w:cs="Times New Roman"/>
          <w:color w:val="000000"/>
          <w:sz w:val="28"/>
          <w:szCs w:val="28"/>
        </w:rPr>
        <w:t>сов;</w:t>
      </w:r>
    </w:p>
    <w:p w:rsidR="00EE6D41" w:rsidRDefault="00EE6D41" w:rsidP="00EE6D41">
      <w:pPr>
        <w:shd w:val="clear" w:color="auto" w:fill="FFFFFF"/>
        <w:spacing w:after="0" w:line="240" w:lineRule="atLeast"/>
        <w:ind w:left="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беспечение механизма экономического стимулирования энергосбережения в бюджетной сфере и в промышленности. </w:t>
      </w:r>
      <w:r w:rsidR="00340ACC" w:rsidRPr="00340AC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Сокращение потребления энергоресурсов на 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всех стадиях от производства до потребления, </w:t>
      </w:r>
      <w:r w:rsidR="00340ACC" w:rsidRPr="00340AC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снижение удельных бюджетных затрат на </w:t>
      </w:r>
      <w:r w:rsidR="00340ACC" w:rsidRPr="00340ACC">
        <w:rPr>
          <w:rFonts w:ascii="Times New Roman" w:eastAsia="Calibri" w:hAnsi="Times New Roman" w:cs="Times New Roman"/>
          <w:color w:val="000000"/>
          <w:sz w:val="28"/>
          <w:szCs w:val="28"/>
        </w:rPr>
        <w:t>содержание энергохозяй</w:t>
      </w:r>
      <w:r>
        <w:rPr>
          <w:rFonts w:ascii="Times New Roman" w:hAnsi="Times New Roman" w:cs="Times New Roman"/>
          <w:color w:val="000000"/>
          <w:sz w:val="28"/>
          <w:szCs w:val="28"/>
        </w:rPr>
        <w:t>ства города;</w:t>
      </w:r>
    </w:p>
    <w:p w:rsidR="00E64B49" w:rsidRPr="00E64B49" w:rsidRDefault="00EE6D41" w:rsidP="00EE6D41">
      <w:pPr>
        <w:shd w:val="clear" w:color="auto" w:fill="FFFFFF"/>
        <w:spacing w:after="0" w:line="240" w:lineRule="atLeast"/>
        <w:ind w:left="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64B49" w:rsidRPr="00E64B49">
        <w:rPr>
          <w:rFonts w:ascii="Times New Roman" w:hAnsi="Times New Roman" w:cs="Times New Roman"/>
          <w:color w:val="000000"/>
          <w:sz w:val="28"/>
          <w:szCs w:val="28"/>
        </w:rPr>
        <w:t xml:space="preserve">к концу 2016 года объем потребления топливно-энергетических и иных коммунальных ресурсов организациями бюджетной сферы к уровню 2009 года снизится не менее чем на 9 процентов. </w:t>
      </w:r>
    </w:p>
    <w:p w:rsidR="00E64B49" w:rsidRPr="007A5114" w:rsidRDefault="00E64B49" w:rsidP="00E64B49">
      <w:pPr>
        <w:pStyle w:val="ConsPlusCell"/>
        <w:ind w:firstLine="540"/>
        <w:jc w:val="both"/>
        <w:rPr>
          <w:color w:val="000000"/>
        </w:rPr>
      </w:pPr>
    </w:p>
    <w:p w:rsidR="009853E8" w:rsidRDefault="005F55EA" w:rsidP="009E404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046">
        <w:rPr>
          <w:rFonts w:ascii="Times New Roman" w:hAnsi="Times New Roman" w:cs="Times New Roman"/>
          <w:sz w:val="28"/>
          <w:szCs w:val="28"/>
        </w:rPr>
        <w:t>2.2. Основн</w:t>
      </w:r>
      <w:r w:rsidR="00BA6796" w:rsidRPr="009E4046">
        <w:rPr>
          <w:rFonts w:ascii="Times New Roman" w:hAnsi="Times New Roman" w:cs="Times New Roman"/>
          <w:sz w:val="28"/>
          <w:szCs w:val="28"/>
        </w:rPr>
        <w:t>ая</w:t>
      </w:r>
      <w:r w:rsidRPr="009E4046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9E4046">
        <w:rPr>
          <w:rFonts w:ascii="Times New Roman" w:hAnsi="Times New Roman" w:cs="Times New Roman"/>
          <w:sz w:val="28"/>
          <w:szCs w:val="28"/>
        </w:rPr>
        <w:t>ь</w:t>
      </w:r>
      <w:r w:rsidRPr="009E4046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9E4046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9E4046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A6796" w:rsidRPr="009E4046">
        <w:rPr>
          <w:rFonts w:ascii="Times New Roman" w:hAnsi="Times New Roman" w:cs="Times New Roman"/>
          <w:sz w:val="28"/>
          <w:szCs w:val="28"/>
        </w:rPr>
        <w:t>под</w:t>
      </w:r>
      <w:r w:rsidRPr="009E4046"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9E4046" w:rsidRPr="009E4046" w:rsidRDefault="009E4046" w:rsidP="009E404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2.2.1. Целью подпрограммы является </w:t>
      </w:r>
      <w:r w:rsidRPr="009E404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целостной и эффективной системы управления энергосбережением и повышением энергетической эффективности</w:t>
      </w:r>
      <w:r w:rsidRPr="009E404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2.2.2. Для достижения поставленной цели необходимо решение следующих задач.</w:t>
      </w:r>
    </w:p>
    <w:p w:rsidR="009E4046" w:rsidRPr="009E4046" w:rsidRDefault="009E4046" w:rsidP="009E4046">
      <w:pPr>
        <w:pStyle w:val="ConsPlusCell"/>
        <w:spacing w:line="240" w:lineRule="atLeast"/>
        <w:ind w:firstLine="709"/>
        <w:jc w:val="both"/>
        <w:rPr>
          <w:color w:val="000000"/>
        </w:rPr>
      </w:pPr>
      <w:r w:rsidRPr="009E4046">
        <w:rPr>
          <w:color w:val="000000"/>
        </w:rPr>
        <w:t xml:space="preserve">Задача 1. Повышение энергетической эффективности экономики </w:t>
      </w:r>
      <w:r>
        <w:rPr>
          <w:color w:val="000000"/>
        </w:rPr>
        <w:t>города Назарово</w:t>
      </w:r>
      <w:r w:rsidR="00EE6D41">
        <w:rPr>
          <w:color w:val="000000"/>
        </w:rPr>
        <w:t>.</w:t>
      </w:r>
    </w:p>
    <w:p w:rsidR="00EE6D41" w:rsidRPr="00C77F6B" w:rsidRDefault="00EE6D41" w:rsidP="00EE6D41">
      <w:pPr>
        <w:pStyle w:val="ConsPlusCell"/>
        <w:rPr>
          <w:rFonts w:eastAsia="Calibri"/>
        </w:rPr>
      </w:pPr>
      <w:r>
        <w:rPr>
          <w:color w:val="000000"/>
        </w:rPr>
        <w:t xml:space="preserve">          </w:t>
      </w:r>
      <w:r w:rsidR="009E4046" w:rsidRPr="009E4046">
        <w:rPr>
          <w:color w:val="000000"/>
        </w:rPr>
        <w:t>Задача 2.</w:t>
      </w:r>
      <w:r>
        <w:rPr>
          <w:color w:val="000000"/>
        </w:rPr>
        <w:t xml:space="preserve"> С</w:t>
      </w:r>
      <w:r w:rsidRPr="00C77F6B">
        <w:rPr>
          <w:rFonts w:eastAsia="Calibri"/>
        </w:rPr>
        <w:t>оздание условий для обеспечения энергосбережения и повы</w:t>
      </w:r>
      <w:r>
        <w:t>-</w:t>
      </w:r>
      <w:r w:rsidRPr="00C77F6B">
        <w:rPr>
          <w:rFonts w:eastAsia="Calibri"/>
        </w:rPr>
        <w:t>шения энергетической эффективности в системах коммунальной инфраструк</w:t>
      </w:r>
      <w:r>
        <w:t>-</w:t>
      </w:r>
      <w:r w:rsidRPr="00C77F6B">
        <w:rPr>
          <w:rFonts w:eastAsia="Calibri"/>
        </w:rPr>
        <w:t>туры.</w:t>
      </w:r>
    </w:p>
    <w:p w:rsidR="009E4046" w:rsidRPr="009E4046" w:rsidRDefault="009E4046" w:rsidP="00EE6D41">
      <w:pPr>
        <w:pStyle w:val="ConsPlusCell"/>
        <w:spacing w:line="240" w:lineRule="atLeast"/>
        <w:ind w:firstLine="709"/>
        <w:jc w:val="both"/>
        <w:rPr>
          <w:color w:val="000000"/>
        </w:rPr>
      </w:pPr>
      <w:r w:rsidRPr="009E4046">
        <w:rPr>
          <w:color w:val="000000"/>
        </w:rPr>
        <w:t>2.2.</w:t>
      </w:r>
      <w:r w:rsidR="00EE6D41">
        <w:rPr>
          <w:color w:val="000000"/>
        </w:rPr>
        <w:t xml:space="preserve">3. </w:t>
      </w:r>
      <w:r w:rsidR="00A363F3">
        <w:rPr>
          <w:color w:val="000000"/>
        </w:rPr>
        <w:t>Исполнителем</w:t>
      </w:r>
      <w:r w:rsidR="00EE6D41">
        <w:rPr>
          <w:color w:val="000000"/>
        </w:rPr>
        <w:t xml:space="preserve"> подпрограммы</w:t>
      </w:r>
      <w:r w:rsidRPr="009E4046">
        <w:rPr>
          <w:color w:val="000000"/>
        </w:rPr>
        <w:t xml:space="preserve"> является </w:t>
      </w:r>
      <w:r w:rsidR="0005476D">
        <w:rPr>
          <w:color w:val="000000"/>
        </w:rPr>
        <w:t>МКУ «УГХ»</w:t>
      </w:r>
      <w:r w:rsidRPr="009E4046">
        <w:rPr>
          <w:color w:val="000000"/>
        </w:rPr>
        <w:t>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К компетенции </w:t>
      </w:r>
      <w:r w:rsidR="00013081">
        <w:rPr>
          <w:rFonts w:ascii="Times New Roman" w:hAnsi="Times New Roman" w:cs="Times New Roman"/>
          <w:color w:val="000000"/>
          <w:sz w:val="28"/>
          <w:szCs w:val="28"/>
        </w:rPr>
        <w:t>МКУ «УГХ»</w:t>
      </w: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 относятся: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нормативное правовое регулирование</w:t>
      </w:r>
      <w:r w:rsidR="00013081">
        <w:rPr>
          <w:rFonts w:ascii="Times New Roman" w:hAnsi="Times New Roman" w:cs="Times New Roman"/>
          <w:color w:val="000000"/>
          <w:sz w:val="28"/>
          <w:szCs w:val="28"/>
        </w:rPr>
        <w:t>, разработка</w:t>
      </w: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 правовых актов в области энергосбережения;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обеспечение создания условий устойчивого функционирования систем коммунальной инфраструктуры, используемых в сфере жизнеобеспечения населения;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обеспечение реализации энергосберегающей государственной политики.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Кроме того,</w:t>
      </w:r>
      <w:r w:rsidR="00013081">
        <w:rPr>
          <w:rFonts w:ascii="Times New Roman" w:hAnsi="Times New Roman" w:cs="Times New Roman"/>
          <w:color w:val="000000"/>
          <w:sz w:val="28"/>
          <w:szCs w:val="28"/>
        </w:rPr>
        <w:t xml:space="preserve"> в целях осуществления функций муниципально</w:t>
      </w:r>
      <w:r w:rsidRPr="009E4046">
        <w:rPr>
          <w:rFonts w:ascii="Times New Roman" w:hAnsi="Times New Roman" w:cs="Times New Roman"/>
          <w:color w:val="000000"/>
          <w:sz w:val="28"/>
          <w:szCs w:val="28"/>
        </w:rPr>
        <w:t>го заказчика подпрограммы осуществляет: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организационно-техническое сопровождение работы Комиссии по реализации подпрограммы;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мониторинг реализации подпрограммных мероприятий;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непосредственный контроль за ходом реализации мероприятий подпрограммы;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подготовку отчетов о реализации подпрограммы;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ежегодную оценку эффективности реализации подпрограммы в соответствии с Порядком проведения и оценки эффективности реализации долгосрочных целевых программ.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2.2.5. Срок реализации подпрограммы - 2014 - 2016 годы.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2.2.6. В результате реализации подпрограммы планируется достижение целевых показателей в области энергосбережения и повышения энергетической эффективности (целевые индикаторы).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 xml:space="preserve">2.2.6.1. Целевыми индикаторами подпрограммы являются целевые показатели в области энергосбережения и повышения энергетической эффективности, согласно приложения № 1 к </w:t>
      </w:r>
      <w:r w:rsidRPr="009E4046">
        <w:rPr>
          <w:rFonts w:ascii="Times New Roman" w:hAnsi="Times New Roman" w:cs="Times New Roman"/>
          <w:sz w:val="28"/>
          <w:szCs w:val="28"/>
        </w:rPr>
        <w:t>подпрограмме.</w:t>
      </w:r>
    </w:p>
    <w:p w:rsidR="009E4046" w:rsidRPr="009E4046" w:rsidRDefault="009E4046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lastRenderedPageBreak/>
        <w:t>2.2.6.2. Показателями результативности подпрограммы являются целевые показатели в области энергосбережения и повышения энергетической эффективности, которые характеризуют следующие значения:</w:t>
      </w:r>
    </w:p>
    <w:p w:rsidR="007F2943" w:rsidRPr="007F2943" w:rsidRDefault="007F2943" w:rsidP="007F2943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3"/>
        <w:gridCol w:w="3957"/>
        <w:gridCol w:w="1249"/>
        <w:gridCol w:w="1166"/>
        <w:gridCol w:w="1266"/>
        <w:gridCol w:w="1216"/>
      </w:tblGrid>
      <w:tr w:rsidR="007F2943" w:rsidRPr="007F2943" w:rsidTr="00C70B38">
        <w:trPr>
          <w:jc w:val="center"/>
        </w:trPr>
        <w:tc>
          <w:tcPr>
            <w:tcW w:w="863" w:type="dxa"/>
          </w:tcPr>
          <w:p w:rsidR="007F2943" w:rsidRPr="007F2943" w:rsidRDefault="007F2943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  <w:color w:val="000000"/>
              </w:rPr>
              <w:t xml:space="preserve">N </w:t>
            </w:r>
            <w:r w:rsidRPr="007F2943">
              <w:rPr>
                <w:rFonts w:ascii="Times New Roman" w:hAnsi="Times New Roman" w:cs="Times New Roman"/>
                <w:color w:val="000000"/>
              </w:rPr>
              <w:br/>
              <w:t>п/п</w:t>
            </w:r>
          </w:p>
        </w:tc>
        <w:tc>
          <w:tcPr>
            <w:tcW w:w="3957" w:type="dxa"/>
          </w:tcPr>
          <w:p w:rsidR="007F2943" w:rsidRPr="007F2943" w:rsidRDefault="007F2943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  <w:color w:val="000000"/>
              </w:rPr>
              <w:t>Наименование целевого показателя в области энергосбережения и повышения энергетической эффективности – показателя результативности</w:t>
            </w:r>
          </w:p>
        </w:tc>
        <w:tc>
          <w:tcPr>
            <w:tcW w:w="1249" w:type="dxa"/>
          </w:tcPr>
          <w:p w:rsidR="007F2943" w:rsidRPr="007F2943" w:rsidRDefault="007F2943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  <w:color w:val="000000"/>
              </w:rPr>
              <w:t xml:space="preserve">Единица </w:t>
            </w:r>
            <w:r w:rsidRPr="007F2943">
              <w:rPr>
                <w:rFonts w:ascii="Times New Roman" w:hAnsi="Times New Roman" w:cs="Times New Roman"/>
                <w:color w:val="000000"/>
              </w:rPr>
              <w:br/>
              <w:t>измерения</w:t>
            </w:r>
          </w:p>
        </w:tc>
        <w:tc>
          <w:tcPr>
            <w:tcW w:w="1166" w:type="dxa"/>
          </w:tcPr>
          <w:p w:rsidR="007F2943" w:rsidRPr="007F2943" w:rsidRDefault="007F2943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2014</w:t>
            </w:r>
          </w:p>
          <w:p w:rsidR="007F2943" w:rsidRPr="007F2943" w:rsidRDefault="007F2943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266" w:type="dxa"/>
          </w:tcPr>
          <w:p w:rsidR="007F2943" w:rsidRPr="007F2943" w:rsidRDefault="007F2943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2015</w:t>
            </w:r>
          </w:p>
          <w:p w:rsidR="007F2943" w:rsidRPr="007F2943" w:rsidRDefault="007F2943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216" w:type="dxa"/>
          </w:tcPr>
          <w:p w:rsidR="007F2943" w:rsidRPr="007F2943" w:rsidRDefault="007F2943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2016</w:t>
            </w:r>
          </w:p>
          <w:p w:rsidR="007F2943" w:rsidRPr="007F2943" w:rsidRDefault="007F2943" w:rsidP="007F2943">
            <w:pPr>
              <w:pStyle w:val="ConsPlusCell"/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7F2943">
              <w:rPr>
                <w:color w:val="000000"/>
                <w:sz w:val="22"/>
                <w:szCs w:val="22"/>
              </w:rPr>
              <w:t>год</w:t>
            </w:r>
          </w:p>
        </w:tc>
      </w:tr>
      <w:tr w:rsidR="007F2943" w:rsidRPr="007F2943" w:rsidTr="00C70B38">
        <w:trPr>
          <w:jc w:val="center"/>
        </w:trPr>
        <w:tc>
          <w:tcPr>
            <w:tcW w:w="863" w:type="dxa"/>
          </w:tcPr>
          <w:p w:rsidR="007F2943" w:rsidRPr="007F2943" w:rsidRDefault="007F2943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7" w:type="dxa"/>
          </w:tcPr>
          <w:p w:rsidR="007F2943" w:rsidRPr="007F2943" w:rsidRDefault="007F2943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:rsidR="007F2943" w:rsidRPr="007F2943" w:rsidRDefault="007F2943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6" w:type="dxa"/>
          </w:tcPr>
          <w:p w:rsidR="007F2943" w:rsidRPr="007F2943" w:rsidRDefault="007F2943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6" w:type="dxa"/>
          </w:tcPr>
          <w:p w:rsidR="007F2943" w:rsidRPr="007F2943" w:rsidRDefault="007F2943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6" w:type="dxa"/>
          </w:tcPr>
          <w:p w:rsidR="007F2943" w:rsidRPr="007F2943" w:rsidRDefault="007F2943" w:rsidP="007F29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F2943">
              <w:rPr>
                <w:rFonts w:ascii="Times New Roman" w:hAnsi="Times New Roman" w:cs="Times New Roman"/>
              </w:rPr>
              <w:t>6</w:t>
            </w:r>
          </w:p>
        </w:tc>
      </w:tr>
      <w:tr w:rsidR="007F2943" w:rsidRPr="007F2943" w:rsidTr="00C70B38">
        <w:trPr>
          <w:jc w:val="center"/>
        </w:trPr>
        <w:tc>
          <w:tcPr>
            <w:tcW w:w="863" w:type="dxa"/>
          </w:tcPr>
          <w:p w:rsidR="007F2943" w:rsidRPr="007F2943" w:rsidRDefault="007F2943" w:rsidP="007F2943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957" w:type="dxa"/>
          </w:tcPr>
          <w:p w:rsidR="007F2943" w:rsidRPr="007F2943" w:rsidRDefault="007F2943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Экономия электрической энергии </w:t>
            </w:r>
          </w:p>
        </w:tc>
        <w:tc>
          <w:tcPr>
            <w:tcW w:w="1249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7F2943" w:rsidRPr="007F2943" w:rsidTr="00C70B38">
        <w:trPr>
          <w:jc w:val="center"/>
        </w:trPr>
        <w:tc>
          <w:tcPr>
            <w:tcW w:w="863" w:type="dxa"/>
          </w:tcPr>
          <w:p w:rsidR="007F2943" w:rsidRPr="007F2943" w:rsidRDefault="007F2943" w:rsidP="007F2943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957" w:type="dxa"/>
          </w:tcPr>
          <w:p w:rsidR="007F2943" w:rsidRPr="007F2943" w:rsidRDefault="007F2943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Экономия тепловой энергии </w:t>
            </w:r>
          </w:p>
        </w:tc>
        <w:tc>
          <w:tcPr>
            <w:tcW w:w="1249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1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</w:tr>
      <w:tr w:rsidR="007F2943" w:rsidRPr="007F2943" w:rsidTr="00C70B38">
        <w:trPr>
          <w:jc w:val="center"/>
        </w:trPr>
        <w:tc>
          <w:tcPr>
            <w:tcW w:w="863" w:type="dxa"/>
          </w:tcPr>
          <w:p w:rsidR="007F2943" w:rsidRPr="007F2943" w:rsidRDefault="007F2943" w:rsidP="007F2943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957" w:type="dxa"/>
          </w:tcPr>
          <w:p w:rsidR="007F2943" w:rsidRPr="007F2943" w:rsidRDefault="007F2943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Экономия воды </w:t>
            </w:r>
          </w:p>
        </w:tc>
        <w:tc>
          <w:tcPr>
            <w:tcW w:w="1249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2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21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</w:tr>
      <w:tr w:rsidR="007F2943" w:rsidRPr="007F2943" w:rsidTr="00C70B38">
        <w:trPr>
          <w:jc w:val="center"/>
        </w:trPr>
        <w:tc>
          <w:tcPr>
            <w:tcW w:w="863" w:type="dxa"/>
          </w:tcPr>
          <w:p w:rsidR="007F2943" w:rsidRPr="007F2943" w:rsidRDefault="007F2943" w:rsidP="007F2943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957" w:type="dxa"/>
          </w:tcPr>
          <w:p w:rsidR="007F2943" w:rsidRPr="007F2943" w:rsidRDefault="007F2943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 и организаций, информированных о принципах и важности энергосбережения и энергоэффективности</w:t>
            </w:r>
          </w:p>
        </w:tc>
        <w:tc>
          <w:tcPr>
            <w:tcW w:w="1249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1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</w:tr>
      <w:tr w:rsidR="007F2943" w:rsidRPr="007F2943" w:rsidTr="00C70B38">
        <w:trPr>
          <w:jc w:val="center"/>
        </w:trPr>
        <w:tc>
          <w:tcPr>
            <w:tcW w:w="863" w:type="dxa"/>
          </w:tcPr>
          <w:p w:rsidR="007F2943" w:rsidRPr="007F2943" w:rsidRDefault="007F2943" w:rsidP="007F2943">
            <w:pPr>
              <w:pStyle w:val="a7"/>
              <w:numPr>
                <w:ilvl w:val="0"/>
                <w:numId w:val="2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57" w:type="dxa"/>
          </w:tcPr>
          <w:p w:rsidR="007F2943" w:rsidRPr="007F2943" w:rsidRDefault="007F2943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муниципальных учреждений, в отношении которых проведены обязательные энергетические обследования за счет субсидий из краевого бюджета</w:t>
            </w:r>
          </w:p>
        </w:tc>
        <w:tc>
          <w:tcPr>
            <w:tcW w:w="1249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1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7F2943" w:rsidRPr="007F2943" w:rsidTr="00C70B38">
        <w:trPr>
          <w:jc w:val="center"/>
        </w:trPr>
        <w:tc>
          <w:tcPr>
            <w:tcW w:w="863" w:type="dxa"/>
          </w:tcPr>
          <w:p w:rsidR="007F2943" w:rsidRPr="007F2943" w:rsidRDefault="007F2943" w:rsidP="007F2943">
            <w:pPr>
              <w:pStyle w:val="a7"/>
              <w:numPr>
                <w:ilvl w:val="0"/>
                <w:numId w:val="2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57" w:type="dxa"/>
          </w:tcPr>
          <w:p w:rsidR="007F2943" w:rsidRPr="007F2943" w:rsidRDefault="007F2943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объемов электрической энергии, потребляемой (используемой) в многоквартирных домах, расчеты за которую осуществляются с использование коллективных (общедомовых) приборов учета, в общем объеме электрической энергии, потребляемой (используемой) в многоквартирных домах на территории города</w:t>
            </w:r>
          </w:p>
        </w:tc>
        <w:tc>
          <w:tcPr>
            <w:tcW w:w="1249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41,67 </w:t>
            </w:r>
          </w:p>
        </w:tc>
        <w:tc>
          <w:tcPr>
            <w:tcW w:w="121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53,33 </w:t>
            </w:r>
          </w:p>
        </w:tc>
      </w:tr>
      <w:tr w:rsidR="007F2943" w:rsidRPr="007F2943" w:rsidTr="00C70B38">
        <w:trPr>
          <w:jc w:val="center"/>
        </w:trPr>
        <w:tc>
          <w:tcPr>
            <w:tcW w:w="863" w:type="dxa"/>
          </w:tcPr>
          <w:p w:rsidR="007F2943" w:rsidRPr="007F2943" w:rsidRDefault="007F2943" w:rsidP="007F2943">
            <w:pPr>
              <w:pStyle w:val="a7"/>
              <w:numPr>
                <w:ilvl w:val="0"/>
                <w:numId w:val="2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57" w:type="dxa"/>
          </w:tcPr>
          <w:p w:rsidR="007F2943" w:rsidRPr="007F2943" w:rsidRDefault="007F2943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объемов тепловой энергии, потребляемой (используемой) в многоквартирных домах, оплата которой осуществляются с использование коллективных (общедомовых) приборов учета, в общем объеме тепловой энергии, потребляемой (используемой) в многоквартирных домах на территории города</w:t>
            </w:r>
          </w:p>
        </w:tc>
        <w:tc>
          <w:tcPr>
            <w:tcW w:w="1249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43,2</w:t>
            </w:r>
          </w:p>
        </w:tc>
        <w:tc>
          <w:tcPr>
            <w:tcW w:w="12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52,67 </w:t>
            </w:r>
          </w:p>
        </w:tc>
        <w:tc>
          <w:tcPr>
            <w:tcW w:w="121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62,13 </w:t>
            </w:r>
          </w:p>
        </w:tc>
      </w:tr>
      <w:tr w:rsidR="007F2943" w:rsidRPr="007F2943" w:rsidTr="00C70B38">
        <w:trPr>
          <w:jc w:val="center"/>
        </w:trPr>
        <w:tc>
          <w:tcPr>
            <w:tcW w:w="863" w:type="dxa"/>
          </w:tcPr>
          <w:p w:rsidR="007F2943" w:rsidRPr="007F2943" w:rsidRDefault="007F2943" w:rsidP="007F2943">
            <w:pPr>
              <w:pStyle w:val="a7"/>
              <w:numPr>
                <w:ilvl w:val="0"/>
                <w:numId w:val="2"/>
              </w:num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57" w:type="dxa"/>
          </w:tcPr>
          <w:p w:rsidR="007F2943" w:rsidRPr="007F2943" w:rsidRDefault="007F2943" w:rsidP="007F294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объемов воды, потребляемой (используемой) в многоквартирных домах, расчеты за которую осуществляются с использование коллективных (общедомовых) приборов учета, в общем объеме воды, потребляемой (используемой) в многоквартирных домах на территории города</w:t>
            </w:r>
          </w:p>
        </w:tc>
        <w:tc>
          <w:tcPr>
            <w:tcW w:w="1249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42,6</w:t>
            </w:r>
          </w:p>
        </w:tc>
        <w:tc>
          <w:tcPr>
            <w:tcW w:w="126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52,17 </w:t>
            </w:r>
          </w:p>
        </w:tc>
        <w:tc>
          <w:tcPr>
            <w:tcW w:w="1216" w:type="dxa"/>
          </w:tcPr>
          <w:p w:rsidR="007F2943" w:rsidRPr="007F2943" w:rsidRDefault="007F2943" w:rsidP="007F2943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29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61,73 </w:t>
            </w:r>
          </w:p>
        </w:tc>
      </w:tr>
    </w:tbl>
    <w:p w:rsidR="00F359EF" w:rsidRDefault="00F359EF" w:rsidP="007F2943">
      <w:pPr>
        <w:overflowPunct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2943" w:rsidRPr="00A414CE" w:rsidRDefault="007F2943" w:rsidP="007F2943">
      <w:pPr>
        <w:overflowPunct w:val="0"/>
        <w:jc w:val="center"/>
        <w:rPr>
          <w:rFonts w:ascii="Times New Roman" w:eastAsia="Calibri" w:hAnsi="Times New Roman" w:cs="Times New Roman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Возможная экономия электрической энергии (ЭЭ) при переходе на более эффективные источники света (ИС)</w:t>
      </w:r>
      <w:r w:rsidRPr="00A414CE">
        <w:rPr>
          <w:rFonts w:ascii="Times New Roman" w:eastAsia="Calibri" w:hAnsi="Times New Roman" w:cs="Times New Roman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85"/>
        <w:gridCol w:w="4295"/>
      </w:tblGrid>
      <w:tr w:rsidR="007F2943" w:rsidRPr="00A414CE" w:rsidTr="00C70B38">
        <w:trPr>
          <w:trHeight w:val="50"/>
        </w:trPr>
        <w:tc>
          <w:tcPr>
            <w:tcW w:w="3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При замене </w:t>
            </w:r>
            <w:r>
              <w:rPr>
                <w:rFonts w:ascii="Times New Roman" w:hAnsi="Times New Roman" w:cs="Times New Roman"/>
              </w:rPr>
              <w:t>источника света</w:t>
            </w:r>
            <w:r w:rsidRPr="00A414C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Средняя экономия ЭЭ, %</w:t>
            </w:r>
          </w:p>
        </w:tc>
      </w:tr>
      <w:tr w:rsidR="007F2943" w:rsidRPr="00A414CE" w:rsidTr="00C70B38">
        <w:trPr>
          <w:trHeight w:val="416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ЛН на КЛЛ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40 - 60 </w:t>
            </w:r>
          </w:p>
        </w:tc>
      </w:tr>
      <w:tr w:rsidR="007F2943" w:rsidRPr="00A414CE" w:rsidTr="00C70B38">
        <w:trPr>
          <w:trHeight w:val="429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ЛН* на ЛЛ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40 - 54 </w:t>
            </w:r>
          </w:p>
        </w:tc>
      </w:tr>
      <w:tr w:rsidR="007F2943" w:rsidRPr="00A414CE" w:rsidTr="00C70B38">
        <w:trPr>
          <w:trHeight w:val="60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ЛН* на ДРЛ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41 - 47 </w:t>
            </w:r>
          </w:p>
        </w:tc>
      </w:tr>
      <w:tr w:rsidR="007F2943" w:rsidRPr="00A414CE" w:rsidTr="00C70B38">
        <w:trPr>
          <w:trHeight w:val="416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lastRenderedPageBreak/>
              <w:t xml:space="preserve">ЛН* на МГЛ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54 - 65 </w:t>
            </w:r>
          </w:p>
        </w:tc>
      </w:tr>
      <w:tr w:rsidR="007F2943" w:rsidRPr="00A414CE" w:rsidTr="00C70B38">
        <w:trPr>
          <w:trHeight w:val="416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ЛН* на НЛВД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57 - 71 </w:t>
            </w:r>
          </w:p>
        </w:tc>
      </w:tr>
      <w:tr w:rsidR="007F2943" w:rsidRPr="00A414CE" w:rsidTr="00C70B38">
        <w:trPr>
          <w:trHeight w:val="416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ЛЛ на МГЛ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20 - 23 </w:t>
            </w:r>
          </w:p>
        </w:tc>
      </w:tr>
      <w:tr w:rsidR="007F2943" w:rsidRPr="00A414CE" w:rsidTr="00C70B38">
        <w:trPr>
          <w:trHeight w:val="416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ДРЛ на МГЛ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30 - 40 </w:t>
            </w:r>
          </w:p>
        </w:tc>
      </w:tr>
      <w:tr w:rsidR="007F2943" w:rsidRPr="00A414CE" w:rsidTr="00C70B38">
        <w:trPr>
          <w:trHeight w:val="60"/>
        </w:trPr>
        <w:tc>
          <w:tcPr>
            <w:tcW w:w="3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ДРЛ НЛВД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38 - 50 </w:t>
            </w:r>
          </w:p>
        </w:tc>
      </w:tr>
    </w:tbl>
    <w:p w:rsidR="007F2943" w:rsidRPr="00A414CE" w:rsidRDefault="007F2943" w:rsidP="007F2943">
      <w:pPr>
        <w:overflowPunct w:val="0"/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Экономия электрической энергии при применении комбинированной системы освещения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rPr>
          <w:rFonts w:ascii="Times New Roman" w:eastAsia="Calibri" w:hAnsi="Times New Roman" w:cs="Times New Roman"/>
        </w:rPr>
      </w:pPr>
      <w:r w:rsidRPr="00A414CE">
        <w:rPr>
          <w:rFonts w:ascii="Times New Roman" w:eastAsia="Calibri" w:hAnsi="Times New Roman" w:cs="Times New Roman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23"/>
        <w:gridCol w:w="3901"/>
      </w:tblGrid>
      <w:tr w:rsidR="007F2943" w:rsidRPr="00A414CE" w:rsidTr="00C70B38"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Доля вспомогательной площади </w:t>
            </w:r>
          </w:p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от полной площади помещения, %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Экономия электрической энергии, %</w:t>
            </w:r>
          </w:p>
        </w:tc>
      </w:tr>
      <w:tr w:rsidR="007F2943" w:rsidRPr="00A414CE" w:rsidTr="00C70B38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25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20 - 25 </w:t>
            </w:r>
          </w:p>
        </w:tc>
      </w:tr>
      <w:tr w:rsidR="007F2943" w:rsidRPr="00A414CE" w:rsidTr="00C70B38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50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35 - 40 </w:t>
            </w:r>
          </w:p>
        </w:tc>
      </w:tr>
      <w:tr w:rsidR="007F2943" w:rsidRPr="00A414CE" w:rsidTr="00C70B38"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75 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55 - 65 </w:t>
            </w:r>
          </w:p>
        </w:tc>
      </w:tr>
    </w:tbl>
    <w:p w:rsidR="007F2943" w:rsidRPr="00A414CE" w:rsidRDefault="007F2943" w:rsidP="007F2943">
      <w:pPr>
        <w:overflowPunct w:val="0"/>
        <w:spacing w:after="0" w:line="240" w:lineRule="atLeast"/>
        <w:ind w:firstLine="336"/>
        <w:rPr>
          <w:rFonts w:ascii="Times New Roman" w:eastAsia="Calibri" w:hAnsi="Times New Roman" w:cs="Times New Roman"/>
        </w:rPr>
      </w:pPr>
      <w:r w:rsidRPr="00A414CE">
        <w:rPr>
          <w:rFonts w:ascii="Times New Roman" w:eastAsia="Calibri" w:hAnsi="Times New Roman" w:cs="Times New Roman"/>
        </w:rPr>
        <w:t>  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Применение современных систем управления 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Применение аппаратуры для зонального отключения освещения.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Применение автоматических выключателей для систем дежурного освещения в зонах непостоянного, временного пребывания персонала. Управление включением освещения может осуществляться от инфракрасных и другого типа датчиков, применяемых в систе</w:t>
      </w:r>
      <w:r w:rsidRPr="00A414CE">
        <w:rPr>
          <w:rFonts w:ascii="Times New Roman" w:eastAsia="Calibri" w:hAnsi="Times New Roman" w:cs="Times New Roman"/>
          <w:sz w:val="28"/>
          <w:szCs w:val="28"/>
        </w:rPr>
        <w:softHyphen/>
        <w:t>мах охранной сигнализации.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Комплексная модернизация системы освещения позволяет экономить до 20 - 30% электроэнергии при среднем сроке окупаемости 1,5 - 2 года.</w:t>
      </w:r>
    </w:p>
    <w:p w:rsidR="0081224C" w:rsidRPr="00A414CE" w:rsidRDefault="0081224C" w:rsidP="007F2943">
      <w:pPr>
        <w:overflowPunct w:val="0"/>
        <w:spacing w:after="0" w:line="240" w:lineRule="atLeast"/>
        <w:ind w:firstLine="336"/>
        <w:rPr>
          <w:rFonts w:ascii="Times New Roman" w:eastAsia="Calibri" w:hAnsi="Times New Roman" w:cs="Times New Roman"/>
          <w:sz w:val="28"/>
          <w:szCs w:val="28"/>
        </w:rPr>
      </w:pPr>
    </w:p>
    <w:p w:rsidR="007F2943" w:rsidRPr="00A414CE" w:rsidRDefault="007F2943" w:rsidP="007F2943">
      <w:pPr>
        <w:overflowPunct w:val="0"/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 xml:space="preserve">Потенциал экономии электрической энергии при применении перечисленных средств </w:t>
      </w:r>
    </w:p>
    <w:p w:rsidR="007F2943" w:rsidRPr="00A414CE" w:rsidRDefault="007F2943" w:rsidP="007F2943">
      <w:pPr>
        <w:overflowPunct w:val="0"/>
        <w:spacing w:after="0" w:line="240" w:lineRule="atLeast"/>
        <w:ind w:firstLine="336"/>
        <w:rPr>
          <w:rFonts w:ascii="Times New Roman" w:eastAsia="Calibri" w:hAnsi="Times New Roman" w:cs="Times New Roman"/>
          <w:sz w:val="28"/>
          <w:szCs w:val="28"/>
        </w:rPr>
      </w:pPr>
      <w:r w:rsidRPr="00A414CE">
        <w:rPr>
          <w:rFonts w:ascii="Times New Roman" w:eastAsia="Calibri" w:hAnsi="Times New Roman" w:cs="Times New Roman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108"/>
        <w:gridCol w:w="1559"/>
      </w:tblGrid>
      <w:tr w:rsidR="007F2943" w:rsidRPr="00A414CE" w:rsidTr="00C70B38">
        <w:tc>
          <w:tcPr>
            <w:tcW w:w="8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Мероприятия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Экономия ЭЭ %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1. Переход на светильники с эффективными разрядными лампами (в среднем)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20 - 80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• использование энергоэкономичных ЛЛ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10 - 15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• использование КЛЛ (при прямой замене ЛН)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75 - 80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• переход от ламп ДРЛ на лампы ДНаТ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50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• улучшение стабильности характеристик ламп (снижение коэффициента запаса (ОУ)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20 - 30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2. Снижение энергопотерь в пускорегулировочной аппара</w:t>
            </w:r>
            <w:r w:rsidRPr="00A414CE">
              <w:rPr>
                <w:rFonts w:ascii="Times New Roman" w:eastAsia="Calibri" w:hAnsi="Times New Roman" w:cs="Times New Roman"/>
              </w:rPr>
              <w:softHyphen/>
              <w:t>туре (ПРА):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• применение электромагнитных ПРА с пониженными поте</w:t>
            </w:r>
            <w:r w:rsidRPr="00A414CE">
              <w:rPr>
                <w:rFonts w:ascii="Times New Roman" w:eastAsia="Calibri" w:hAnsi="Times New Roman" w:cs="Times New Roman"/>
              </w:rPr>
              <w:softHyphen/>
              <w:t xml:space="preserve">рями для ЛЛ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30 - 40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• применение электронных ПРА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70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3. Применение светильников с эффективными КСС и высо</w:t>
            </w:r>
            <w:r w:rsidRPr="00A414CE">
              <w:rPr>
                <w:rFonts w:ascii="Times New Roman" w:eastAsia="Calibri" w:hAnsi="Times New Roman" w:cs="Times New Roman"/>
              </w:rPr>
              <w:softHyphen/>
              <w:t xml:space="preserve">ким КПД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 xml:space="preserve">15 - 20 </w:t>
            </w:r>
          </w:p>
        </w:tc>
      </w:tr>
      <w:tr w:rsidR="007F2943" w:rsidRPr="00A414CE" w:rsidTr="00C70B38">
        <w:tc>
          <w:tcPr>
            <w:tcW w:w="8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ind w:firstLine="336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4. Применение световых приборов нужного конструктивного исполнения с повышенным эксплуатационным КПД - снижение коэффициента запаса (на 0,2 - 0,35)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F2943" w:rsidRPr="00A414CE" w:rsidRDefault="007F2943" w:rsidP="00C70B38">
            <w:pPr>
              <w:overflowPunct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414CE">
              <w:rPr>
                <w:rFonts w:ascii="Times New Roman" w:eastAsia="Calibri" w:hAnsi="Times New Roman" w:cs="Times New Roman"/>
              </w:rPr>
              <w:t>25 - 45</w:t>
            </w:r>
          </w:p>
        </w:tc>
      </w:tr>
    </w:tbl>
    <w:p w:rsidR="009E4046" w:rsidRPr="009E4046" w:rsidRDefault="009E4046" w:rsidP="00A414CE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E4046" w:rsidRPr="009E4046" w:rsidRDefault="009E4046" w:rsidP="009E4046">
      <w:pPr>
        <w:autoSpaceDE w:val="0"/>
        <w:autoSpaceDN w:val="0"/>
        <w:adjustRightInd w:val="0"/>
        <w:spacing w:after="0" w:line="240" w:lineRule="atLeast"/>
        <w:ind w:left="-57" w:firstLine="17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2.3. Механизм реализации подпрограммы</w:t>
      </w:r>
    </w:p>
    <w:p w:rsidR="009E4046" w:rsidRPr="009E4046" w:rsidRDefault="009E4046" w:rsidP="009E4046">
      <w:pPr>
        <w:autoSpaceDE w:val="0"/>
        <w:autoSpaceDN w:val="0"/>
        <w:adjustRightInd w:val="0"/>
        <w:spacing w:after="0" w:line="240" w:lineRule="atLeast"/>
        <w:ind w:left="-57" w:firstLine="17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414CE" w:rsidRPr="0024482A" w:rsidRDefault="009E4046" w:rsidP="00A414CE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046">
        <w:rPr>
          <w:rFonts w:ascii="Times New Roman" w:hAnsi="Times New Roman" w:cs="Times New Roman"/>
          <w:color w:val="000000"/>
          <w:sz w:val="28"/>
          <w:szCs w:val="28"/>
        </w:rPr>
        <w:t>2.3.1.</w:t>
      </w:r>
      <w:r w:rsidR="00A414CE">
        <w:rPr>
          <w:rFonts w:ascii="Times New Roman" w:hAnsi="Times New Roman" w:cs="Times New Roman"/>
          <w:sz w:val="28"/>
          <w:szCs w:val="28"/>
        </w:rPr>
        <w:t xml:space="preserve">  Реализация подпрограммы осуществляется за счет средств местного</w:t>
      </w:r>
      <w:r w:rsidR="00591829">
        <w:rPr>
          <w:rFonts w:ascii="Times New Roman" w:hAnsi="Times New Roman" w:cs="Times New Roman"/>
          <w:sz w:val="28"/>
          <w:szCs w:val="28"/>
        </w:rPr>
        <w:t xml:space="preserve"> </w:t>
      </w:r>
      <w:r w:rsidR="00A414CE">
        <w:rPr>
          <w:rFonts w:ascii="Times New Roman" w:hAnsi="Times New Roman" w:cs="Times New Roman"/>
          <w:sz w:val="28"/>
          <w:szCs w:val="28"/>
        </w:rPr>
        <w:t>бюджет</w:t>
      </w:r>
      <w:r w:rsidR="00A363F3">
        <w:rPr>
          <w:rFonts w:ascii="Times New Roman" w:hAnsi="Times New Roman" w:cs="Times New Roman"/>
          <w:sz w:val="28"/>
          <w:szCs w:val="28"/>
        </w:rPr>
        <w:t>а</w:t>
      </w:r>
      <w:r w:rsidR="00A414CE" w:rsidRPr="008C699B">
        <w:rPr>
          <w:rFonts w:ascii="Times New Roman" w:hAnsi="Times New Roman" w:cs="Times New Roman"/>
          <w:sz w:val="28"/>
          <w:szCs w:val="28"/>
        </w:rPr>
        <w:t>.</w:t>
      </w:r>
      <w:r w:rsidR="00A414CE" w:rsidRPr="008C6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4CE" w:rsidRPr="0024482A">
        <w:rPr>
          <w:rFonts w:ascii="Times New Roman" w:eastAsia="Calibri" w:hAnsi="Times New Roman" w:cs="Times New Roman"/>
          <w:sz w:val="28"/>
          <w:szCs w:val="28"/>
        </w:rPr>
        <w:t xml:space="preserve">Всего на реализацию подпрограммных мероприятий предусмотрено  </w:t>
      </w:r>
      <w:r w:rsidR="00F65631">
        <w:rPr>
          <w:rFonts w:ascii="Times New Roman" w:eastAsia="Calibri" w:hAnsi="Times New Roman" w:cs="Times New Roman"/>
          <w:sz w:val="28"/>
          <w:szCs w:val="28"/>
        </w:rPr>
        <w:t>30</w:t>
      </w:r>
      <w:r w:rsidR="00A414CE">
        <w:rPr>
          <w:rFonts w:ascii="Times New Roman" w:eastAsia="Calibri" w:hAnsi="Times New Roman" w:cs="Times New Roman"/>
          <w:sz w:val="28"/>
          <w:szCs w:val="28"/>
        </w:rPr>
        <w:t>0,00</w:t>
      </w:r>
      <w:r w:rsidR="00A414CE" w:rsidRPr="009F65E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годам: 2014 год </w:t>
      </w:r>
      <w:r w:rsidR="00A414CE">
        <w:rPr>
          <w:rFonts w:ascii="Times New Roman" w:eastAsia="Calibri" w:hAnsi="Times New Roman" w:cs="Times New Roman"/>
          <w:sz w:val="28"/>
          <w:szCs w:val="28"/>
        </w:rPr>
        <w:t>–</w:t>
      </w:r>
      <w:r w:rsidR="00A414CE" w:rsidRPr="009F65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5631">
        <w:rPr>
          <w:rFonts w:ascii="Times New Roman" w:eastAsia="Calibri" w:hAnsi="Times New Roman" w:cs="Times New Roman"/>
          <w:sz w:val="28"/>
          <w:szCs w:val="28"/>
        </w:rPr>
        <w:t>10</w:t>
      </w:r>
      <w:r w:rsidR="00A414CE">
        <w:rPr>
          <w:rFonts w:ascii="Times New Roman" w:eastAsia="Calibri" w:hAnsi="Times New Roman" w:cs="Times New Roman"/>
          <w:sz w:val="28"/>
          <w:szCs w:val="28"/>
        </w:rPr>
        <w:t>0,00</w:t>
      </w:r>
      <w:r w:rsidR="00A414CE" w:rsidRPr="009F65E5">
        <w:rPr>
          <w:rFonts w:ascii="Times New Roman" w:eastAsia="Calibri" w:hAnsi="Times New Roman" w:cs="Times New Roman"/>
          <w:sz w:val="28"/>
          <w:szCs w:val="28"/>
        </w:rPr>
        <w:t xml:space="preserve"> тыс. рублей, 2015 год </w:t>
      </w:r>
      <w:r w:rsidR="00A414CE">
        <w:rPr>
          <w:rFonts w:ascii="Times New Roman" w:eastAsia="Calibri" w:hAnsi="Times New Roman" w:cs="Times New Roman"/>
          <w:sz w:val="28"/>
          <w:szCs w:val="28"/>
        </w:rPr>
        <w:t>–</w:t>
      </w:r>
      <w:r w:rsidR="00A414CE" w:rsidRPr="009F65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5631">
        <w:rPr>
          <w:rFonts w:ascii="Times New Roman" w:eastAsia="Calibri" w:hAnsi="Times New Roman" w:cs="Times New Roman"/>
          <w:sz w:val="28"/>
          <w:szCs w:val="28"/>
        </w:rPr>
        <w:t>10</w:t>
      </w:r>
      <w:r w:rsidR="00A414CE">
        <w:rPr>
          <w:rFonts w:ascii="Times New Roman" w:eastAsia="Calibri" w:hAnsi="Times New Roman" w:cs="Times New Roman"/>
          <w:sz w:val="28"/>
          <w:szCs w:val="28"/>
        </w:rPr>
        <w:t>0,00</w:t>
      </w:r>
      <w:r w:rsidR="00A414CE" w:rsidRPr="009F65E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A414CE">
        <w:rPr>
          <w:rFonts w:ascii="Times New Roman" w:eastAsia="Calibri" w:hAnsi="Times New Roman" w:cs="Times New Roman"/>
          <w:sz w:val="28"/>
          <w:szCs w:val="28"/>
        </w:rPr>
        <w:t xml:space="preserve">, 2016 год – </w:t>
      </w:r>
      <w:r w:rsidR="00F65631">
        <w:rPr>
          <w:rFonts w:ascii="Times New Roman" w:eastAsia="Calibri" w:hAnsi="Times New Roman" w:cs="Times New Roman"/>
          <w:sz w:val="28"/>
          <w:szCs w:val="28"/>
        </w:rPr>
        <w:t>10</w:t>
      </w:r>
      <w:r w:rsidR="00A414CE">
        <w:rPr>
          <w:rFonts w:ascii="Times New Roman" w:eastAsia="Calibri" w:hAnsi="Times New Roman" w:cs="Times New Roman"/>
          <w:sz w:val="28"/>
          <w:szCs w:val="28"/>
        </w:rPr>
        <w:t>0,00 тыс.рублей</w:t>
      </w:r>
      <w:r w:rsidR="00A414CE" w:rsidRPr="009F65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414CE" w:rsidRDefault="00A363F3" w:rsidP="00A414CE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414CE" w:rsidRPr="008C6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олучатель бюджетных средств – Муниципальное казенное учреждение </w:t>
      </w:r>
      <w:r w:rsidR="00A414CE" w:rsidRPr="008C69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«Управление городским хозяйством» г. Назарово</w:t>
      </w:r>
      <w:r w:rsidR="00A414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14CE" w:rsidRPr="00C01D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4CE" w:rsidRPr="0024482A" w:rsidRDefault="00A414CE" w:rsidP="00A414CE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82A">
        <w:rPr>
          <w:rFonts w:ascii="Times New Roman" w:eastAsia="Calibri" w:hAnsi="Times New Roman" w:cs="Times New Roman"/>
          <w:sz w:val="28"/>
          <w:szCs w:val="28"/>
        </w:rPr>
        <w:t>Главным распорядител</w:t>
      </w:r>
      <w:r w:rsidR="00A363F3">
        <w:rPr>
          <w:rFonts w:ascii="Times New Roman" w:eastAsia="Calibri" w:hAnsi="Times New Roman" w:cs="Times New Roman"/>
          <w:sz w:val="28"/>
          <w:szCs w:val="28"/>
        </w:rPr>
        <w:t>ем</w:t>
      </w:r>
      <w:r w:rsidRPr="0024482A">
        <w:rPr>
          <w:rFonts w:ascii="Times New Roman" w:eastAsia="Calibri" w:hAnsi="Times New Roman" w:cs="Times New Roman"/>
          <w:sz w:val="28"/>
          <w:szCs w:val="28"/>
        </w:rPr>
        <w:t xml:space="preserve"> бюджетных средств явля</w:t>
      </w:r>
      <w:r w:rsidR="00A363F3">
        <w:rPr>
          <w:rFonts w:ascii="Times New Roman" w:eastAsia="Calibri" w:hAnsi="Times New Roman" w:cs="Times New Roman"/>
          <w:sz w:val="28"/>
          <w:szCs w:val="28"/>
        </w:rPr>
        <w:t>е</w:t>
      </w:r>
      <w:r w:rsidRPr="0024482A">
        <w:rPr>
          <w:rFonts w:ascii="Times New Roman" w:eastAsia="Calibri" w:hAnsi="Times New Roman" w:cs="Times New Roman"/>
          <w:sz w:val="28"/>
          <w:szCs w:val="28"/>
        </w:rPr>
        <w:t>тся: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82A">
        <w:rPr>
          <w:rFonts w:ascii="Times New Roman" w:eastAsia="Calibri" w:hAnsi="Times New Roman" w:cs="Times New Roman"/>
          <w:sz w:val="28"/>
          <w:szCs w:val="28"/>
        </w:rPr>
        <w:t>администрация города Назарово.</w:t>
      </w:r>
    </w:p>
    <w:p w:rsidR="00B87238" w:rsidRPr="009E4046" w:rsidRDefault="00B87238" w:rsidP="009E404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Default="005F55EA" w:rsidP="009E404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046">
        <w:rPr>
          <w:rFonts w:ascii="Times New Roman" w:hAnsi="Times New Roman" w:cs="Times New Roman"/>
          <w:sz w:val="28"/>
          <w:szCs w:val="28"/>
        </w:rPr>
        <w:t xml:space="preserve">2.4. </w:t>
      </w:r>
      <w:r w:rsidR="009853E8" w:rsidRPr="009E4046">
        <w:rPr>
          <w:rFonts w:ascii="Times New Roman" w:hAnsi="Times New Roman" w:cs="Times New Roman"/>
          <w:sz w:val="28"/>
          <w:szCs w:val="28"/>
        </w:rPr>
        <w:t>У</w:t>
      </w:r>
      <w:r w:rsidRPr="009E4046">
        <w:rPr>
          <w:rFonts w:ascii="Times New Roman" w:hAnsi="Times New Roman" w:cs="Times New Roman"/>
          <w:sz w:val="28"/>
          <w:szCs w:val="28"/>
        </w:rPr>
        <w:t>правлени</w:t>
      </w:r>
      <w:r w:rsidR="009853E8" w:rsidRPr="009E4046">
        <w:rPr>
          <w:rFonts w:ascii="Times New Roman" w:hAnsi="Times New Roman" w:cs="Times New Roman"/>
          <w:sz w:val="28"/>
          <w:szCs w:val="28"/>
        </w:rPr>
        <w:t>е</w:t>
      </w:r>
      <w:r w:rsidRPr="009E4046">
        <w:rPr>
          <w:rFonts w:ascii="Times New Roman" w:hAnsi="Times New Roman" w:cs="Times New Roman"/>
          <w:sz w:val="28"/>
          <w:szCs w:val="28"/>
        </w:rPr>
        <w:t xml:space="preserve"> </w:t>
      </w:r>
      <w:r w:rsidR="00BF0617" w:rsidRPr="009E4046">
        <w:rPr>
          <w:rFonts w:ascii="Times New Roman" w:hAnsi="Times New Roman" w:cs="Times New Roman"/>
          <w:sz w:val="28"/>
          <w:szCs w:val="28"/>
        </w:rPr>
        <w:t>под</w:t>
      </w:r>
      <w:r w:rsidRPr="009E4046">
        <w:rPr>
          <w:rFonts w:ascii="Times New Roman" w:hAnsi="Times New Roman" w:cs="Times New Roman"/>
          <w:sz w:val="28"/>
          <w:szCs w:val="28"/>
        </w:rPr>
        <w:t xml:space="preserve">программой и контроль за ходом ее выполнения </w:t>
      </w:r>
    </w:p>
    <w:p w:rsidR="0081224C" w:rsidRPr="009E4046" w:rsidRDefault="0081224C" w:rsidP="009E404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</w:rPr>
        <w:t>2.4.1.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 xml:space="preserve"> 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 города Назарово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62021B">
        <w:rPr>
          <w:rFonts w:ascii="Times New Roman" w:hAnsi="Times New Roman" w:cs="Times New Roman"/>
          <w:sz w:val="28"/>
          <w:szCs w:val="28"/>
        </w:rPr>
        <w:t xml:space="preserve">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Pr="0062021B">
        <w:rPr>
          <w:rFonts w:ascii="Times New Roman" w:hAnsi="Times New Roman" w:cs="Times New Roman"/>
          <w:sz w:val="28"/>
          <w:szCs w:val="28"/>
        </w:rPr>
        <w:t xml:space="preserve">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осуществляется: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мониторинг реализации мероприятий подпрограммы;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подпрограммы;</w:t>
      </w:r>
    </w:p>
    <w:p w:rsidR="00591829" w:rsidRPr="001663E4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 xml:space="preserve">ежегодная оценка эффективности реализации подпрограммы </w:t>
      </w:r>
      <w:r w:rsidRPr="001663E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2.4.2. Контроль за целевым и эффективным расходованием </w:t>
      </w:r>
      <w:r w:rsidR="00A363F3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Pr="0062021B">
        <w:rPr>
          <w:rFonts w:ascii="Times New Roman" w:hAnsi="Times New Roman" w:cs="Times New Roman"/>
          <w:sz w:val="28"/>
          <w:szCs w:val="28"/>
        </w:rPr>
        <w:t xml:space="preserve">средств, предусмотренных на реализацию подпрограммы, осуществляет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</w:t>
      </w:r>
      <w:r w:rsidR="00A363F3">
        <w:rPr>
          <w:rFonts w:ascii="Times New Roman" w:hAnsi="Times New Roman" w:cs="Times New Roman"/>
          <w:sz w:val="28"/>
          <w:szCs w:val="28"/>
        </w:rPr>
        <w:t>, МКУ «Контрольно-счетная палата» г.Назарово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1829" w:rsidRPr="0062021B" w:rsidRDefault="00591829" w:rsidP="00591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1224C" w:rsidRDefault="0081224C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87238">
        <w:rPr>
          <w:rFonts w:ascii="Times New Roman" w:hAnsi="Times New Roman" w:cs="Times New Roman"/>
          <w:color w:val="000000"/>
          <w:sz w:val="28"/>
          <w:szCs w:val="28"/>
        </w:rPr>
        <w:t xml:space="preserve">2.5. Оценка социально-экономической эффективности и </w:t>
      </w: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87238">
        <w:rPr>
          <w:rFonts w:ascii="Times New Roman" w:hAnsi="Times New Roman" w:cs="Times New Roman"/>
          <w:color w:val="000000"/>
          <w:sz w:val="28"/>
          <w:szCs w:val="28"/>
        </w:rPr>
        <w:t>экологических последствий от реализации мероприятий подпрограммы</w:t>
      </w: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B87238" w:rsidRPr="00B87238" w:rsidRDefault="00B87238" w:rsidP="00B87238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87238">
        <w:rPr>
          <w:rFonts w:ascii="Times New Roman" w:hAnsi="Times New Roman" w:cs="Times New Roman"/>
          <w:sz w:val="28"/>
          <w:szCs w:val="28"/>
          <w:lang w:eastAsia="ru-RU"/>
        </w:rPr>
        <w:t>Экономический эффект от реализации подпрограммных мероприятий будет выражен в следующем:</w:t>
      </w:r>
    </w:p>
    <w:p w:rsidR="00591829" w:rsidRDefault="00B87238" w:rsidP="00B87238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i/>
          <w:position w:val="-2"/>
          <w:sz w:val="26"/>
          <w:szCs w:val="26"/>
        </w:rPr>
      </w:pPr>
      <w:r w:rsidRPr="00B87238">
        <w:rPr>
          <w:rFonts w:ascii="Times New Roman" w:hAnsi="Times New Roman" w:cs="Times New Roman"/>
          <w:sz w:val="28"/>
          <w:szCs w:val="28"/>
          <w:lang w:eastAsia="ru-RU"/>
        </w:rPr>
        <w:t>до 2017 года объем потребления топливно-энергетических и иных коммунальных ресурсов организациями бюджетной сферы к уровню 2009 года снизится не менее чем на 15 процентов.</w:t>
      </w:r>
      <w:r w:rsidRPr="00B87238">
        <w:rPr>
          <w:rFonts w:ascii="Times New Roman" w:hAnsi="Times New Roman" w:cs="Times New Roman"/>
          <w:i/>
          <w:position w:val="-2"/>
          <w:sz w:val="26"/>
          <w:szCs w:val="26"/>
        </w:rPr>
        <w:t xml:space="preserve"> </w:t>
      </w:r>
    </w:p>
    <w:p w:rsidR="00B87238" w:rsidRPr="00B87238" w:rsidRDefault="00B87238" w:rsidP="00B87238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87238">
        <w:rPr>
          <w:rFonts w:ascii="Times New Roman" w:hAnsi="Times New Roman" w:cs="Times New Roman"/>
          <w:sz w:val="28"/>
          <w:szCs w:val="28"/>
          <w:lang w:eastAsia="ru-RU"/>
        </w:rPr>
        <w:t xml:space="preserve">Повсеместное внедрение в бюджетной сфере на территории края автоматизированной системы контроля мероприятий в области энергосбережения и повышения энергетической эффективности выразится в положительном социальном эффекте. </w:t>
      </w:r>
      <w:r w:rsidRPr="00B87238">
        <w:rPr>
          <w:rFonts w:ascii="Times New Roman" w:hAnsi="Times New Roman" w:cs="Times New Roman"/>
          <w:sz w:val="28"/>
          <w:szCs w:val="28"/>
        </w:rPr>
        <w:t>Автоматизированная система контроля станет базовым информационным механизмом осуществления региональной государственной политики в области энергосбережения и повышения энергетической эффективности.</w:t>
      </w:r>
    </w:p>
    <w:p w:rsidR="000E5EE9" w:rsidRDefault="00B87238" w:rsidP="00B87238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87238">
        <w:rPr>
          <w:rFonts w:ascii="Times New Roman" w:hAnsi="Times New Roman" w:cs="Times New Roman"/>
          <w:sz w:val="28"/>
          <w:szCs w:val="28"/>
          <w:lang w:eastAsia="ru-RU"/>
        </w:rPr>
        <w:t xml:space="preserve">К 2016 году доля объема внебюджетных средств используемых для финансирования мероприятий по энергосбережению и повышению энергетической эффективности, в общем объеме финансирования подпрограммы должна составить 40 %. </w:t>
      </w:r>
    </w:p>
    <w:p w:rsidR="00B87238" w:rsidRPr="00B87238" w:rsidRDefault="00B87238" w:rsidP="00B87238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87238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реализации комплекса мероприятий в области развития возобновляемой энергетики на территории </w:t>
      </w:r>
      <w:r w:rsidR="000E5EE9">
        <w:rPr>
          <w:rFonts w:ascii="Times New Roman" w:hAnsi="Times New Roman" w:cs="Times New Roman"/>
          <w:sz w:val="28"/>
          <w:szCs w:val="28"/>
          <w:lang w:eastAsia="ru-RU"/>
        </w:rPr>
        <w:t>города</w:t>
      </w:r>
      <w:r w:rsidRPr="00B87238">
        <w:rPr>
          <w:rFonts w:ascii="Times New Roman" w:hAnsi="Times New Roman" w:cs="Times New Roman"/>
          <w:sz w:val="28"/>
          <w:szCs w:val="28"/>
          <w:lang w:eastAsia="ru-RU"/>
        </w:rPr>
        <w:t xml:space="preserve">  показатель доли энергетических ресурсов, производимых с использованием возобновляемых источников энергии и (или) вторичных энергетических ресурсов, в общем </w:t>
      </w:r>
      <w:r w:rsidRPr="00B872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объеме энергетических ресурс</w:t>
      </w:r>
      <w:r w:rsidR="000E5EE9">
        <w:rPr>
          <w:rFonts w:ascii="Times New Roman" w:hAnsi="Times New Roman" w:cs="Times New Roman"/>
          <w:sz w:val="28"/>
          <w:szCs w:val="28"/>
          <w:lang w:eastAsia="ru-RU"/>
        </w:rPr>
        <w:t>ов, производимых на территории города</w:t>
      </w:r>
      <w:r w:rsidRPr="00B87238">
        <w:rPr>
          <w:rFonts w:ascii="Times New Roman" w:hAnsi="Times New Roman" w:cs="Times New Roman"/>
          <w:sz w:val="28"/>
          <w:szCs w:val="28"/>
          <w:lang w:eastAsia="ru-RU"/>
        </w:rPr>
        <w:t xml:space="preserve"> к 2020 году должен достигнуть 5,38 %.</w:t>
      </w: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7238">
        <w:rPr>
          <w:rFonts w:ascii="Times New Roman" w:hAnsi="Times New Roman" w:cs="Times New Roman"/>
          <w:color w:val="000000"/>
          <w:sz w:val="28"/>
          <w:szCs w:val="28"/>
        </w:rPr>
        <w:t>2.6. Система мероприятий.</w:t>
      </w:r>
    </w:p>
    <w:p w:rsidR="00B87238" w:rsidRPr="00B87238" w:rsidRDefault="00B87238" w:rsidP="00B87238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5EE9" w:rsidRPr="00EE452D" w:rsidRDefault="00B87238" w:rsidP="000E5E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38">
        <w:rPr>
          <w:rFonts w:ascii="Times New Roman" w:hAnsi="Times New Roman" w:cs="Times New Roman"/>
          <w:color w:val="000000"/>
          <w:sz w:val="28"/>
          <w:szCs w:val="28"/>
        </w:rPr>
        <w:t xml:space="preserve">2.6.1. </w:t>
      </w:r>
      <w:r w:rsidR="000E5EE9"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7" w:history="1">
        <w:r w:rsidR="000E5EE9"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="000E5EE9" w:rsidRPr="0062021B">
        <w:rPr>
          <w:rFonts w:ascii="Times New Roman" w:hAnsi="Times New Roman" w:cs="Times New Roman"/>
          <w:sz w:val="28"/>
          <w:szCs w:val="28"/>
        </w:rPr>
        <w:t xml:space="preserve"> подпр</w:t>
      </w:r>
      <w:r w:rsidR="000E5EE9">
        <w:rPr>
          <w:rFonts w:ascii="Times New Roman" w:hAnsi="Times New Roman" w:cs="Times New Roman"/>
          <w:sz w:val="28"/>
          <w:szCs w:val="28"/>
        </w:rPr>
        <w:t>ограммы за счет средств местного</w:t>
      </w:r>
      <w:r w:rsidR="000E5EE9" w:rsidRPr="0062021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E5EE9" w:rsidRPr="00EE452D">
        <w:rPr>
          <w:rFonts w:ascii="Times New Roman" w:hAnsi="Times New Roman" w:cs="Times New Roman"/>
          <w:sz w:val="28"/>
          <w:szCs w:val="28"/>
        </w:rPr>
        <w:t>приведена в приложении № 2 к подпрограмме.</w:t>
      </w:r>
    </w:p>
    <w:p w:rsidR="00B87238" w:rsidRPr="00B87238" w:rsidRDefault="00B87238" w:rsidP="000E5EE9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87238">
        <w:rPr>
          <w:rFonts w:ascii="Times New Roman" w:hAnsi="Times New Roman" w:cs="Times New Roman"/>
          <w:color w:val="000000"/>
          <w:sz w:val="28"/>
          <w:szCs w:val="28"/>
        </w:rPr>
        <w:t xml:space="preserve">2.7. </w:t>
      </w:r>
      <w:r w:rsidRPr="00B87238">
        <w:rPr>
          <w:rFonts w:ascii="Times New Roman" w:hAnsi="Times New Roman" w:cs="Times New Roman"/>
          <w:sz w:val="28"/>
          <w:szCs w:val="28"/>
        </w:rPr>
        <w:t>Ресурсное обеспечение подпрограммы</w:t>
      </w: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E5EE9" w:rsidRPr="00D32315" w:rsidRDefault="000E5EE9" w:rsidP="000E5E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Источником финансирования мероприятий подпрограммы являются средства местного и краевого бюджетов.</w:t>
      </w:r>
    </w:p>
    <w:p w:rsidR="000E5EE9" w:rsidRPr="00521797" w:rsidRDefault="000E5EE9" w:rsidP="000E5E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Общий объем финансирования подпрограммы составит</w:t>
      </w:r>
      <w:r w:rsidRPr="00521797">
        <w:rPr>
          <w:rFonts w:ascii="Times New Roman" w:hAnsi="Times New Roman" w:cs="Times New Roman"/>
          <w:sz w:val="28"/>
          <w:szCs w:val="28"/>
        </w:rPr>
        <w:t xml:space="preserve">– </w:t>
      </w:r>
      <w:r w:rsidR="00F6563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21797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:rsidR="000E5EE9" w:rsidRPr="00521797" w:rsidRDefault="000E5EE9" w:rsidP="000E5E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1797">
        <w:rPr>
          <w:rFonts w:ascii="Times New Roman" w:hAnsi="Times New Roman" w:cs="Times New Roman"/>
          <w:sz w:val="28"/>
          <w:szCs w:val="28"/>
        </w:rPr>
        <w:t xml:space="preserve">2014 год – </w:t>
      </w:r>
      <w:r w:rsidR="00F6563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217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E5EE9" w:rsidRPr="00521797" w:rsidRDefault="000E5EE9" w:rsidP="000E5E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1797">
        <w:rPr>
          <w:rFonts w:ascii="Times New Roman" w:hAnsi="Times New Roman" w:cs="Times New Roman"/>
          <w:sz w:val="28"/>
          <w:szCs w:val="28"/>
        </w:rPr>
        <w:t>2015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63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0,00 </w:t>
      </w:r>
      <w:r w:rsidRPr="00521797">
        <w:rPr>
          <w:rFonts w:ascii="Times New Roman" w:hAnsi="Times New Roman" w:cs="Times New Roman"/>
          <w:sz w:val="28"/>
          <w:szCs w:val="28"/>
        </w:rPr>
        <w:t>тыс. рублей;</w:t>
      </w:r>
    </w:p>
    <w:p w:rsidR="000E5EE9" w:rsidRDefault="000E5EE9" w:rsidP="000E5EE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1797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F6563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21797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B87238" w:rsidRPr="00B87238" w:rsidRDefault="00B87238" w:rsidP="00B8723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3C97" w:rsidRPr="00B87238" w:rsidRDefault="00A03C97" w:rsidP="00B8723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3C97" w:rsidRPr="00B87238" w:rsidSect="00F7306A">
      <w:headerReference w:type="default" r:id="rId8"/>
      <w:pgSz w:w="11905" w:h="16838"/>
      <w:pgMar w:top="794" w:right="851" w:bottom="737" w:left="1418" w:header="425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B3E" w:rsidRDefault="002F0B3E" w:rsidP="00361018">
      <w:pPr>
        <w:spacing w:after="0" w:line="240" w:lineRule="auto"/>
      </w:pPr>
      <w:r>
        <w:separator/>
      </w:r>
    </w:p>
  </w:endnote>
  <w:endnote w:type="continuationSeparator" w:id="1">
    <w:p w:rsidR="002F0B3E" w:rsidRDefault="002F0B3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B3E" w:rsidRDefault="002F0B3E" w:rsidP="00361018">
      <w:pPr>
        <w:spacing w:after="0" w:line="240" w:lineRule="auto"/>
      </w:pPr>
      <w:r>
        <w:separator/>
      </w:r>
    </w:p>
  </w:footnote>
  <w:footnote w:type="continuationSeparator" w:id="1">
    <w:p w:rsidR="002F0B3E" w:rsidRDefault="002F0B3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Content>
      <w:p w:rsidR="00A03C97" w:rsidRDefault="00CF10E7">
        <w:pPr>
          <w:pStyle w:val="a3"/>
          <w:jc w:val="center"/>
        </w:pPr>
        <w:fldSimple w:instr=" PAGE   \* MERGEFORMAT ">
          <w:r w:rsidR="00F706E4">
            <w:rPr>
              <w:noProof/>
            </w:rPr>
            <w:t>8</w:t>
          </w:r>
        </w:fldSimple>
      </w:p>
    </w:sdtContent>
  </w:sdt>
  <w:p w:rsidR="00A03C97" w:rsidRDefault="00A03C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B7D23"/>
    <w:multiLevelType w:val="hybridMultilevel"/>
    <w:tmpl w:val="57909FC0"/>
    <w:lvl w:ilvl="0" w:tplc="E15645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592FD90">
      <w:start w:val="1"/>
      <w:numFmt w:val="decimal"/>
      <w:lvlText w:val="%2)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F540B"/>
    <w:multiLevelType w:val="hybridMultilevel"/>
    <w:tmpl w:val="07EA0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13081"/>
    <w:rsid w:val="00013AE7"/>
    <w:rsid w:val="000411AC"/>
    <w:rsid w:val="00051ED9"/>
    <w:rsid w:val="0005476D"/>
    <w:rsid w:val="00056180"/>
    <w:rsid w:val="00072410"/>
    <w:rsid w:val="0007268A"/>
    <w:rsid w:val="00073A8E"/>
    <w:rsid w:val="00087E0D"/>
    <w:rsid w:val="000B082C"/>
    <w:rsid w:val="000E5EE9"/>
    <w:rsid w:val="000F0263"/>
    <w:rsid w:val="001157F5"/>
    <w:rsid w:val="0013761C"/>
    <w:rsid w:val="00143DB9"/>
    <w:rsid w:val="00145986"/>
    <w:rsid w:val="0015320A"/>
    <w:rsid w:val="00157090"/>
    <w:rsid w:val="001A7BE8"/>
    <w:rsid w:val="001C4ADC"/>
    <w:rsid w:val="001C5764"/>
    <w:rsid w:val="001C60EF"/>
    <w:rsid w:val="001E0D4D"/>
    <w:rsid w:val="001E16F7"/>
    <w:rsid w:val="001E6254"/>
    <w:rsid w:val="001F12B8"/>
    <w:rsid w:val="00200397"/>
    <w:rsid w:val="002070DB"/>
    <w:rsid w:val="00207F0F"/>
    <w:rsid w:val="00213EF0"/>
    <w:rsid w:val="00244313"/>
    <w:rsid w:val="00251760"/>
    <w:rsid w:val="00264A41"/>
    <w:rsid w:val="0027124D"/>
    <w:rsid w:val="002839CB"/>
    <w:rsid w:val="00287347"/>
    <w:rsid w:val="0029470C"/>
    <w:rsid w:val="002A4290"/>
    <w:rsid w:val="002B423B"/>
    <w:rsid w:val="002B6CD6"/>
    <w:rsid w:val="002C16A1"/>
    <w:rsid w:val="002C6512"/>
    <w:rsid w:val="002D329F"/>
    <w:rsid w:val="002D4BC0"/>
    <w:rsid w:val="002E31EC"/>
    <w:rsid w:val="002F0B3E"/>
    <w:rsid w:val="00317FD7"/>
    <w:rsid w:val="00335CA7"/>
    <w:rsid w:val="00340ACC"/>
    <w:rsid w:val="00342CC5"/>
    <w:rsid w:val="00354535"/>
    <w:rsid w:val="00361018"/>
    <w:rsid w:val="00362C22"/>
    <w:rsid w:val="00383487"/>
    <w:rsid w:val="003917AB"/>
    <w:rsid w:val="003A7217"/>
    <w:rsid w:val="003D1E42"/>
    <w:rsid w:val="003D4F26"/>
    <w:rsid w:val="003D746D"/>
    <w:rsid w:val="00401BC8"/>
    <w:rsid w:val="004060F3"/>
    <w:rsid w:val="00411E92"/>
    <w:rsid w:val="00412EE9"/>
    <w:rsid w:val="00414421"/>
    <w:rsid w:val="00424823"/>
    <w:rsid w:val="00424FAF"/>
    <w:rsid w:val="00446208"/>
    <w:rsid w:val="00456458"/>
    <w:rsid w:val="00462BFD"/>
    <w:rsid w:val="00462FE6"/>
    <w:rsid w:val="004F0514"/>
    <w:rsid w:val="005028E3"/>
    <w:rsid w:val="00521209"/>
    <w:rsid w:val="00527D63"/>
    <w:rsid w:val="00536ECD"/>
    <w:rsid w:val="0055226B"/>
    <w:rsid w:val="00556C11"/>
    <w:rsid w:val="00561E27"/>
    <w:rsid w:val="005621E7"/>
    <w:rsid w:val="00577DA6"/>
    <w:rsid w:val="00591829"/>
    <w:rsid w:val="005A42D8"/>
    <w:rsid w:val="005B5AAF"/>
    <w:rsid w:val="005C7D59"/>
    <w:rsid w:val="005D2293"/>
    <w:rsid w:val="005D3E40"/>
    <w:rsid w:val="005E2D02"/>
    <w:rsid w:val="005E5A6B"/>
    <w:rsid w:val="005F55EA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A7645"/>
    <w:rsid w:val="006B51A8"/>
    <w:rsid w:val="006C1A8A"/>
    <w:rsid w:val="006C6E09"/>
    <w:rsid w:val="006D0F23"/>
    <w:rsid w:val="006E6155"/>
    <w:rsid w:val="00723DA1"/>
    <w:rsid w:val="00734A51"/>
    <w:rsid w:val="007526CE"/>
    <w:rsid w:val="0077640E"/>
    <w:rsid w:val="007969CB"/>
    <w:rsid w:val="0079788F"/>
    <w:rsid w:val="007A2168"/>
    <w:rsid w:val="007B22B5"/>
    <w:rsid w:val="007B6306"/>
    <w:rsid w:val="007C4590"/>
    <w:rsid w:val="007C7177"/>
    <w:rsid w:val="007C737B"/>
    <w:rsid w:val="007D2711"/>
    <w:rsid w:val="007F2943"/>
    <w:rsid w:val="008013FE"/>
    <w:rsid w:val="0081224C"/>
    <w:rsid w:val="00821804"/>
    <w:rsid w:val="00822CC3"/>
    <w:rsid w:val="00834103"/>
    <w:rsid w:val="00843014"/>
    <w:rsid w:val="0085186C"/>
    <w:rsid w:val="00870FDB"/>
    <w:rsid w:val="00874476"/>
    <w:rsid w:val="008908A4"/>
    <w:rsid w:val="008A7609"/>
    <w:rsid w:val="008B42DA"/>
    <w:rsid w:val="008C6836"/>
    <w:rsid w:val="008D06E2"/>
    <w:rsid w:val="009066C8"/>
    <w:rsid w:val="00910000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A6B38"/>
    <w:rsid w:val="009B2EA7"/>
    <w:rsid w:val="009C6A1B"/>
    <w:rsid w:val="009D2D4D"/>
    <w:rsid w:val="009D46C6"/>
    <w:rsid w:val="009D6832"/>
    <w:rsid w:val="009D6869"/>
    <w:rsid w:val="009D7D19"/>
    <w:rsid w:val="009E34CD"/>
    <w:rsid w:val="009E4046"/>
    <w:rsid w:val="009F0CBA"/>
    <w:rsid w:val="009F6E72"/>
    <w:rsid w:val="00A03C97"/>
    <w:rsid w:val="00A23CCF"/>
    <w:rsid w:val="00A363F3"/>
    <w:rsid w:val="00A414CE"/>
    <w:rsid w:val="00A668BE"/>
    <w:rsid w:val="00A71C3F"/>
    <w:rsid w:val="00A7435B"/>
    <w:rsid w:val="00A74FC6"/>
    <w:rsid w:val="00A972DD"/>
    <w:rsid w:val="00AA0899"/>
    <w:rsid w:val="00AA50E6"/>
    <w:rsid w:val="00AB20D9"/>
    <w:rsid w:val="00AB2C75"/>
    <w:rsid w:val="00AB3DE7"/>
    <w:rsid w:val="00AB6ACA"/>
    <w:rsid w:val="00AF4C93"/>
    <w:rsid w:val="00B26033"/>
    <w:rsid w:val="00B307B2"/>
    <w:rsid w:val="00B47065"/>
    <w:rsid w:val="00B571F9"/>
    <w:rsid w:val="00B60A27"/>
    <w:rsid w:val="00B71AB7"/>
    <w:rsid w:val="00B77B00"/>
    <w:rsid w:val="00B87238"/>
    <w:rsid w:val="00BA2EC2"/>
    <w:rsid w:val="00BA6796"/>
    <w:rsid w:val="00BB2EEE"/>
    <w:rsid w:val="00BC58E9"/>
    <w:rsid w:val="00BD00EE"/>
    <w:rsid w:val="00BE5FF3"/>
    <w:rsid w:val="00BF0617"/>
    <w:rsid w:val="00BF7DD6"/>
    <w:rsid w:val="00C15D91"/>
    <w:rsid w:val="00C332EB"/>
    <w:rsid w:val="00C44102"/>
    <w:rsid w:val="00C871AF"/>
    <w:rsid w:val="00C94629"/>
    <w:rsid w:val="00CA2232"/>
    <w:rsid w:val="00CA6BB3"/>
    <w:rsid w:val="00CA7E21"/>
    <w:rsid w:val="00CB3298"/>
    <w:rsid w:val="00CB6212"/>
    <w:rsid w:val="00CD6037"/>
    <w:rsid w:val="00CF10E7"/>
    <w:rsid w:val="00CF7D36"/>
    <w:rsid w:val="00D2113B"/>
    <w:rsid w:val="00D3552A"/>
    <w:rsid w:val="00D55F7C"/>
    <w:rsid w:val="00DB4312"/>
    <w:rsid w:val="00DC5AB4"/>
    <w:rsid w:val="00DC726E"/>
    <w:rsid w:val="00DF22B0"/>
    <w:rsid w:val="00E014A8"/>
    <w:rsid w:val="00E03175"/>
    <w:rsid w:val="00E051B5"/>
    <w:rsid w:val="00E07456"/>
    <w:rsid w:val="00E3602C"/>
    <w:rsid w:val="00E60618"/>
    <w:rsid w:val="00E64B49"/>
    <w:rsid w:val="00E720F6"/>
    <w:rsid w:val="00E8057A"/>
    <w:rsid w:val="00E8770F"/>
    <w:rsid w:val="00EB72A3"/>
    <w:rsid w:val="00EC0182"/>
    <w:rsid w:val="00ED0570"/>
    <w:rsid w:val="00EE6D41"/>
    <w:rsid w:val="00EE781C"/>
    <w:rsid w:val="00F35515"/>
    <w:rsid w:val="00F359EF"/>
    <w:rsid w:val="00F44A33"/>
    <w:rsid w:val="00F6025E"/>
    <w:rsid w:val="00F65631"/>
    <w:rsid w:val="00F706E4"/>
    <w:rsid w:val="00F7306A"/>
    <w:rsid w:val="00F9412D"/>
    <w:rsid w:val="00FC0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B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872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1E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F29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7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0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613F7DC808A3A6BFF4731AF6C8ED2135EAFFA1CC7EB7580402F77E389DE8BAD9E33F4B73874C821D71C0SA7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8</Pages>
  <Words>2367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27</cp:revision>
  <cp:lastPrinted>2013-10-23T00:44:00Z</cp:lastPrinted>
  <dcterms:created xsi:type="dcterms:W3CDTF">2013-07-08T04:06:00Z</dcterms:created>
  <dcterms:modified xsi:type="dcterms:W3CDTF">2013-10-28T05:21:00Z</dcterms:modified>
</cp:coreProperties>
</file>