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82" w:rsidRPr="005D7CA4" w:rsidRDefault="00632382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D7CA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5E6F">
        <w:rPr>
          <w:rFonts w:ascii="Times New Roman" w:hAnsi="Times New Roman" w:cs="Times New Roman"/>
          <w:sz w:val="28"/>
          <w:szCs w:val="28"/>
        </w:rPr>
        <w:t>3</w:t>
      </w:r>
    </w:p>
    <w:p w:rsidR="00632382" w:rsidRPr="00BF7D86" w:rsidRDefault="00632382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D3E53" w:rsidRDefault="00632382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</w:p>
    <w:p w:rsidR="00632382" w:rsidRPr="00BF7D86" w:rsidRDefault="00FD3E53" w:rsidP="00632382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32382" w:rsidRPr="00BF7D86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82" w:rsidRPr="00BF7D86">
        <w:rPr>
          <w:rFonts w:ascii="Times New Roman" w:hAnsi="Times New Roman" w:cs="Times New Roman"/>
          <w:sz w:val="28"/>
          <w:szCs w:val="28"/>
        </w:rPr>
        <w:t xml:space="preserve">Назарово» </w:t>
      </w:r>
    </w:p>
    <w:p w:rsidR="00632382" w:rsidRPr="00BF7D86" w:rsidRDefault="00632382" w:rsidP="00632382">
      <w:pPr>
        <w:autoSpaceDE w:val="0"/>
        <w:autoSpaceDN w:val="0"/>
        <w:adjustRightInd w:val="0"/>
        <w:spacing w:after="0" w:line="240" w:lineRule="atLeast"/>
        <w:ind w:left="6900"/>
        <w:jc w:val="center"/>
        <w:outlineLvl w:val="1"/>
        <w:rPr>
          <w:rFonts w:ascii="Times New Roman" w:hAnsi="Times New Roman" w:cs="Times New Roman"/>
        </w:rPr>
      </w:pPr>
    </w:p>
    <w:p w:rsidR="005F55EA" w:rsidRPr="005D7CA4" w:rsidRDefault="00632382" w:rsidP="00922932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D7CA4">
        <w:rPr>
          <w:rFonts w:ascii="Times New Roman" w:hAnsi="Times New Roman" w:cs="Times New Roman"/>
          <w:sz w:val="28"/>
          <w:szCs w:val="28"/>
        </w:rPr>
        <w:t xml:space="preserve"> </w:t>
      </w:r>
      <w:r w:rsidR="00F433EC" w:rsidRPr="005D7CA4">
        <w:rPr>
          <w:rFonts w:ascii="Times New Roman" w:hAnsi="Times New Roman" w:cs="Times New Roman"/>
          <w:b/>
          <w:sz w:val="28"/>
          <w:szCs w:val="28"/>
        </w:rPr>
        <w:t>Подпрограмма 1</w:t>
      </w:r>
      <w:r w:rsidR="00F433EC" w:rsidRPr="005D7CA4">
        <w:rPr>
          <w:rFonts w:ascii="Times New Roman" w:hAnsi="Times New Roman" w:cs="Times New Roman"/>
          <w:sz w:val="28"/>
          <w:szCs w:val="28"/>
        </w:rPr>
        <w:t xml:space="preserve"> </w:t>
      </w:r>
      <w:r w:rsidRPr="005D7CA4">
        <w:rPr>
          <w:rFonts w:ascii="Times New Roman" w:hAnsi="Times New Roman" w:cs="Times New Roman"/>
          <w:sz w:val="28"/>
          <w:szCs w:val="28"/>
        </w:rPr>
        <w:t>«</w:t>
      </w:r>
      <w:r w:rsidR="003F3DDA" w:rsidRPr="005D7CA4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в г.Назарово</w:t>
      </w:r>
      <w:r w:rsidR="00F433EC" w:rsidRPr="005D7CA4">
        <w:rPr>
          <w:rFonts w:ascii="Times New Roman" w:hAnsi="Times New Roman" w:cs="Times New Roman"/>
          <w:sz w:val="28"/>
          <w:szCs w:val="28"/>
        </w:rPr>
        <w:t xml:space="preserve">», реализуемая  в рамках муниципальной программы </w:t>
      </w:r>
      <w:r w:rsidR="00F433EC" w:rsidRPr="005D7CA4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транспортной системы </w:t>
      </w:r>
      <w:r w:rsidR="00F433EC" w:rsidRPr="005D7CA4">
        <w:rPr>
          <w:rFonts w:ascii="Times New Roman" w:hAnsi="Times New Roman" w:cs="Times New Roman"/>
          <w:sz w:val="28"/>
          <w:szCs w:val="28"/>
        </w:rPr>
        <w:t>города Назарово</w:t>
      </w:r>
      <w:r w:rsidR="00F433EC" w:rsidRPr="005D7CA4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F433EC" w:rsidRPr="00F433EC" w:rsidRDefault="00F433EC" w:rsidP="00F433EC">
      <w:pPr>
        <w:widowControl w:val="0"/>
        <w:numPr>
          <w:ilvl w:val="0"/>
          <w:numId w:val="5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433EC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665"/>
      </w:tblGrid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5" w:type="dxa"/>
          </w:tcPr>
          <w:p w:rsidR="00030CC8" w:rsidRPr="00030CC8" w:rsidRDefault="00030CC8" w:rsidP="00FD3E5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движения в г.Назарово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й программы, в рамках которой реализуется подпрограмма</w:t>
            </w:r>
          </w:p>
        </w:tc>
        <w:tc>
          <w:tcPr>
            <w:tcW w:w="6665" w:type="dxa"/>
          </w:tcPr>
          <w:p w:rsidR="00030CC8" w:rsidRPr="00030CC8" w:rsidRDefault="00030CC8" w:rsidP="00FD3E53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Орган исполнитель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 и (или) иной главный распоря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дитель бюджетных средств, определен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й программе соисполни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телем программы, реализующую подпрограмму </w:t>
            </w:r>
          </w:p>
        </w:tc>
        <w:tc>
          <w:tcPr>
            <w:tcW w:w="6665" w:type="dxa"/>
          </w:tcPr>
          <w:p w:rsidR="00030CC8" w:rsidRPr="007D0A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  <w:r w:rsidR="007D0A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D0AC8" w:rsidRPr="00B8603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7D0AC8" w:rsidRPr="007D0AC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города Назарово</w:t>
            </w:r>
          </w:p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C8" w:rsidRPr="00261F21" w:rsidTr="00750BDE">
        <w:trPr>
          <w:trHeight w:val="2351"/>
        </w:trPr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65" w:type="dxa"/>
          </w:tcPr>
          <w:p w:rsidR="00030CC8" w:rsidRPr="00361DEA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61DEA">
              <w:rPr>
                <w:rFonts w:ascii="Times New Roman" w:hAnsi="Times New Roman" w:cs="Times New Roman"/>
                <w:sz w:val="28"/>
                <w:szCs w:val="28"/>
              </w:rPr>
              <w:t>Целью  подпрограммы является:</w:t>
            </w:r>
          </w:p>
          <w:p w:rsidR="00030CC8" w:rsidRPr="00361DEA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61DEA">
              <w:rPr>
                <w:rFonts w:ascii="Times New Roman" w:hAnsi="Times New Roman" w:cs="Times New Roman"/>
                <w:sz w:val="28"/>
                <w:szCs w:val="28"/>
              </w:rPr>
              <w:t>- сокращение смертности от дорожно-транспортных происшествий.</w:t>
            </w:r>
          </w:p>
          <w:p w:rsidR="00030CC8" w:rsidRPr="00632382" w:rsidRDefault="00030CC8" w:rsidP="00030CC8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Для реализации цели необходимо решение следующих задач:</w:t>
            </w:r>
          </w:p>
          <w:p w:rsidR="00030CC8" w:rsidRPr="00632382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участия детей в дорожном движении;</w:t>
            </w:r>
          </w:p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65" w:type="dxa"/>
          </w:tcPr>
          <w:p w:rsidR="00030CC8" w:rsidRPr="00BA7C86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353BF">
              <w:rPr>
                <w:rFonts w:ascii="Times New Roman" w:hAnsi="Times New Roman" w:cs="Times New Roman"/>
                <w:sz w:val="28"/>
                <w:szCs w:val="28"/>
              </w:rPr>
              <w:t xml:space="preserve">- социальный риск (число лиц, погибших в дорожно-транспортных происшествиях, </w:t>
            </w: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>на 100 тысяч населения) снизится с 7,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B916BA">
              <w:rPr>
                <w:rFonts w:ascii="Times New Roman" w:hAnsi="Times New Roman" w:cs="Times New Roman"/>
                <w:sz w:val="28"/>
                <w:szCs w:val="28"/>
              </w:rPr>
              <w:t>1,89</w:t>
            </w: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 xml:space="preserve">  в 201</w:t>
            </w:r>
            <w:r w:rsidR="00B916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7C86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030CC8" w:rsidRPr="003C5D79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транспортный риск (число лиц, погибших в дорожно-транспортных происшествиях на 10 тысяч транспортных средств), снизится 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16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916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B916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030CC8" w:rsidRPr="00632382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- тяжесть последствий дорожно-транспортных происшествий (число лиц, погибших в дорожно-транспортных происшествиях, на 100 пострадавших) 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снизится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910A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 в 201</w:t>
            </w:r>
            <w:r w:rsidR="00B916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  <w:r w:rsidR="005910A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B916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C5D79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32382">
              <w:rPr>
                <w:rFonts w:ascii="Times New Roman" w:hAnsi="Times New Roman" w:cs="Times New Roman"/>
                <w:sz w:val="28"/>
                <w:szCs w:val="28"/>
              </w:rPr>
              <w:t>количество детских учреждений (школ), вблизи которых участки автомобильных дорог местного значения оборудованы дорожными знаками (1.23 «Дети»)</w:t>
            </w:r>
          </w:p>
        </w:tc>
      </w:tr>
      <w:tr w:rsidR="007D0AC8" w:rsidRPr="00261F21" w:rsidTr="00750BDE">
        <w:tc>
          <w:tcPr>
            <w:tcW w:w="2943" w:type="dxa"/>
          </w:tcPr>
          <w:p w:rsidR="007D0AC8" w:rsidRPr="00030CC8" w:rsidRDefault="007D0A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5" w:type="dxa"/>
          </w:tcPr>
          <w:p w:rsidR="007D0AC8" w:rsidRPr="007D0AC8" w:rsidRDefault="007D0AC8" w:rsidP="007D0AC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D0AC8">
              <w:rPr>
                <w:rFonts w:ascii="Times New Roman" w:hAnsi="Times New Roman" w:cs="Times New Roman"/>
                <w:sz w:val="28"/>
                <w:szCs w:val="28"/>
              </w:rPr>
              <w:t>2014-2017 годы, этапы реализации программы не выделяются</w:t>
            </w:r>
          </w:p>
        </w:tc>
      </w:tr>
      <w:tr w:rsidR="00030CC8" w:rsidRPr="00261F21" w:rsidTr="00922932">
        <w:trPr>
          <w:trHeight w:val="6133"/>
        </w:trPr>
        <w:tc>
          <w:tcPr>
            <w:tcW w:w="2943" w:type="dxa"/>
          </w:tcPr>
          <w:p w:rsidR="00030CC8" w:rsidRPr="00030CC8" w:rsidRDefault="00030CC8" w:rsidP="00030CC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6665" w:type="dxa"/>
          </w:tcPr>
          <w:p w:rsidR="00030CC8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подпрограммы:</w:t>
            </w:r>
          </w:p>
          <w:p w:rsidR="00030CC8" w:rsidRPr="005A01C2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2014 – 201</w:t>
            </w:r>
            <w:r w:rsidR="00B916BA" w:rsidRPr="005A01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 годы – 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4 746,82442</w:t>
            </w: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30CC8" w:rsidRPr="005A01C2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4 509,95421</w:t>
            </w: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5A01C2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 w:rsidR="0026301A" w:rsidRPr="005A01C2">
              <w:rPr>
                <w:rFonts w:ascii="Times New Roman" w:hAnsi="Times New Roman" w:cs="Times New Roman"/>
                <w:sz w:val="28"/>
                <w:szCs w:val="28"/>
              </w:rPr>
              <w:t>236,87021</w:t>
            </w: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030CC8" w:rsidRPr="005A01C2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30CC8" w:rsidRPr="005A01C2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26301A" w:rsidRPr="005A01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492" w:rsidRPr="005A01C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61B1B" w:rsidRPr="005A01C2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196492" w:rsidRPr="005A01C2">
              <w:rPr>
                <w:rFonts w:ascii="Times New Roman" w:hAnsi="Times New Roman" w:cs="Times New Roman"/>
                <w:sz w:val="28"/>
                <w:szCs w:val="28"/>
              </w:rPr>
              <w:t>8,72442</w:t>
            </w: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30CC8" w:rsidRPr="005A01C2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5E3FB3" w:rsidRPr="005A01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492" w:rsidRPr="005A01C2">
              <w:rPr>
                <w:rFonts w:ascii="Times New Roman" w:hAnsi="Times New Roman" w:cs="Times New Roman"/>
                <w:sz w:val="28"/>
                <w:szCs w:val="28"/>
              </w:rPr>
              <w:t> 5</w:t>
            </w:r>
            <w:r w:rsidR="00661B1B" w:rsidRPr="005A01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96492" w:rsidRPr="005A01C2">
              <w:rPr>
                <w:rFonts w:ascii="Times New Roman" w:hAnsi="Times New Roman" w:cs="Times New Roman"/>
                <w:sz w:val="28"/>
                <w:szCs w:val="28"/>
              </w:rPr>
              <w:t>1,85421</w:t>
            </w: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 w:rsidR="0026301A" w:rsidRPr="005A01C2">
              <w:rPr>
                <w:rFonts w:ascii="Times New Roman" w:hAnsi="Times New Roman" w:cs="Times New Roman"/>
                <w:sz w:val="28"/>
                <w:szCs w:val="28"/>
              </w:rPr>
              <w:t>236,87021</w:t>
            </w:r>
            <w:r w:rsidRPr="005A01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0CC8" w:rsidRPr="00750BDE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  <w:highlight w:val="yellow"/>
              </w:rPr>
            </w:pP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01C2">
              <w:rPr>
                <w:rFonts w:ascii="Times New Roman" w:hAnsi="Times New Roman" w:cs="Times New Roman"/>
                <w:sz w:val="28"/>
                <w:szCs w:val="28"/>
              </w:rPr>
              <w:t>972,7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972,7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 w:rsidR="0026301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Pr="00750BDE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972 7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30CC8" w:rsidRPr="009F65E5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972</w:t>
            </w:r>
            <w:r w:rsidR="000F28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08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30CC8" w:rsidRDefault="00030CC8" w:rsidP="00922932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за счет средств краевого бюджета – 0,00 тыс. руб</w:t>
            </w:r>
            <w:r w:rsidR="00750BDE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  <w:p w:rsidR="00B916BA" w:rsidRPr="005A01C2" w:rsidRDefault="00B916BA" w:rsidP="00B916BA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16BA" w:rsidRPr="009F65E5" w:rsidRDefault="00B916BA" w:rsidP="00B916BA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972 7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916BA" w:rsidRPr="009F65E5" w:rsidRDefault="00B916BA" w:rsidP="00B916BA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972,7</w:t>
            </w: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B916BA" w:rsidRPr="00030CC8" w:rsidRDefault="00B916BA" w:rsidP="00B916BA">
            <w:pPr>
              <w:autoSpaceDE w:val="0"/>
              <w:autoSpaceDN w:val="0"/>
              <w:adjustRightInd w:val="0"/>
              <w:spacing w:after="0" w:line="10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65E5">
              <w:rPr>
                <w:rFonts w:ascii="Times New Roman" w:hAnsi="Times New Roman" w:cs="Times New Roman"/>
                <w:sz w:val="28"/>
                <w:szCs w:val="28"/>
              </w:rPr>
              <w:t>за счет средств краевого бюджета – 0,00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</w:tr>
      <w:tr w:rsidR="00030CC8" w:rsidRPr="00261F21" w:rsidTr="00750BDE">
        <w:tc>
          <w:tcPr>
            <w:tcW w:w="2943" w:type="dxa"/>
          </w:tcPr>
          <w:p w:rsidR="00030CC8" w:rsidRPr="00030CC8" w:rsidRDefault="00030CC8" w:rsidP="00750BD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30CC8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6665" w:type="dxa"/>
          </w:tcPr>
          <w:p w:rsidR="00BA7C86" w:rsidRPr="005D7CA4" w:rsidRDefault="00655FEB" w:rsidP="00BA7C86">
            <w:pPr>
              <w:pStyle w:val="ConsPlusCell"/>
              <w:jc w:val="both"/>
            </w:pPr>
            <w:r>
              <w:t>А</w:t>
            </w:r>
            <w:r w:rsidR="00030CC8" w:rsidRPr="005D7CA4">
              <w:t>дминистрация города Назарово</w:t>
            </w:r>
          </w:p>
          <w:p w:rsidR="002A30E0" w:rsidRPr="005D7CA4" w:rsidRDefault="00655FEB" w:rsidP="002A30E0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A30E0" w:rsidRPr="005D7CA4">
              <w:rPr>
                <w:rFonts w:ascii="Times New Roman" w:hAnsi="Times New Roman" w:cs="Times New Roman"/>
                <w:sz w:val="28"/>
                <w:szCs w:val="28"/>
              </w:rPr>
              <w:t xml:space="preserve">инансовое управление администрации города </w:t>
            </w:r>
          </w:p>
          <w:p w:rsidR="00030CC8" w:rsidRPr="005D7CA4" w:rsidRDefault="002A30E0" w:rsidP="002A3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7CA4">
              <w:rPr>
                <w:rFonts w:ascii="Times New Roman" w:hAnsi="Times New Roman" w:cs="Times New Roman"/>
                <w:sz w:val="28"/>
                <w:szCs w:val="28"/>
              </w:rPr>
              <w:t>МКУ «Контрольно-счетная палата г. Назарово»</w:t>
            </w:r>
          </w:p>
        </w:tc>
      </w:tr>
    </w:tbl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155F8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Pr="00750BDE" w:rsidRDefault="005F55EA" w:rsidP="00155F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</w:rPr>
      </w:pPr>
    </w:p>
    <w:p w:rsidR="005C7D59" w:rsidRDefault="005F55EA" w:rsidP="00155F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>
        <w:rPr>
          <w:rFonts w:ascii="Times New Roman" w:hAnsi="Times New Roman" w:cs="Times New Roman"/>
          <w:sz w:val="28"/>
          <w:szCs w:val="28"/>
        </w:rPr>
        <w:t>Постановка обще</w:t>
      </w:r>
      <w:r w:rsidR="00EB72A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C7D59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Одной из самых острых социально-экономических проблем является высокая аварийность на автомобильных дорогах.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В условиях быстрого роста численности автопарка и интенсивности движения на дорогах, учитывая увеличение правонарушений, связанных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с управлением транспортом в состоянии опьянения, нарушения скоростного </w:t>
      </w:r>
      <w:r w:rsidRPr="006323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режима движения, происшествий по вине пешеходов, пренебрежения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к требованиям </w:t>
      </w:r>
      <w:hyperlink r:id="rId7" w:history="1">
        <w:r w:rsidRPr="00632382">
          <w:rPr>
            <w:rFonts w:ascii="Times New Roman" w:eastAsia="Calibri" w:hAnsi="Times New Roman" w:cs="Times New Roman"/>
            <w:sz w:val="28"/>
            <w:szCs w:val="28"/>
          </w:rPr>
          <w:t>Правил</w:t>
        </w:r>
      </w:hyperlink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 дорожного движения, необходимо обеспечить реализацию Федерального </w:t>
      </w:r>
      <w:hyperlink r:id="rId8" w:history="1">
        <w:r w:rsidRPr="00632382">
          <w:rPr>
            <w:rFonts w:ascii="Times New Roman" w:eastAsia="Calibri" w:hAnsi="Times New Roman" w:cs="Times New Roman"/>
            <w:sz w:val="28"/>
            <w:szCs w:val="28"/>
          </w:rPr>
          <w:t>закона</w:t>
        </w:r>
      </w:hyperlink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 от 10.11.1995 № 196-ФЗ «О безопасности дорожного движения». Согласно указанному Закону основной задачей в области обеспечения безопасности дорожного движения является охрана жизни, здоровья и имущества граждан, защита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их прав и законных интересов, а также защита интересов общества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и государства путем предупреждения дорожно-транспортных происшествий (далее - ДТП), снижения тяжести их последствий.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Сложная обстановка с аварийностью потребовала выработки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и реализации мероприятий, направленных на снижение уровня смертности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 xml:space="preserve">и травматизма от ДТП населения, и обеспечения роста безопасности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и благополучия граждан города Назарово.</w:t>
      </w:r>
    </w:p>
    <w:p w:rsidR="00632382" w:rsidRPr="00632382" w:rsidRDefault="00632382" w:rsidP="00F353BF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Комплекс мер по сокращению аварийности и снижению травматизма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на дорогах города, реализованный на протяжении ряда последних лет в рамках реализации долгосрочной целевой программы «</w:t>
      </w:r>
      <w:r w:rsidRPr="00632382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в городе Назарово</w:t>
      </w: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» на 2011 - 2013 годы, привел к заметным позитивным сдвигам. Так, несмотря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на сохраняющуюся тенденцию ежегодного увеличения автопарка города Назарово (в 2012 году прирост составил 4,8% к уровню 2011 года) количество  лиц, погибших   в ДТП в 2012 году, снизилось по сравнению с 2011 г</w:t>
      </w:r>
      <w:r w:rsidR="00922932">
        <w:rPr>
          <w:rFonts w:ascii="Times New Roman" w:eastAsia="Calibri" w:hAnsi="Times New Roman" w:cs="Times New Roman"/>
          <w:sz w:val="28"/>
          <w:szCs w:val="28"/>
        </w:rPr>
        <w:t>.</w:t>
      </w: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 на 3%.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БДД, и предупреждения опасного поведения участников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Ряд положительных тенденций отмечается и по другим показателям. Непременным условием закрепления достигнутых результатов является дальнейшая активизация работы в данной области.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На протяжении последних пяти лет наезды на пешеходов являются одним из основных видов ДТП и составляют не менее 30 процентов от общего числа зарегистрированных.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Основными причинами таких происшествий служат нарушения Правил дорожного движения, как водителями транспортных средств, так </w:t>
      </w:r>
      <w:r w:rsidRPr="00632382">
        <w:rPr>
          <w:rFonts w:ascii="Times New Roman" w:eastAsia="Calibri" w:hAnsi="Times New Roman" w:cs="Times New Roman"/>
          <w:sz w:val="28"/>
          <w:szCs w:val="28"/>
        </w:rPr>
        <w:br/>
        <w:t>и пешеходами. Вместе с тем, на совершение таких нарушений, как переход проезжей части в неустановленном месте, неожиданный выход пешеходов на проезжую часть, во многих случаях провоцирует отсутствие в необходимых местах тротуаров, пешеходных дорожек и переходов</w:t>
      </w:r>
      <w:r w:rsidRPr="00632382">
        <w:rPr>
          <w:rFonts w:ascii="Times New Roman" w:eastAsia="Calibri" w:hAnsi="Times New Roman" w:cs="Times New Roman"/>
        </w:rPr>
        <w:t>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Другой, не менее важной проблемой, остается неудовлетворительное состояние имеющихся пешеходных переходов. По результатам проверок, проведенных в 2012 году сотрудниками Госавтоинспекции , установлено, что каждый четвертый переход, обустроенный в настоящее время на улично-дорожной сети, не соответствует установленным требованиям по эксплуатационному состоянию и оборудованию техническими средствами организации дорожного движения в необходимом количестве.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Неудовлетворительные дорожные условия сопутствуют гибели в ДТП каждого четвертого участника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Необходимо отметить, что в целом неудовлетворительный дорожный фактор способствовал совершению каждого четвертого ДТП с пострадавшими. </w:t>
      </w:r>
      <w:r w:rsidRPr="00632382">
        <w:rPr>
          <w:rFonts w:ascii="Times New Roman" w:eastAsia="Calibri" w:hAnsi="Times New Roman" w:cs="Times New Roman"/>
          <w:sz w:val="28"/>
          <w:szCs w:val="28"/>
        </w:rPr>
        <w:lastRenderedPageBreak/>
        <w:t>В числе наиболее распространенных причин таких ДТП следующие: отсутствие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По результатам проверок, проведенных сотрудниками Госавтоинспекции совместно с органами прокуратуры, установлено, что каждый четвертый пешеходный переход, обустроенный в настоящее время на улично-дорожной сети, не соответствуют установленным требованиям по эксплуатационному состоянию и оборудованию техническими средствами организации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Кроме того, среди факторов, влияющих на безопасность дорожного движения, особое значение имеет скорость движения транспортных средств. Согласно статистическим данным, самые тяжелые ДТП происходят в основном из-за нарушения скоростного режима или в ситуациях, когда превышение скорости оказалось дополнительным отягчающим фактором.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Основной массив ДТП зарегистрирован в темное время суток, а наиболее распространенной причиной их совершения стали нарушения ПДД водителями транспортных средств.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Кроме того, увеличение количества ДТП, в результате которых пострадавшие получают травмы, характеризующиеся особой степенью тяжести, требует дальнейшего развития направления по оказанию первой медицинской помощи лицам, пострадавшим в результате таких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Таким образом, задачи сохранения жизни и здоровья участников дорожного движения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и Красноярского края.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Необходимость разработки и реализации программы обусловлена следующими причинами: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социально-экономическая острота проблемы;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межотраслевой и межведомственный характер проблемы;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необходимость привлечения к решению проблемы органов местного самоуправления и организаций и их заинтересованность в достижении конечного результата;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привлечение средств федерального бюджета посредством участия города Назарово в реализации федеральной целевой программы «Повышение безопасности дорожного движения в 2013 - 2020 годах».</w:t>
      </w:r>
    </w:p>
    <w:p w:rsidR="009853E8" w:rsidRPr="00632382" w:rsidRDefault="005F55EA" w:rsidP="0063238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382">
        <w:rPr>
          <w:rFonts w:ascii="Times New Roman" w:hAnsi="Times New Roman" w:cs="Times New Roman"/>
          <w:sz w:val="28"/>
          <w:szCs w:val="28"/>
        </w:rPr>
        <w:t>2.2. Основн</w:t>
      </w:r>
      <w:r w:rsidR="00BA6796" w:rsidRPr="00632382">
        <w:rPr>
          <w:rFonts w:ascii="Times New Roman" w:hAnsi="Times New Roman" w:cs="Times New Roman"/>
          <w:sz w:val="28"/>
          <w:szCs w:val="28"/>
        </w:rPr>
        <w:t>ая</w:t>
      </w:r>
      <w:r w:rsidRPr="00632382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632382">
        <w:rPr>
          <w:rFonts w:ascii="Times New Roman" w:hAnsi="Times New Roman" w:cs="Times New Roman"/>
          <w:sz w:val="28"/>
          <w:szCs w:val="28"/>
        </w:rPr>
        <w:t>ь</w:t>
      </w:r>
      <w:r w:rsidRPr="00632382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632382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632382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 w:rsidRPr="00632382">
        <w:rPr>
          <w:rFonts w:ascii="Times New Roman" w:hAnsi="Times New Roman" w:cs="Times New Roman"/>
          <w:sz w:val="28"/>
          <w:szCs w:val="28"/>
        </w:rPr>
        <w:t>под</w:t>
      </w:r>
      <w:r w:rsidRPr="00632382">
        <w:rPr>
          <w:rFonts w:ascii="Times New Roman" w:hAnsi="Times New Roman" w:cs="Times New Roman"/>
          <w:sz w:val="28"/>
          <w:szCs w:val="28"/>
        </w:rPr>
        <w:t>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382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Целью подпрограммы является:</w:t>
      </w:r>
      <w:r w:rsidR="009229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382">
        <w:rPr>
          <w:rFonts w:ascii="Times New Roman" w:eastAsia="Calibri" w:hAnsi="Times New Roman" w:cs="Times New Roman"/>
          <w:sz w:val="28"/>
          <w:szCs w:val="28"/>
        </w:rPr>
        <w:t>сокращение смертности от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Для достижения цели подпрограммы необходимо решение следующих задач (приложение № 1):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1. Обеспечение безопасного участия детей в дорожном движении.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обучение детей и подростков Правилам дорожного движения, формирование у них навыков безопасного поведения на дорогах;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создание условий безопасного участия детей в дорожном движении.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 xml:space="preserve">2. Развитие системы организации движения транспортных средств и </w:t>
      </w:r>
      <w:r w:rsidRPr="00632382">
        <w:rPr>
          <w:rFonts w:ascii="Times New Roman" w:eastAsia="Calibri" w:hAnsi="Times New Roman" w:cs="Times New Roman"/>
          <w:sz w:val="28"/>
          <w:szCs w:val="28"/>
        </w:rPr>
        <w:lastRenderedPageBreak/>
        <w:t>пешеходов и повышение безопасности дорожных условий.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снижение влияния дорожных условий на возникновение ДТП, в том числе с участием пешеходов, устранение и профилактику возникновения опасных участков дорожного движения.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3. Развитие системы оказания помощи лицам, пострадавшим в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Мероприятия по данному направлению предусматривают: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сокращение времени оперативного реагирования на ликвидацию последствий ДТП.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Целевыми индикаторами подпрограммы являются:</w:t>
      </w:r>
    </w:p>
    <w:p w:rsidR="00632382" w:rsidRPr="00BA7C86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A7C86">
        <w:rPr>
          <w:rFonts w:ascii="Times New Roman" w:eastAsia="Calibri" w:hAnsi="Times New Roman" w:cs="Times New Roman"/>
          <w:sz w:val="28"/>
          <w:szCs w:val="28"/>
        </w:rPr>
        <w:t>социальный риск (число лиц, погибших в ДТП, на 100 тысяч населения);</w:t>
      </w:r>
    </w:p>
    <w:p w:rsidR="00632382" w:rsidRPr="00BA7C86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C86">
        <w:rPr>
          <w:rFonts w:ascii="Times New Roman" w:eastAsia="Calibri" w:hAnsi="Times New Roman" w:cs="Times New Roman"/>
          <w:sz w:val="28"/>
          <w:szCs w:val="28"/>
        </w:rPr>
        <w:t>- транспортный риск (число лиц, погибших в ДТП, на 10 тысяч транспортных средств);</w:t>
      </w:r>
    </w:p>
    <w:p w:rsidR="00632382" w:rsidRPr="00BA7C86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C86">
        <w:rPr>
          <w:rFonts w:ascii="Times New Roman" w:eastAsia="Calibri" w:hAnsi="Times New Roman" w:cs="Times New Roman"/>
          <w:sz w:val="28"/>
          <w:szCs w:val="28"/>
        </w:rPr>
        <w:t>- тяжесть последствий ДТП (число лиц, погибших в ДТП, на 100 пострадавших);</w:t>
      </w:r>
    </w:p>
    <w:p w:rsidR="00632382" w:rsidRPr="00632382" w:rsidRDefault="0024482A" w:rsidP="0063238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32382" w:rsidRPr="00632382">
        <w:rPr>
          <w:rFonts w:ascii="Times New Roman" w:eastAsia="Calibri" w:hAnsi="Times New Roman" w:cs="Times New Roman"/>
          <w:sz w:val="28"/>
          <w:szCs w:val="28"/>
        </w:rPr>
        <w:t xml:space="preserve">количество детских учреждений (школ), вблизи которых участки автомобильных дорог местного значения оборудованы дорожными знаками </w:t>
      </w:r>
      <w:r w:rsidR="00632382" w:rsidRPr="00632382">
        <w:rPr>
          <w:rFonts w:ascii="Times New Roman" w:eastAsia="Calibri" w:hAnsi="Times New Roman" w:cs="Times New Roman"/>
          <w:sz w:val="28"/>
          <w:szCs w:val="28"/>
        </w:rPr>
        <w:br/>
        <w:t>(1.23 «Дети)</w:t>
      </w:r>
    </w:p>
    <w:p w:rsidR="00632382" w:rsidRPr="00632382" w:rsidRDefault="00632382" w:rsidP="00750BDE">
      <w:pPr>
        <w:widowControl w:val="0"/>
        <w:autoSpaceDE w:val="0"/>
        <w:autoSpaceDN w:val="0"/>
        <w:adjustRightInd w:val="0"/>
        <w:spacing w:after="0" w:line="240" w:lineRule="atLeast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632382">
        <w:rPr>
          <w:rFonts w:ascii="Times New Roman" w:eastAsia="Calibri" w:hAnsi="Times New Roman" w:cs="Times New Roman"/>
          <w:sz w:val="28"/>
          <w:szCs w:val="28"/>
        </w:rPr>
        <w:t>Ожидаемая динамика результатов</w:t>
      </w:r>
      <w:r w:rsidR="00750B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382">
        <w:rPr>
          <w:rFonts w:ascii="Times New Roman" w:eastAsia="Calibri" w:hAnsi="Times New Roman" w:cs="Times New Roman"/>
          <w:sz w:val="28"/>
          <w:szCs w:val="28"/>
        </w:rPr>
        <w:t>реализации подпрограммы</w:t>
      </w:r>
    </w:p>
    <w:p w:rsidR="00632382" w:rsidRPr="00632382" w:rsidRDefault="00632382" w:rsidP="00632382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</w:rPr>
      </w:pP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8"/>
        <w:gridCol w:w="3216"/>
        <w:gridCol w:w="1072"/>
        <w:gridCol w:w="953"/>
        <w:gridCol w:w="953"/>
        <w:gridCol w:w="953"/>
        <w:gridCol w:w="953"/>
        <w:gridCol w:w="953"/>
      </w:tblGrid>
      <w:tr w:rsidR="007D0AC8" w:rsidRPr="00632382" w:rsidTr="007D0AC8">
        <w:trPr>
          <w:trHeight w:val="401"/>
          <w:tblCellSpacing w:w="5" w:type="nil"/>
        </w:trPr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3238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Показатели и индикаторы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AC8" w:rsidRPr="00632382" w:rsidRDefault="007D0AC8" w:rsidP="00361DE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6323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</w:t>
            </w:r>
            <w:r w:rsidRPr="00632382">
              <w:rPr>
                <w:rFonts w:ascii="Times New Roman" w:hAnsi="Times New Roman" w:cs="Times New Roman"/>
                <w:sz w:val="24"/>
                <w:szCs w:val="24"/>
              </w:rPr>
              <w:br/>
              <w:t>2012 г.</w:t>
            </w:r>
          </w:p>
        </w:tc>
        <w:tc>
          <w:tcPr>
            <w:tcW w:w="47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2382">
              <w:rPr>
                <w:rFonts w:ascii="Times New Roman" w:eastAsia="Calibri" w:hAnsi="Times New Roman" w:cs="Times New Roman"/>
              </w:rPr>
              <w:t>Плановый период</w:t>
            </w:r>
          </w:p>
        </w:tc>
      </w:tr>
      <w:tr w:rsidR="007D0AC8" w:rsidRPr="00632382" w:rsidTr="007D0AC8">
        <w:trPr>
          <w:trHeight w:val="436"/>
          <w:tblCellSpacing w:w="5" w:type="nil"/>
        </w:trPr>
        <w:tc>
          <w:tcPr>
            <w:tcW w:w="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7D0AC8" w:rsidRPr="00632382" w:rsidTr="007D0AC8">
        <w:trPr>
          <w:trHeight w:val="596"/>
          <w:tblCellSpacing w:w="5" w:type="nil"/>
        </w:trPr>
        <w:tc>
          <w:tcPr>
            <w:tcW w:w="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3C5D7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3C5D79" w:rsidRDefault="007D0AC8" w:rsidP="00750BD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>Социальный риск (число лиц, погиб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ших в ДТП, на 100 тыс.н</w:t>
            </w: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 xml:space="preserve">аселения)                        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5,66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3,77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CD7C1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7D0AC8" w:rsidRPr="00632382" w:rsidTr="007D0AC8">
        <w:trPr>
          <w:trHeight w:val="828"/>
          <w:tblCellSpacing w:w="5" w:type="nil"/>
        </w:trPr>
        <w:tc>
          <w:tcPr>
            <w:tcW w:w="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3C5D79" w:rsidRDefault="007D0AC8" w:rsidP="00750BD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>Транспортный риск (число лиц, погибших в ДТП, на 10 тыс. транспортных средств)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BA7C86" w:rsidRDefault="007D0AC8" w:rsidP="00CD7C1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D0AC8" w:rsidRPr="00632382" w:rsidTr="007D0AC8">
        <w:trPr>
          <w:trHeight w:val="602"/>
          <w:tblCellSpacing w:w="5" w:type="nil"/>
        </w:trPr>
        <w:tc>
          <w:tcPr>
            <w:tcW w:w="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3C5D79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 xml:space="preserve">Тяжесть последствий ДТП (число    </w:t>
            </w:r>
            <w:r w:rsidRPr="003C5D79">
              <w:rPr>
                <w:rFonts w:ascii="Times New Roman" w:hAnsi="Times New Roman" w:cs="Times New Roman"/>
                <w:sz w:val="24"/>
                <w:szCs w:val="24"/>
              </w:rPr>
              <w:br/>
              <w:t>погибших в ДТП, на 100 пострадавших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Default="007D0AC8" w:rsidP="007D0AC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5,56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3C5D7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5,35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CD7C1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5,35</w:t>
            </w:r>
          </w:p>
        </w:tc>
      </w:tr>
      <w:tr w:rsidR="007D0AC8" w:rsidRPr="00632382" w:rsidTr="007D0AC8">
        <w:trPr>
          <w:trHeight w:val="602"/>
          <w:tblCellSpacing w:w="5" w:type="nil"/>
        </w:trPr>
        <w:tc>
          <w:tcPr>
            <w:tcW w:w="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C8" w:rsidRPr="003C5D79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9">
              <w:rPr>
                <w:rFonts w:ascii="Times New Roman" w:hAnsi="Times New Roman" w:cs="Times New Roman"/>
                <w:sz w:val="24"/>
                <w:szCs w:val="24"/>
              </w:rPr>
              <w:t>Количество детских учреждений (школ) вблизи которых участки автомобильных дорог местного значения оборудованы дорожными знаками ( 1.23 «Дети)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Default="007D0AC8" w:rsidP="007D0AC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632382" w:rsidRDefault="007D0AC8" w:rsidP="00632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5A01C2" w:rsidRDefault="007D0AC8" w:rsidP="005A01C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C8" w:rsidRPr="005A01C2" w:rsidRDefault="007D0AC8" w:rsidP="005A01C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32382" w:rsidRPr="00632382" w:rsidRDefault="00632382" w:rsidP="00632382">
      <w:pPr>
        <w:autoSpaceDE w:val="0"/>
        <w:autoSpaceDN w:val="0"/>
        <w:adjustRightInd w:val="0"/>
        <w:spacing w:after="0" w:line="240" w:lineRule="atLeast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F55EA" w:rsidRPr="0024482A" w:rsidRDefault="005F55EA" w:rsidP="002F52B8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482A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BF0617" w:rsidRPr="0024482A">
        <w:rPr>
          <w:rFonts w:ascii="Times New Roman" w:hAnsi="Times New Roman" w:cs="Times New Roman"/>
          <w:sz w:val="28"/>
          <w:szCs w:val="28"/>
        </w:rPr>
        <w:t>под</w:t>
      </w:r>
      <w:r w:rsidR="009853E8" w:rsidRPr="0024482A">
        <w:rPr>
          <w:rFonts w:ascii="Times New Roman" w:hAnsi="Times New Roman" w:cs="Times New Roman"/>
          <w:sz w:val="28"/>
          <w:szCs w:val="28"/>
        </w:rPr>
        <w:t>программы</w:t>
      </w:r>
    </w:p>
    <w:p w:rsidR="0024482A" w:rsidRPr="005A01C2" w:rsidRDefault="0024482A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1C2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местного бюджета,  краевого бюджета.  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Всего на реализацию подпрограммных мероприятий предусмотрено  </w:t>
      </w:r>
      <w:r w:rsidR="005A01C2">
        <w:rPr>
          <w:rFonts w:ascii="Times New Roman" w:eastAsia="Calibri" w:hAnsi="Times New Roman" w:cs="Times New Roman"/>
          <w:sz w:val="28"/>
          <w:szCs w:val="28"/>
        </w:rPr>
        <w:t>4 746,82442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годам: 2014 год </w:t>
      </w:r>
      <w:r w:rsidR="009F65E5" w:rsidRPr="005A01C2">
        <w:rPr>
          <w:rFonts w:ascii="Times New Roman" w:eastAsia="Calibri" w:hAnsi="Times New Roman" w:cs="Times New Roman"/>
          <w:sz w:val="28"/>
          <w:szCs w:val="28"/>
        </w:rPr>
        <w:t>–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3FB3" w:rsidRPr="005A01C2">
        <w:rPr>
          <w:rFonts w:ascii="Times New Roman" w:eastAsia="Calibri" w:hAnsi="Times New Roman" w:cs="Times New Roman"/>
          <w:sz w:val="28"/>
          <w:szCs w:val="28"/>
        </w:rPr>
        <w:t>1</w:t>
      </w:r>
      <w:r w:rsidR="006701E9" w:rsidRPr="005A01C2">
        <w:rPr>
          <w:rFonts w:ascii="Times New Roman" w:eastAsia="Calibri" w:hAnsi="Times New Roman" w:cs="Times New Roman"/>
          <w:sz w:val="28"/>
          <w:szCs w:val="28"/>
        </w:rPr>
        <w:t> </w:t>
      </w:r>
      <w:r w:rsidR="00661B1B" w:rsidRPr="005A01C2">
        <w:rPr>
          <w:rFonts w:ascii="Times New Roman" w:eastAsia="Calibri" w:hAnsi="Times New Roman" w:cs="Times New Roman"/>
          <w:sz w:val="28"/>
          <w:szCs w:val="28"/>
        </w:rPr>
        <w:t>82</w:t>
      </w:r>
      <w:r w:rsidR="006701E9" w:rsidRPr="005A01C2">
        <w:rPr>
          <w:rFonts w:ascii="Times New Roman" w:eastAsia="Calibri" w:hAnsi="Times New Roman" w:cs="Times New Roman"/>
          <w:sz w:val="28"/>
          <w:szCs w:val="28"/>
        </w:rPr>
        <w:t>8,72442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тыс. рублей, 2015 год </w:t>
      </w:r>
      <w:r w:rsidR="009F65E5" w:rsidRPr="005A01C2">
        <w:rPr>
          <w:rFonts w:ascii="Times New Roman" w:eastAsia="Calibri" w:hAnsi="Times New Roman" w:cs="Times New Roman"/>
          <w:sz w:val="28"/>
          <w:szCs w:val="28"/>
        </w:rPr>
        <w:t>–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01A" w:rsidRPr="005A01C2">
        <w:rPr>
          <w:rFonts w:ascii="Times New Roman" w:eastAsia="Calibri" w:hAnsi="Times New Roman" w:cs="Times New Roman"/>
          <w:sz w:val="28"/>
          <w:szCs w:val="28"/>
        </w:rPr>
        <w:t>972,7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9F65E5" w:rsidRPr="005A01C2">
        <w:rPr>
          <w:rFonts w:ascii="Times New Roman" w:eastAsia="Calibri" w:hAnsi="Times New Roman" w:cs="Times New Roman"/>
          <w:sz w:val="28"/>
          <w:szCs w:val="28"/>
        </w:rPr>
        <w:t xml:space="preserve">, 2016 год – </w:t>
      </w:r>
      <w:r w:rsidR="008D085C" w:rsidRPr="005A01C2">
        <w:rPr>
          <w:rFonts w:ascii="Times New Roman" w:eastAsia="Calibri" w:hAnsi="Times New Roman" w:cs="Times New Roman"/>
          <w:sz w:val="28"/>
          <w:szCs w:val="28"/>
        </w:rPr>
        <w:t>972,7</w:t>
      </w:r>
      <w:r w:rsidR="009F65E5" w:rsidRPr="005A01C2">
        <w:rPr>
          <w:rFonts w:ascii="Times New Roman" w:eastAsia="Calibri" w:hAnsi="Times New Roman" w:cs="Times New Roman"/>
          <w:sz w:val="28"/>
          <w:szCs w:val="28"/>
        </w:rPr>
        <w:t xml:space="preserve"> тыс.рублей</w:t>
      </w:r>
      <w:r w:rsidR="005A01C2">
        <w:rPr>
          <w:rFonts w:ascii="Times New Roman" w:eastAsia="Calibri" w:hAnsi="Times New Roman" w:cs="Times New Roman"/>
          <w:sz w:val="28"/>
          <w:szCs w:val="28"/>
        </w:rPr>
        <w:t>, 2017 год – 972,7 тыс.рублей.</w:t>
      </w:r>
    </w:p>
    <w:p w:rsidR="0024482A" w:rsidRPr="0024482A" w:rsidRDefault="0024482A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1C2">
        <w:rPr>
          <w:rFonts w:ascii="Times New Roman" w:eastAsia="Calibri" w:hAnsi="Times New Roman" w:cs="Times New Roman"/>
          <w:sz w:val="28"/>
          <w:szCs w:val="28"/>
        </w:rPr>
        <w:t>Главны</w:t>
      </w:r>
      <w:r w:rsidR="00AB0398">
        <w:rPr>
          <w:rFonts w:ascii="Times New Roman" w:eastAsia="Calibri" w:hAnsi="Times New Roman" w:cs="Times New Roman"/>
          <w:sz w:val="28"/>
          <w:szCs w:val="28"/>
        </w:rPr>
        <w:t>е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распорядит</w:t>
      </w:r>
      <w:r w:rsidR="00AB0398">
        <w:rPr>
          <w:rFonts w:ascii="Times New Roman" w:eastAsia="Calibri" w:hAnsi="Times New Roman" w:cs="Times New Roman"/>
          <w:sz w:val="28"/>
          <w:szCs w:val="28"/>
        </w:rPr>
        <w:t>ел</w:t>
      </w:r>
      <w:r w:rsidRPr="005A01C2">
        <w:rPr>
          <w:rFonts w:ascii="Times New Roman" w:eastAsia="Calibri" w:hAnsi="Times New Roman" w:cs="Times New Roman"/>
          <w:sz w:val="28"/>
          <w:szCs w:val="28"/>
        </w:rPr>
        <w:t>и</w:t>
      </w:r>
      <w:r w:rsidRPr="0024482A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средств:</w:t>
      </w:r>
      <w:r w:rsidR="008D08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администрация города Назарово;</w:t>
      </w:r>
      <w:r w:rsidR="005A55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82A">
        <w:rPr>
          <w:rFonts w:ascii="Times New Roman" w:eastAsia="Calibri" w:hAnsi="Times New Roman" w:cs="Times New Roman"/>
          <w:sz w:val="28"/>
          <w:szCs w:val="28"/>
        </w:rPr>
        <w:t>управление образования администрации города Назарово.</w:t>
      </w:r>
    </w:p>
    <w:p w:rsidR="0024482A" w:rsidRPr="0024482A" w:rsidRDefault="0024482A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2A">
        <w:rPr>
          <w:rFonts w:ascii="Times New Roman" w:eastAsia="Calibri" w:hAnsi="Times New Roman" w:cs="Times New Roman"/>
          <w:sz w:val="28"/>
          <w:szCs w:val="28"/>
        </w:rPr>
        <w:t>Главные распорядители бюджетных средств осуществляют:</w:t>
      </w:r>
    </w:p>
    <w:p w:rsidR="0024482A" w:rsidRPr="0024482A" w:rsidRDefault="005A55EB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 xml:space="preserve">организацию выполнения мероприятий подпрограммы за счет </w:t>
      </w:r>
      <w:r w:rsidR="0024482A" w:rsidRPr="0024482A">
        <w:rPr>
          <w:rFonts w:ascii="Times New Roman" w:hAnsi="Times New Roman" w:cs="Times New Roman"/>
          <w:sz w:val="28"/>
          <w:szCs w:val="28"/>
        </w:rPr>
        <w:t>средств местного бюджета,  краевого бюджета, а также за счет привлечения средств инвестиционного характера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482A" w:rsidRPr="0024482A" w:rsidRDefault="005A55EB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>подготовку и представление в министерство транспорта Красноярского края сведений и отчетов о выполнении подпрограммных мероприятий ежемесячно до 10 числа месяца, следующего за отчетным, и по итогам года - до 20 января очередного финансового года;</w:t>
      </w:r>
    </w:p>
    <w:p w:rsidR="0024482A" w:rsidRPr="0024482A" w:rsidRDefault="005A55EB" w:rsidP="0024482A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>подготовку предложений по корректировке подпрограммы;</w:t>
      </w:r>
    </w:p>
    <w:p w:rsidR="0024482A" w:rsidRDefault="005A55EB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482A" w:rsidRPr="0024482A">
        <w:rPr>
          <w:rFonts w:ascii="Times New Roman" w:eastAsia="Calibri" w:hAnsi="Times New Roman" w:cs="Times New Roman"/>
          <w:sz w:val="28"/>
          <w:szCs w:val="28"/>
        </w:rPr>
        <w:t xml:space="preserve">подготовку предложений по совершенствованию механизма реализации </w:t>
      </w:r>
      <w:r w:rsidR="0024482A" w:rsidRPr="00D32315">
        <w:rPr>
          <w:rFonts w:ascii="Times New Roman" w:eastAsia="Calibri" w:hAnsi="Times New Roman" w:cs="Times New Roman"/>
          <w:sz w:val="28"/>
          <w:szCs w:val="28"/>
        </w:rPr>
        <w:t>подпрограммы.</w:t>
      </w:r>
    </w:p>
    <w:p w:rsidR="002F52B8" w:rsidRDefault="005A55EB" w:rsidP="002F52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заказчик по размещению муниципальных заказов по программе, получатель бюджетных средств – Муниципальное казенное учреждение «Управление городским хозяйством» г. Назарово,</w:t>
      </w:r>
      <w:r w:rsidRPr="005A55EB">
        <w:rPr>
          <w:sz w:val="28"/>
          <w:szCs w:val="28"/>
        </w:rPr>
        <w:t xml:space="preserve"> </w:t>
      </w:r>
      <w:r w:rsidR="00B043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92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</w:t>
      </w:r>
      <w:r w:rsidR="00B0439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администрации города</w:t>
      </w:r>
      <w:r w:rsidRPr="005A55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2315" w:rsidRPr="002F52B8" w:rsidRDefault="00D32315" w:rsidP="002F52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Средства краевого бюджета на реализацию мероприятий подпрограммы на приобретение и установку дорожных знаков(1.23 «Дети на пленке алмазного типа») на автодорогах местного значения предоставляются в форме субсидий </w:t>
      </w:r>
      <w:r w:rsidR="00AB0398">
        <w:rPr>
          <w:rFonts w:ascii="Times New Roman" w:eastAsia="Calibri" w:hAnsi="Times New Roman" w:cs="Times New Roman"/>
          <w:sz w:val="28"/>
          <w:szCs w:val="28"/>
        </w:rPr>
        <w:t>городу Назарово из краевого бюджета</w:t>
      </w:r>
      <w:r w:rsidRPr="00D323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53E8" w:rsidRDefault="005F55EA" w:rsidP="00D3231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315"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 w:rsidRPr="00D32315">
        <w:rPr>
          <w:rFonts w:ascii="Times New Roman" w:hAnsi="Times New Roman" w:cs="Times New Roman"/>
          <w:sz w:val="28"/>
          <w:szCs w:val="28"/>
        </w:rPr>
        <w:t>У</w:t>
      </w:r>
      <w:r w:rsidRPr="00D32315">
        <w:rPr>
          <w:rFonts w:ascii="Times New Roman" w:hAnsi="Times New Roman" w:cs="Times New Roman"/>
          <w:sz w:val="28"/>
          <w:szCs w:val="28"/>
        </w:rPr>
        <w:t>правлени</w:t>
      </w:r>
      <w:r w:rsidR="009853E8" w:rsidRPr="00D32315">
        <w:rPr>
          <w:rFonts w:ascii="Times New Roman" w:hAnsi="Times New Roman" w:cs="Times New Roman"/>
          <w:sz w:val="28"/>
          <w:szCs w:val="28"/>
        </w:rPr>
        <w:t>е</w:t>
      </w:r>
      <w:r w:rsidRPr="00D32315">
        <w:rPr>
          <w:rFonts w:ascii="Times New Roman" w:hAnsi="Times New Roman" w:cs="Times New Roman"/>
          <w:sz w:val="28"/>
          <w:szCs w:val="28"/>
        </w:rPr>
        <w:t xml:space="preserve"> </w:t>
      </w:r>
      <w:r w:rsidR="00BF0617" w:rsidRPr="00D32315">
        <w:rPr>
          <w:rFonts w:ascii="Times New Roman" w:hAnsi="Times New Roman" w:cs="Times New Roman"/>
          <w:sz w:val="28"/>
          <w:szCs w:val="28"/>
        </w:rPr>
        <w:t>под</w:t>
      </w:r>
      <w:r w:rsidRPr="00D32315">
        <w:rPr>
          <w:rFonts w:ascii="Times New Roman" w:hAnsi="Times New Roman" w:cs="Times New Roman"/>
          <w:sz w:val="28"/>
          <w:szCs w:val="28"/>
        </w:rPr>
        <w:t xml:space="preserve">программой и контроль за ходом ее выполнения </w:t>
      </w:r>
    </w:p>
    <w:p w:rsidR="00750BDE" w:rsidRPr="00E31384" w:rsidRDefault="00750BDE" w:rsidP="00750BDE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2.4.1. Организация управления подпрограммой осуществляется Администрацией города Назарово.</w:t>
      </w:r>
    </w:p>
    <w:p w:rsidR="00750BDE" w:rsidRPr="00E31384" w:rsidRDefault="00750BDE" w:rsidP="00750BDE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2.4.2. Контроль за целевым и эффективным использованием средств, предусмотренных на реализацию мероприятий подпрограммы,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города Назарово</w:t>
      </w:r>
      <w:r w:rsidR="000740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384"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города</w:t>
      </w:r>
      <w:r w:rsidR="000740B1">
        <w:rPr>
          <w:rFonts w:ascii="Times New Roman" w:hAnsi="Times New Roman" w:cs="Times New Roman"/>
          <w:sz w:val="28"/>
          <w:szCs w:val="28"/>
        </w:rPr>
        <w:t>, МКУ «Контрольно-счетная палата г.Назарово»</w:t>
      </w:r>
      <w:r w:rsidRPr="00E31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0BDE" w:rsidRPr="00E31384" w:rsidRDefault="00750BDE" w:rsidP="00750BDE">
      <w:pPr>
        <w:autoSpaceDE w:val="0"/>
        <w:autoSpaceDN w:val="0"/>
        <w:adjustRightInd w:val="0"/>
        <w:spacing w:after="0" w:line="240" w:lineRule="atLeast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1384">
        <w:rPr>
          <w:rFonts w:ascii="Times New Roman" w:hAnsi="Times New Roman" w:cs="Times New Roman"/>
          <w:sz w:val="28"/>
          <w:szCs w:val="28"/>
        </w:rPr>
        <w:t>Получатель бюджетных средств с функцией муниципального заказчика – МКУ «УГХ»</w:t>
      </w:r>
      <w:r w:rsidR="00B0439E">
        <w:rPr>
          <w:rFonts w:ascii="Times New Roman" w:hAnsi="Times New Roman" w:cs="Times New Roman"/>
          <w:sz w:val="28"/>
          <w:szCs w:val="28"/>
        </w:rPr>
        <w:t>, управление образование администрации города</w:t>
      </w:r>
      <w:r w:rsidRPr="00E31384">
        <w:rPr>
          <w:rFonts w:ascii="Times New Roman" w:hAnsi="Times New Roman" w:cs="Times New Roman"/>
          <w:sz w:val="28"/>
          <w:szCs w:val="28"/>
        </w:rPr>
        <w:t xml:space="preserve"> осуществляет постоянный контроль и надзор за ходом и качеством дорожных работ на всех стадиях их выполнения в соответствии с условиями муниципальных контрактов, заключенных по результатам торгов.</w:t>
      </w:r>
    </w:p>
    <w:p w:rsidR="00D32315" w:rsidRPr="00922932" w:rsidRDefault="00D32315" w:rsidP="00D32315">
      <w:pPr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hAnsi="Times New Roman" w:cs="Times New Roman"/>
          <w:sz w:val="4"/>
          <w:szCs w:val="4"/>
        </w:rPr>
      </w:pPr>
    </w:p>
    <w:p w:rsidR="009853E8" w:rsidRDefault="005F55EA" w:rsidP="002F52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922932" w:rsidRDefault="009229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315" w:rsidRPr="00D32315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целевых индикаторов.</w:t>
      </w:r>
    </w:p>
    <w:p w:rsidR="00D32315" w:rsidRPr="00D32315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В результате достижения целевых</w:t>
      </w:r>
      <w:r w:rsidR="00361DEA">
        <w:rPr>
          <w:rFonts w:ascii="Times New Roman" w:eastAsia="Calibri" w:hAnsi="Times New Roman" w:cs="Times New Roman"/>
          <w:sz w:val="28"/>
          <w:szCs w:val="28"/>
        </w:rPr>
        <w:t xml:space="preserve"> индикаторов в период </w:t>
      </w:r>
      <w:r w:rsidR="00361DEA">
        <w:rPr>
          <w:rFonts w:ascii="Times New Roman" w:eastAsia="Calibri" w:hAnsi="Times New Roman" w:cs="Times New Roman"/>
          <w:sz w:val="28"/>
          <w:szCs w:val="28"/>
        </w:rPr>
        <w:br/>
      </w:r>
      <w:r w:rsidR="001D4FF9">
        <w:rPr>
          <w:rFonts w:ascii="Times New Roman" w:eastAsia="Calibri" w:hAnsi="Times New Roman" w:cs="Times New Roman"/>
          <w:sz w:val="28"/>
          <w:szCs w:val="28"/>
        </w:rPr>
        <w:t>реализации программы</w:t>
      </w:r>
      <w:r w:rsidRPr="00D32315">
        <w:rPr>
          <w:rFonts w:ascii="Times New Roman" w:eastAsia="Calibri" w:hAnsi="Times New Roman" w:cs="Times New Roman"/>
          <w:sz w:val="28"/>
          <w:szCs w:val="28"/>
        </w:rPr>
        <w:t xml:space="preserve"> планируется сократить количество погибших в результате ДТП.</w:t>
      </w:r>
    </w:p>
    <w:p w:rsidR="00D32315" w:rsidRPr="00D32315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315">
        <w:rPr>
          <w:rFonts w:ascii="Times New Roman" w:eastAsia="Calibri" w:hAnsi="Times New Roman" w:cs="Times New Roman"/>
          <w:sz w:val="28"/>
          <w:szCs w:val="28"/>
        </w:rPr>
        <w:t>Реальное снижение социально-экономического ущерба будет значительно больше, так как в прогнозах не учитывается снижение показателя числа травмированных в ДТП людей, оказывающего существенное влияние на итоговую величину показателя.</w:t>
      </w:r>
    </w:p>
    <w:p w:rsidR="00D32315" w:rsidRPr="00922932" w:rsidRDefault="00D32315" w:rsidP="00D32315">
      <w:pPr>
        <w:pStyle w:val="a7"/>
        <w:spacing w:after="0" w:line="240" w:lineRule="atLeast"/>
        <w:ind w:left="0" w:firstLine="709"/>
        <w:jc w:val="center"/>
        <w:rPr>
          <w:sz w:val="4"/>
          <w:szCs w:val="4"/>
        </w:rPr>
      </w:pPr>
    </w:p>
    <w:p w:rsidR="005F55EA" w:rsidRDefault="005F55EA" w:rsidP="002F52B8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315"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 w:rsidRPr="00D32315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155F81" w:rsidRPr="00D32315" w:rsidRDefault="00155F81" w:rsidP="002F52B8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2315" w:rsidRPr="00D32315" w:rsidRDefault="00D32315" w:rsidP="00D32315">
      <w:pPr>
        <w:pStyle w:val="a7"/>
        <w:spacing w:after="0" w:line="240" w:lineRule="atLeast"/>
        <w:ind w:left="0" w:firstLine="709"/>
        <w:jc w:val="both"/>
        <w:rPr>
          <w:sz w:val="28"/>
          <w:szCs w:val="28"/>
        </w:rPr>
      </w:pPr>
      <w:r w:rsidRPr="00D32315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D32315" w:rsidRPr="00922932" w:rsidRDefault="00D32315" w:rsidP="00D32315">
      <w:pPr>
        <w:pStyle w:val="a7"/>
        <w:spacing w:after="0" w:line="240" w:lineRule="atLeast"/>
        <w:ind w:left="0"/>
        <w:rPr>
          <w:sz w:val="4"/>
          <w:szCs w:val="4"/>
        </w:rPr>
      </w:pPr>
    </w:p>
    <w:p w:rsidR="00D32315" w:rsidRPr="00D32315" w:rsidRDefault="00D32315" w:rsidP="00D32315">
      <w:pPr>
        <w:pStyle w:val="a7"/>
        <w:numPr>
          <w:ilvl w:val="1"/>
          <w:numId w:val="3"/>
        </w:numPr>
        <w:spacing w:after="0" w:line="240" w:lineRule="atLeast"/>
        <w:jc w:val="center"/>
        <w:rPr>
          <w:sz w:val="28"/>
          <w:szCs w:val="28"/>
        </w:rPr>
      </w:pPr>
      <w:r w:rsidRPr="00D32315">
        <w:rPr>
          <w:sz w:val="28"/>
          <w:szCs w:val="28"/>
        </w:rPr>
        <w:lastRenderedPageBreak/>
        <w:t>Обоснование финансовых, материальных и трудовых затрат</w:t>
      </w:r>
      <w:r w:rsidRPr="00D32315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32315" w:rsidRPr="00922932" w:rsidRDefault="00D32315" w:rsidP="00D32315">
      <w:pPr>
        <w:pStyle w:val="a7"/>
        <w:spacing w:after="0" w:line="240" w:lineRule="atLeast"/>
        <w:ind w:left="0"/>
        <w:jc w:val="both"/>
        <w:rPr>
          <w:sz w:val="4"/>
          <w:szCs w:val="4"/>
        </w:rPr>
      </w:pPr>
    </w:p>
    <w:p w:rsidR="00D32315" w:rsidRPr="006701E9" w:rsidRDefault="00D32315" w:rsidP="00D32315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1E9">
        <w:rPr>
          <w:rFonts w:ascii="Times New Roman" w:eastAsia="Calibri" w:hAnsi="Times New Roman" w:cs="Times New Roman"/>
          <w:sz w:val="28"/>
          <w:szCs w:val="28"/>
        </w:rPr>
        <w:t>Источником финансирования мероприятий подпрограммы являются средства местного и краевого бюджетов.</w:t>
      </w:r>
    </w:p>
    <w:p w:rsidR="00A03C97" w:rsidRDefault="00D32315" w:rsidP="00922932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подпрограммы составит </w:t>
      </w:r>
      <w:r w:rsidR="005A01C2">
        <w:rPr>
          <w:rFonts w:ascii="Times New Roman" w:eastAsia="Calibri" w:hAnsi="Times New Roman" w:cs="Times New Roman"/>
          <w:sz w:val="28"/>
          <w:szCs w:val="28"/>
        </w:rPr>
        <w:t>4 746,82442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тыс. рублей,  из них в 2014 году  </w:t>
      </w:r>
      <w:r w:rsidR="00E33B54" w:rsidRPr="005A01C2">
        <w:rPr>
          <w:rFonts w:ascii="Times New Roman" w:eastAsia="Calibri" w:hAnsi="Times New Roman" w:cs="Times New Roman"/>
          <w:sz w:val="28"/>
          <w:szCs w:val="28"/>
        </w:rPr>
        <w:t>1</w:t>
      </w:r>
      <w:r w:rsidR="006701E9" w:rsidRPr="005A01C2">
        <w:rPr>
          <w:rFonts w:ascii="Times New Roman" w:eastAsia="Calibri" w:hAnsi="Times New Roman" w:cs="Times New Roman"/>
          <w:sz w:val="28"/>
          <w:szCs w:val="28"/>
        </w:rPr>
        <w:t> </w:t>
      </w:r>
      <w:r w:rsidR="00661B1B" w:rsidRPr="005A01C2">
        <w:rPr>
          <w:rFonts w:ascii="Times New Roman" w:eastAsia="Calibri" w:hAnsi="Times New Roman" w:cs="Times New Roman"/>
          <w:sz w:val="28"/>
          <w:szCs w:val="28"/>
        </w:rPr>
        <w:t>82</w:t>
      </w:r>
      <w:r w:rsidR="006701E9" w:rsidRPr="005A01C2">
        <w:rPr>
          <w:rFonts w:ascii="Times New Roman" w:eastAsia="Calibri" w:hAnsi="Times New Roman" w:cs="Times New Roman"/>
          <w:sz w:val="28"/>
          <w:szCs w:val="28"/>
        </w:rPr>
        <w:t>8,72442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тыс. рублей, в 2015 год</w:t>
      </w:r>
      <w:r w:rsidR="005A55EB" w:rsidRPr="005A01C2">
        <w:rPr>
          <w:rFonts w:ascii="Times New Roman" w:eastAsia="Calibri" w:hAnsi="Times New Roman" w:cs="Times New Roman"/>
          <w:sz w:val="28"/>
          <w:szCs w:val="28"/>
        </w:rPr>
        <w:t>у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6301A" w:rsidRPr="005A01C2">
        <w:rPr>
          <w:rFonts w:ascii="Times New Roman" w:eastAsia="Calibri" w:hAnsi="Times New Roman" w:cs="Times New Roman"/>
          <w:sz w:val="28"/>
          <w:szCs w:val="28"/>
        </w:rPr>
        <w:t>972,7</w:t>
      </w:r>
      <w:r w:rsidRPr="005A01C2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8D085C" w:rsidRPr="005A01C2">
        <w:rPr>
          <w:rFonts w:ascii="Times New Roman" w:eastAsia="Calibri" w:hAnsi="Times New Roman" w:cs="Times New Roman"/>
          <w:sz w:val="28"/>
          <w:szCs w:val="28"/>
        </w:rPr>
        <w:t>, в 2016 году 972,7</w:t>
      </w:r>
      <w:r w:rsidR="005A01C2">
        <w:rPr>
          <w:rFonts w:ascii="Times New Roman" w:eastAsia="Calibri" w:hAnsi="Times New Roman" w:cs="Times New Roman"/>
          <w:sz w:val="28"/>
          <w:szCs w:val="28"/>
        </w:rPr>
        <w:t xml:space="preserve"> тыс. рублей,</w:t>
      </w:r>
      <w:r w:rsidR="005A01C2" w:rsidRPr="005A01C2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5A01C2">
        <w:rPr>
          <w:rFonts w:ascii="Times New Roman" w:eastAsia="Calibri" w:hAnsi="Times New Roman" w:cs="Times New Roman"/>
          <w:sz w:val="28"/>
          <w:szCs w:val="28"/>
        </w:rPr>
        <w:t>7</w:t>
      </w:r>
      <w:r w:rsidR="005A01C2" w:rsidRPr="005A01C2">
        <w:rPr>
          <w:rFonts w:ascii="Times New Roman" w:eastAsia="Calibri" w:hAnsi="Times New Roman" w:cs="Times New Roman"/>
          <w:sz w:val="28"/>
          <w:szCs w:val="28"/>
        </w:rPr>
        <w:t xml:space="preserve"> году 972,7 тыс. рублей</w:t>
      </w:r>
      <w:r w:rsidR="005A01C2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A03C97" w:rsidSect="00922932">
      <w:headerReference w:type="default" r:id="rId9"/>
      <w:pgSz w:w="11905" w:h="16838"/>
      <w:pgMar w:top="454" w:right="851" w:bottom="340" w:left="1418" w:header="425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F6F" w:rsidRDefault="00A65F6F" w:rsidP="00361018">
      <w:pPr>
        <w:spacing w:after="0" w:line="240" w:lineRule="auto"/>
      </w:pPr>
      <w:r>
        <w:separator/>
      </w:r>
    </w:p>
  </w:endnote>
  <w:endnote w:type="continuationSeparator" w:id="1">
    <w:p w:rsidR="00A65F6F" w:rsidRDefault="00A65F6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F6F" w:rsidRDefault="00A65F6F" w:rsidP="00361018">
      <w:pPr>
        <w:spacing w:after="0" w:line="240" w:lineRule="auto"/>
      </w:pPr>
      <w:r>
        <w:separator/>
      </w:r>
    </w:p>
  </w:footnote>
  <w:footnote w:type="continuationSeparator" w:id="1">
    <w:p w:rsidR="00A65F6F" w:rsidRDefault="00A65F6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24482A" w:rsidRDefault="00B66C84">
        <w:pPr>
          <w:pStyle w:val="a3"/>
          <w:jc w:val="center"/>
        </w:pPr>
        <w:fldSimple w:instr=" PAGE   \* MERGEFORMAT ">
          <w:r w:rsidR="00AB0398">
            <w:rPr>
              <w:noProof/>
            </w:rPr>
            <w:t>6</w:t>
          </w:r>
        </w:fldSimple>
      </w:p>
    </w:sdtContent>
  </w:sdt>
  <w:p w:rsidR="0024482A" w:rsidRDefault="002448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2F57547D"/>
    <w:multiLevelType w:val="multilevel"/>
    <w:tmpl w:val="FF14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AB7D23"/>
    <w:multiLevelType w:val="hybridMultilevel"/>
    <w:tmpl w:val="57909FC0"/>
    <w:lvl w:ilvl="0" w:tplc="E15645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1592FD90">
      <w:start w:val="1"/>
      <w:numFmt w:val="decimal"/>
      <w:lvlText w:val="%2)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305CC"/>
    <w:rsid w:val="00030CC8"/>
    <w:rsid w:val="000411AC"/>
    <w:rsid w:val="00042738"/>
    <w:rsid w:val="00051ED9"/>
    <w:rsid w:val="00056180"/>
    <w:rsid w:val="00072410"/>
    <w:rsid w:val="0007268A"/>
    <w:rsid w:val="00073A8E"/>
    <w:rsid w:val="000740B1"/>
    <w:rsid w:val="000856FB"/>
    <w:rsid w:val="00087E0D"/>
    <w:rsid w:val="000F0263"/>
    <w:rsid w:val="000F2871"/>
    <w:rsid w:val="001157F5"/>
    <w:rsid w:val="0013761C"/>
    <w:rsid w:val="00143DB9"/>
    <w:rsid w:val="00145986"/>
    <w:rsid w:val="0015320A"/>
    <w:rsid w:val="00155F81"/>
    <w:rsid w:val="00157090"/>
    <w:rsid w:val="00196492"/>
    <w:rsid w:val="001A7BE8"/>
    <w:rsid w:val="001C5764"/>
    <w:rsid w:val="001C60EF"/>
    <w:rsid w:val="001D4FF9"/>
    <w:rsid w:val="001E0D4D"/>
    <w:rsid w:val="001E16F7"/>
    <w:rsid w:val="001E6254"/>
    <w:rsid w:val="001F12B8"/>
    <w:rsid w:val="001F50B7"/>
    <w:rsid w:val="00200397"/>
    <w:rsid w:val="002070DB"/>
    <w:rsid w:val="00207F0F"/>
    <w:rsid w:val="00244313"/>
    <w:rsid w:val="0024482A"/>
    <w:rsid w:val="00251760"/>
    <w:rsid w:val="0026301A"/>
    <w:rsid w:val="00264A41"/>
    <w:rsid w:val="0027124D"/>
    <w:rsid w:val="002839CB"/>
    <w:rsid w:val="00287347"/>
    <w:rsid w:val="0029470C"/>
    <w:rsid w:val="002A30E0"/>
    <w:rsid w:val="002A4290"/>
    <w:rsid w:val="002B423B"/>
    <w:rsid w:val="002B6CD6"/>
    <w:rsid w:val="002C16A1"/>
    <w:rsid w:val="002C2282"/>
    <w:rsid w:val="002C6512"/>
    <w:rsid w:val="002D4BC0"/>
    <w:rsid w:val="002E31EC"/>
    <w:rsid w:val="002F52B8"/>
    <w:rsid w:val="00317FD7"/>
    <w:rsid w:val="00335CA7"/>
    <w:rsid w:val="00342CC5"/>
    <w:rsid w:val="00361018"/>
    <w:rsid w:val="00361DEA"/>
    <w:rsid w:val="00362C22"/>
    <w:rsid w:val="003917AB"/>
    <w:rsid w:val="003A7217"/>
    <w:rsid w:val="003C5D79"/>
    <w:rsid w:val="003D1E42"/>
    <w:rsid w:val="003D4F26"/>
    <w:rsid w:val="003D746D"/>
    <w:rsid w:val="003F3DDA"/>
    <w:rsid w:val="00401BC8"/>
    <w:rsid w:val="0040384F"/>
    <w:rsid w:val="004060F3"/>
    <w:rsid w:val="00411E92"/>
    <w:rsid w:val="00412EE9"/>
    <w:rsid w:val="00424823"/>
    <w:rsid w:val="00424FAF"/>
    <w:rsid w:val="00446208"/>
    <w:rsid w:val="0046283E"/>
    <w:rsid w:val="00462BFD"/>
    <w:rsid w:val="00483465"/>
    <w:rsid w:val="004B5B81"/>
    <w:rsid w:val="004B5BC1"/>
    <w:rsid w:val="004F0514"/>
    <w:rsid w:val="00517F42"/>
    <w:rsid w:val="00521209"/>
    <w:rsid w:val="00527D63"/>
    <w:rsid w:val="00536ECD"/>
    <w:rsid w:val="00550D5A"/>
    <w:rsid w:val="00556C11"/>
    <w:rsid w:val="005621E7"/>
    <w:rsid w:val="00577DA6"/>
    <w:rsid w:val="005910AD"/>
    <w:rsid w:val="005A01C2"/>
    <w:rsid w:val="005A42D8"/>
    <w:rsid w:val="005A55EB"/>
    <w:rsid w:val="005B5AAF"/>
    <w:rsid w:val="005C1566"/>
    <w:rsid w:val="005C7D59"/>
    <w:rsid w:val="005D2293"/>
    <w:rsid w:val="005D3E40"/>
    <w:rsid w:val="005D7CA4"/>
    <w:rsid w:val="005E1DB1"/>
    <w:rsid w:val="005E2D02"/>
    <w:rsid w:val="005E3FB3"/>
    <w:rsid w:val="005E5A6B"/>
    <w:rsid w:val="005F55EA"/>
    <w:rsid w:val="00602F1F"/>
    <w:rsid w:val="00604955"/>
    <w:rsid w:val="0060664C"/>
    <w:rsid w:val="00610F83"/>
    <w:rsid w:val="00620A69"/>
    <w:rsid w:val="00624BB1"/>
    <w:rsid w:val="0062619F"/>
    <w:rsid w:val="0063085F"/>
    <w:rsid w:val="00632382"/>
    <w:rsid w:val="006353F4"/>
    <w:rsid w:val="00636EA4"/>
    <w:rsid w:val="0064417C"/>
    <w:rsid w:val="00655FEB"/>
    <w:rsid w:val="00661B1B"/>
    <w:rsid w:val="006701E9"/>
    <w:rsid w:val="00680E35"/>
    <w:rsid w:val="00697C42"/>
    <w:rsid w:val="006A7645"/>
    <w:rsid w:val="006B51A8"/>
    <w:rsid w:val="006C1A50"/>
    <w:rsid w:val="006C1A8A"/>
    <w:rsid w:val="006C6E09"/>
    <w:rsid w:val="006D0F23"/>
    <w:rsid w:val="006E6155"/>
    <w:rsid w:val="00715A9C"/>
    <w:rsid w:val="00723DA1"/>
    <w:rsid w:val="00734A51"/>
    <w:rsid w:val="00750BDE"/>
    <w:rsid w:val="007526CE"/>
    <w:rsid w:val="0077640E"/>
    <w:rsid w:val="007900F7"/>
    <w:rsid w:val="007969CB"/>
    <w:rsid w:val="0079788F"/>
    <w:rsid w:val="007A2168"/>
    <w:rsid w:val="007A4DFE"/>
    <w:rsid w:val="007C7177"/>
    <w:rsid w:val="007C737B"/>
    <w:rsid w:val="007D0AC8"/>
    <w:rsid w:val="007D2711"/>
    <w:rsid w:val="008013FE"/>
    <w:rsid w:val="00821804"/>
    <w:rsid w:val="00822CC3"/>
    <w:rsid w:val="00834103"/>
    <w:rsid w:val="00843014"/>
    <w:rsid w:val="0085186C"/>
    <w:rsid w:val="00870FDB"/>
    <w:rsid w:val="008908A4"/>
    <w:rsid w:val="008A3510"/>
    <w:rsid w:val="008A7609"/>
    <w:rsid w:val="008B42DA"/>
    <w:rsid w:val="008C6836"/>
    <w:rsid w:val="008D06E2"/>
    <w:rsid w:val="008D085C"/>
    <w:rsid w:val="008F04FF"/>
    <w:rsid w:val="008F5908"/>
    <w:rsid w:val="009066C8"/>
    <w:rsid w:val="00910000"/>
    <w:rsid w:val="00922932"/>
    <w:rsid w:val="0092580E"/>
    <w:rsid w:val="009274BD"/>
    <w:rsid w:val="009322A0"/>
    <w:rsid w:val="00937922"/>
    <w:rsid w:val="00940113"/>
    <w:rsid w:val="00952693"/>
    <w:rsid w:val="0095433D"/>
    <w:rsid w:val="0095673A"/>
    <w:rsid w:val="00960E27"/>
    <w:rsid w:val="0097655B"/>
    <w:rsid w:val="009853E8"/>
    <w:rsid w:val="009909BD"/>
    <w:rsid w:val="009930A9"/>
    <w:rsid w:val="009A6B38"/>
    <w:rsid w:val="009B29BF"/>
    <w:rsid w:val="009B2EA7"/>
    <w:rsid w:val="009C6A1B"/>
    <w:rsid w:val="009D1E24"/>
    <w:rsid w:val="009D2D4D"/>
    <w:rsid w:val="009D46C6"/>
    <w:rsid w:val="009D4DC3"/>
    <w:rsid w:val="009D6832"/>
    <w:rsid w:val="009D6869"/>
    <w:rsid w:val="009D7D19"/>
    <w:rsid w:val="009E34CD"/>
    <w:rsid w:val="009F0CBA"/>
    <w:rsid w:val="009F65E5"/>
    <w:rsid w:val="009F6E72"/>
    <w:rsid w:val="00A02519"/>
    <w:rsid w:val="00A03C97"/>
    <w:rsid w:val="00A23CCF"/>
    <w:rsid w:val="00A46D7F"/>
    <w:rsid w:val="00A560DE"/>
    <w:rsid w:val="00A65F6F"/>
    <w:rsid w:val="00A71C3F"/>
    <w:rsid w:val="00A7435B"/>
    <w:rsid w:val="00A74FC6"/>
    <w:rsid w:val="00A972DD"/>
    <w:rsid w:val="00AA0899"/>
    <w:rsid w:val="00AA50E6"/>
    <w:rsid w:val="00AB0398"/>
    <w:rsid w:val="00AB20D9"/>
    <w:rsid w:val="00AB2C75"/>
    <w:rsid w:val="00AB3DE7"/>
    <w:rsid w:val="00AB6ACA"/>
    <w:rsid w:val="00AF477A"/>
    <w:rsid w:val="00B0439E"/>
    <w:rsid w:val="00B307B2"/>
    <w:rsid w:val="00B43A5B"/>
    <w:rsid w:val="00B47065"/>
    <w:rsid w:val="00B571F9"/>
    <w:rsid w:val="00B60A27"/>
    <w:rsid w:val="00B66C84"/>
    <w:rsid w:val="00B71AB7"/>
    <w:rsid w:val="00B77976"/>
    <w:rsid w:val="00B77B00"/>
    <w:rsid w:val="00B916BA"/>
    <w:rsid w:val="00B96A27"/>
    <w:rsid w:val="00BA2EC2"/>
    <w:rsid w:val="00BA6796"/>
    <w:rsid w:val="00BA7C86"/>
    <w:rsid w:val="00BB2EEE"/>
    <w:rsid w:val="00BD00EE"/>
    <w:rsid w:val="00BE5FF3"/>
    <w:rsid w:val="00BF0617"/>
    <w:rsid w:val="00BF59E2"/>
    <w:rsid w:val="00BF7DD6"/>
    <w:rsid w:val="00C0096C"/>
    <w:rsid w:val="00C05E91"/>
    <w:rsid w:val="00C332EB"/>
    <w:rsid w:val="00C40F51"/>
    <w:rsid w:val="00C44102"/>
    <w:rsid w:val="00C82134"/>
    <w:rsid w:val="00C871AF"/>
    <w:rsid w:val="00C94629"/>
    <w:rsid w:val="00CA7E21"/>
    <w:rsid w:val="00CB3298"/>
    <w:rsid w:val="00CB6212"/>
    <w:rsid w:val="00CF7D36"/>
    <w:rsid w:val="00D2113B"/>
    <w:rsid w:val="00D32315"/>
    <w:rsid w:val="00D3552A"/>
    <w:rsid w:val="00D55F7C"/>
    <w:rsid w:val="00D743D8"/>
    <w:rsid w:val="00D8135F"/>
    <w:rsid w:val="00D822D2"/>
    <w:rsid w:val="00DB4312"/>
    <w:rsid w:val="00DC5AB4"/>
    <w:rsid w:val="00DC726E"/>
    <w:rsid w:val="00DD2D96"/>
    <w:rsid w:val="00DF22B0"/>
    <w:rsid w:val="00E014A8"/>
    <w:rsid w:val="00E051B5"/>
    <w:rsid w:val="00E07456"/>
    <w:rsid w:val="00E33B54"/>
    <w:rsid w:val="00E3602C"/>
    <w:rsid w:val="00E60618"/>
    <w:rsid w:val="00E7047A"/>
    <w:rsid w:val="00E720F6"/>
    <w:rsid w:val="00E8057A"/>
    <w:rsid w:val="00E84014"/>
    <w:rsid w:val="00E8770F"/>
    <w:rsid w:val="00E95E70"/>
    <w:rsid w:val="00EB72A3"/>
    <w:rsid w:val="00EC0182"/>
    <w:rsid w:val="00ED0570"/>
    <w:rsid w:val="00ED69FC"/>
    <w:rsid w:val="00EE781C"/>
    <w:rsid w:val="00F05860"/>
    <w:rsid w:val="00F17DD5"/>
    <w:rsid w:val="00F353BF"/>
    <w:rsid w:val="00F35515"/>
    <w:rsid w:val="00F433EC"/>
    <w:rsid w:val="00F44A33"/>
    <w:rsid w:val="00F45E6F"/>
    <w:rsid w:val="00F6025E"/>
    <w:rsid w:val="00F65ABC"/>
    <w:rsid w:val="00F9412D"/>
    <w:rsid w:val="00FD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B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3231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32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30C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1F169DED9F956E4A7D8E82B98159FB6E113411903BA64B6609670C3AF5Z5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1F169DED9F956E4A7D8E82B98159FB6E11301D903EA64B6609670C3A55E8CEDC384A5E2116A49BFBZF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7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42</cp:revision>
  <cp:lastPrinted>2013-10-21T00:22:00Z</cp:lastPrinted>
  <dcterms:created xsi:type="dcterms:W3CDTF">2013-07-08T04:06:00Z</dcterms:created>
  <dcterms:modified xsi:type="dcterms:W3CDTF">2014-10-28T07:53:00Z</dcterms:modified>
</cp:coreProperties>
</file>