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05" w:rsidRDefault="00DD6605" w:rsidP="00263434">
      <w:pPr>
        <w:autoSpaceDE w:val="0"/>
        <w:autoSpaceDN w:val="0"/>
        <w:adjustRightInd w:val="0"/>
        <w:spacing w:line="360" w:lineRule="exact"/>
        <w:ind w:left="4678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администрации города от</w:t>
      </w:r>
      <w:r w:rsidR="00560848">
        <w:rPr>
          <w:sz w:val="28"/>
          <w:szCs w:val="28"/>
        </w:rPr>
        <w:t xml:space="preserve"> 31.10.2014</w:t>
      </w:r>
      <w:r>
        <w:rPr>
          <w:sz w:val="28"/>
          <w:szCs w:val="28"/>
        </w:rPr>
        <w:t xml:space="preserve">          №</w:t>
      </w:r>
      <w:r w:rsidR="00560848">
        <w:rPr>
          <w:sz w:val="28"/>
          <w:szCs w:val="28"/>
        </w:rPr>
        <w:t>2038-п</w:t>
      </w:r>
    </w:p>
    <w:p w:rsidR="00016DC8" w:rsidRDefault="001D14F2" w:rsidP="00263434">
      <w:pPr>
        <w:autoSpaceDE w:val="0"/>
        <w:autoSpaceDN w:val="0"/>
        <w:adjustRightInd w:val="0"/>
        <w:spacing w:line="360" w:lineRule="exact"/>
        <w:ind w:left="4678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 к постановлению администрации города</w:t>
      </w:r>
    </w:p>
    <w:p w:rsidR="00016DC8" w:rsidRDefault="00016DC8" w:rsidP="00263434">
      <w:pPr>
        <w:autoSpaceDE w:val="0"/>
        <w:autoSpaceDN w:val="0"/>
        <w:adjustRightInd w:val="0"/>
        <w:spacing w:line="360" w:lineRule="exact"/>
        <w:ind w:left="4678"/>
        <w:jc w:val="both"/>
        <w:rPr>
          <w:sz w:val="28"/>
          <w:szCs w:val="28"/>
        </w:rPr>
      </w:pPr>
      <w:r w:rsidRPr="003259E6">
        <w:rPr>
          <w:sz w:val="28"/>
          <w:szCs w:val="28"/>
        </w:rPr>
        <w:t xml:space="preserve">от </w:t>
      </w:r>
      <w:r w:rsidR="008617CC">
        <w:rPr>
          <w:sz w:val="28"/>
          <w:szCs w:val="28"/>
        </w:rPr>
        <w:t>08.10.</w:t>
      </w:r>
      <w:r w:rsidR="00287E0C">
        <w:rPr>
          <w:sz w:val="28"/>
          <w:szCs w:val="28"/>
        </w:rPr>
        <w:t>201</w:t>
      </w:r>
      <w:r w:rsidR="00905689">
        <w:rPr>
          <w:sz w:val="28"/>
          <w:szCs w:val="28"/>
        </w:rPr>
        <w:t>3</w:t>
      </w:r>
      <w:r w:rsidR="00287E0C">
        <w:rPr>
          <w:sz w:val="28"/>
          <w:szCs w:val="28"/>
        </w:rPr>
        <w:t xml:space="preserve"> №</w:t>
      </w:r>
      <w:r w:rsidR="008617CC">
        <w:rPr>
          <w:sz w:val="28"/>
          <w:szCs w:val="28"/>
        </w:rPr>
        <w:t xml:space="preserve"> 1978-п</w:t>
      </w:r>
    </w:p>
    <w:p w:rsidR="00151B31" w:rsidRDefault="00151B31" w:rsidP="00151B31">
      <w:pPr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C066CB" w:rsidRDefault="00C066CB" w:rsidP="00151B31">
      <w:pPr>
        <w:spacing w:line="240" w:lineRule="exact"/>
        <w:jc w:val="center"/>
        <w:rPr>
          <w:sz w:val="28"/>
          <w:szCs w:val="28"/>
        </w:rPr>
      </w:pPr>
    </w:p>
    <w:p w:rsidR="002F4274" w:rsidRDefault="00C066CB" w:rsidP="00C066C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города Назарово </w:t>
      </w:r>
    </w:p>
    <w:p w:rsidR="00C066CB" w:rsidRDefault="00C066CB" w:rsidP="00C066C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</w:t>
      </w:r>
      <w:r w:rsidRPr="001F6A28">
        <w:rPr>
          <w:sz w:val="28"/>
          <w:szCs w:val="28"/>
        </w:rPr>
        <w:t>муниципальными финансами</w:t>
      </w:r>
      <w:r>
        <w:rPr>
          <w:sz w:val="28"/>
          <w:szCs w:val="28"/>
        </w:rPr>
        <w:t>»</w:t>
      </w:r>
    </w:p>
    <w:p w:rsidR="00C066CB" w:rsidRPr="00F1550E" w:rsidRDefault="00C066CB" w:rsidP="00C066CB">
      <w:pPr>
        <w:jc w:val="center"/>
        <w:rPr>
          <w:sz w:val="32"/>
          <w:szCs w:val="32"/>
        </w:rPr>
      </w:pPr>
    </w:p>
    <w:p w:rsidR="00C066CB" w:rsidRDefault="00C066CB" w:rsidP="00151B31">
      <w:pPr>
        <w:spacing w:line="240" w:lineRule="exact"/>
        <w:jc w:val="center"/>
        <w:rPr>
          <w:sz w:val="28"/>
          <w:szCs w:val="28"/>
        </w:rPr>
      </w:pPr>
    </w:p>
    <w:p w:rsidR="00151B31" w:rsidRDefault="00C066CB" w:rsidP="00151B3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151B31" w:rsidRPr="007A73B0">
        <w:rPr>
          <w:sz w:val="28"/>
          <w:szCs w:val="28"/>
        </w:rPr>
        <w:t xml:space="preserve">Паспорт </w:t>
      </w:r>
    </w:p>
    <w:p w:rsidR="00F1550E" w:rsidRDefault="00C517F9" w:rsidP="00DD660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151B31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="00151B31">
        <w:rPr>
          <w:sz w:val="28"/>
          <w:szCs w:val="28"/>
        </w:rPr>
        <w:t>программы</w:t>
      </w:r>
      <w:r w:rsidR="00151B31" w:rsidRPr="001F6A28">
        <w:rPr>
          <w:sz w:val="28"/>
          <w:szCs w:val="28"/>
        </w:rPr>
        <w:t xml:space="preserve"> «Управление муниципальными финансами</w:t>
      </w:r>
      <w:r w:rsidR="00C066CB">
        <w:rPr>
          <w:sz w:val="28"/>
          <w:szCs w:val="28"/>
        </w:rPr>
        <w:t xml:space="preserve">» </w:t>
      </w:r>
    </w:p>
    <w:p w:rsidR="00DD6605" w:rsidRPr="00F1550E" w:rsidRDefault="00DD6605" w:rsidP="00DD6605">
      <w:pPr>
        <w:spacing w:line="240" w:lineRule="exact"/>
        <w:jc w:val="center"/>
        <w:rPr>
          <w:sz w:val="32"/>
          <w:szCs w:val="3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5652"/>
      </w:tblGrid>
      <w:tr w:rsidR="00194997" w:rsidRPr="000579EA" w:rsidTr="00DD4488">
        <w:trPr>
          <w:trHeight w:val="1060"/>
        </w:trPr>
        <w:tc>
          <w:tcPr>
            <w:tcW w:w="3420" w:type="dxa"/>
          </w:tcPr>
          <w:p w:rsidR="00194997" w:rsidRPr="000579EA" w:rsidRDefault="00194997" w:rsidP="00923187">
            <w:pPr>
              <w:rPr>
                <w:sz w:val="28"/>
                <w:szCs w:val="28"/>
              </w:rPr>
            </w:pPr>
            <w:r w:rsidRPr="000579EA">
              <w:rPr>
                <w:sz w:val="28"/>
                <w:szCs w:val="28"/>
              </w:rPr>
              <w:t xml:space="preserve">Наименование </w:t>
            </w:r>
            <w:r w:rsidR="00A60384">
              <w:rPr>
                <w:sz w:val="28"/>
                <w:szCs w:val="28"/>
              </w:rPr>
              <w:t xml:space="preserve">муниципальной </w:t>
            </w:r>
            <w:r w:rsidRPr="000579EA">
              <w:rPr>
                <w:sz w:val="28"/>
                <w:szCs w:val="28"/>
              </w:rPr>
              <w:t>программы</w:t>
            </w:r>
          </w:p>
        </w:tc>
        <w:tc>
          <w:tcPr>
            <w:tcW w:w="5652" w:type="dxa"/>
          </w:tcPr>
          <w:p w:rsidR="00194997" w:rsidRPr="00F07C7F" w:rsidRDefault="0019499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Муниципальная </w:t>
            </w:r>
            <w:r w:rsidR="00905689" w:rsidRPr="00F07C7F">
              <w:rPr>
                <w:sz w:val="28"/>
                <w:szCs w:val="28"/>
              </w:rPr>
              <w:t>програ</w:t>
            </w:r>
            <w:r w:rsidRPr="00F07C7F">
              <w:rPr>
                <w:sz w:val="28"/>
                <w:szCs w:val="28"/>
              </w:rPr>
              <w:t>мма «Управление муниципальными финансами</w:t>
            </w:r>
            <w:r w:rsidR="00C066CB" w:rsidRPr="00F07C7F">
              <w:rPr>
                <w:sz w:val="28"/>
                <w:szCs w:val="28"/>
              </w:rPr>
              <w:t>»</w:t>
            </w:r>
            <w:r w:rsidRPr="00F07C7F">
              <w:rPr>
                <w:sz w:val="28"/>
                <w:szCs w:val="28"/>
              </w:rPr>
              <w:t>(далее – Программа)</w:t>
            </w:r>
          </w:p>
          <w:p w:rsidR="00194997" w:rsidRPr="00F07C7F" w:rsidRDefault="00194997" w:rsidP="00F07C7F">
            <w:pPr>
              <w:rPr>
                <w:sz w:val="28"/>
                <w:szCs w:val="28"/>
              </w:rPr>
            </w:pPr>
          </w:p>
        </w:tc>
      </w:tr>
      <w:tr w:rsidR="00A60384" w:rsidRPr="000579EA" w:rsidTr="00DD4488">
        <w:trPr>
          <w:trHeight w:val="1060"/>
        </w:trPr>
        <w:tc>
          <w:tcPr>
            <w:tcW w:w="3420" w:type="dxa"/>
          </w:tcPr>
          <w:p w:rsidR="00A60384" w:rsidRPr="000579EA" w:rsidRDefault="00A60384" w:rsidP="00923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652" w:type="dxa"/>
          </w:tcPr>
          <w:p w:rsidR="006F3359" w:rsidRPr="00F07C7F" w:rsidRDefault="001D14F2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179 Б</w:t>
            </w:r>
            <w:r w:rsidR="00263434">
              <w:rPr>
                <w:sz w:val="28"/>
                <w:szCs w:val="28"/>
              </w:rPr>
              <w:t xml:space="preserve">юджетного </w:t>
            </w:r>
            <w:r w:rsidR="004B6D91">
              <w:rPr>
                <w:sz w:val="28"/>
                <w:szCs w:val="28"/>
              </w:rPr>
              <w:t>к</w:t>
            </w:r>
            <w:r w:rsidR="00263434">
              <w:rPr>
                <w:sz w:val="28"/>
                <w:szCs w:val="28"/>
              </w:rPr>
              <w:t>одекса Российской Федерации</w:t>
            </w:r>
            <w:r>
              <w:rPr>
                <w:sz w:val="28"/>
                <w:szCs w:val="28"/>
              </w:rPr>
              <w:t>,</w:t>
            </w:r>
            <w:r w:rsidR="006F3359" w:rsidRPr="00F07C7F">
              <w:rPr>
                <w:sz w:val="28"/>
                <w:szCs w:val="28"/>
              </w:rPr>
              <w:t>постановлени</w:t>
            </w:r>
            <w:r w:rsidR="00BE46D9" w:rsidRPr="00F07C7F">
              <w:rPr>
                <w:sz w:val="28"/>
                <w:szCs w:val="28"/>
              </w:rPr>
              <w:t>е</w:t>
            </w:r>
            <w:r w:rsidR="006F3359" w:rsidRPr="00F07C7F">
              <w:rPr>
                <w:sz w:val="28"/>
                <w:szCs w:val="28"/>
              </w:rPr>
              <w:t xml:space="preserve"> администрации города Назарово от 12.07.2013 № 1387-п «Об утверждении  Порядка принятия решений о разработке муниципальных  программ города Назарово</w:t>
            </w:r>
            <w:r w:rsidR="00F07C7F">
              <w:rPr>
                <w:sz w:val="28"/>
                <w:szCs w:val="28"/>
              </w:rPr>
              <w:t>, их формировании и реализации»</w:t>
            </w:r>
          </w:p>
          <w:p w:rsidR="00A60384" w:rsidRPr="00F07C7F" w:rsidRDefault="00A60384" w:rsidP="00F07C7F">
            <w:pPr>
              <w:rPr>
                <w:sz w:val="28"/>
                <w:szCs w:val="28"/>
              </w:rPr>
            </w:pPr>
          </w:p>
        </w:tc>
      </w:tr>
      <w:tr w:rsidR="009A08FC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9A08FC" w:rsidRPr="000579EA" w:rsidRDefault="009A08FC" w:rsidP="009A08FC">
            <w:pPr>
              <w:rPr>
                <w:sz w:val="28"/>
                <w:szCs w:val="28"/>
              </w:rPr>
            </w:pPr>
            <w:r w:rsidRPr="000579EA">
              <w:rPr>
                <w:sz w:val="28"/>
                <w:szCs w:val="28"/>
              </w:rPr>
              <w:t>Ответственный исполнитель</w:t>
            </w:r>
            <w:r w:rsidR="00A60384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9A08FC" w:rsidRPr="00F07C7F" w:rsidRDefault="0017538B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Ф</w:t>
            </w:r>
            <w:r w:rsidR="009A08FC" w:rsidRPr="00F07C7F">
              <w:rPr>
                <w:sz w:val="28"/>
                <w:szCs w:val="28"/>
              </w:rPr>
              <w:t xml:space="preserve">инансовое управление администрации </w:t>
            </w:r>
            <w:r w:rsidR="00FE63C2" w:rsidRPr="00F07C7F">
              <w:rPr>
                <w:sz w:val="28"/>
                <w:szCs w:val="28"/>
              </w:rPr>
              <w:t>города Назарово</w:t>
            </w:r>
            <w:r w:rsidR="009A08FC" w:rsidRPr="00F07C7F">
              <w:rPr>
                <w:sz w:val="28"/>
                <w:szCs w:val="28"/>
              </w:rPr>
              <w:t>(далее – финансовое управление)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Pr="000579EA" w:rsidRDefault="00A60384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A60384" w:rsidRPr="00F07C7F" w:rsidRDefault="00C066CB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-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Default="00A60384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A60384" w:rsidRPr="009C4B49" w:rsidRDefault="009C4B49" w:rsidP="009C4B49">
            <w:pPr>
              <w:rPr>
                <w:sz w:val="28"/>
                <w:szCs w:val="28"/>
              </w:rPr>
            </w:pPr>
            <w:r w:rsidRPr="009C4B49">
              <w:rPr>
                <w:color w:val="000000"/>
                <w:sz w:val="28"/>
                <w:szCs w:val="28"/>
              </w:rPr>
              <w:t>Создание условий для эффективного и ответственного управления муниципальными финансами, повышения устойчивости бюджет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C4B49">
              <w:rPr>
                <w:color w:val="000000"/>
                <w:sz w:val="28"/>
                <w:szCs w:val="28"/>
              </w:rPr>
              <w:t xml:space="preserve"> муниципального образования  город Назарово</w:t>
            </w:r>
          </w:p>
        </w:tc>
      </w:tr>
      <w:tr w:rsidR="00A60384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A60384" w:rsidRDefault="00A60384" w:rsidP="00D3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</w:t>
            </w:r>
            <w:r w:rsidR="00D3226D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FE63C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F44A94" w:rsidRPr="00F07C7F" w:rsidRDefault="00F44A94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Обеспечение долгосрочной сбалансированности и устойчивости бюджетной   системы</w:t>
            </w:r>
            <w:r w:rsidR="00D3226D" w:rsidRPr="00F07C7F">
              <w:rPr>
                <w:sz w:val="28"/>
                <w:szCs w:val="28"/>
              </w:rPr>
              <w:t xml:space="preserve"> города Назарово</w:t>
            </w:r>
            <w:r w:rsidRPr="00F07C7F">
              <w:rPr>
                <w:sz w:val="28"/>
                <w:szCs w:val="28"/>
              </w:rPr>
              <w:t xml:space="preserve">,   повышение   качества </w:t>
            </w:r>
            <w:r w:rsidR="00D3226D" w:rsidRPr="00F07C7F">
              <w:rPr>
                <w:sz w:val="28"/>
                <w:szCs w:val="28"/>
              </w:rPr>
              <w:t xml:space="preserve">и прозрачности </w:t>
            </w:r>
            <w:r w:rsidRPr="00F07C7F">
              <w:rPr>
                <w:sz w:val="28"/>
                <w:szCs w:val="28"/>
              </w:rPr>
              <w:t>управления муниципальными финансами</w:t>
            </w:r>
            <w:r w:rsidR="0017538B" w:rsidRPr="00F07C7F">
              <w:rPr>
                <w:sz w:val="28"/>
                <w:szCs w:val="28"/>
              </w:rPr>
              <w:t xml:space="preserve"> города Назарово</w:t>
            </w:r>
          </w:p>
          <w:p w:rsidR="00A60384" w:rsidRPr="00F07C7F" w:rsidRDefault="00A60384" w:rsidP="00F07C7F">
            <w:pPr>
              <w:rPr>
                <w:sz w:val="28"/>
                <w:szCs w:val="28"/>
              </w:rPr>
            </w:pPr>
          </w:p>
        </w:tc>
      </w:tr>
      <w:tr w:rsidR="00FE63C2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FE63C2" w:rsidRDefault="00FE63C2" w:rsidP="009A0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6F1030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8093F">
              <w:rPr>
                <w:sz w:val="28"/>
                <w:szCs w:val="28"/>
              </w:rPr>
              <w:t xml:space="preserve"> Обеспечение сбалансированности и устойчивости бюджета города Назарово, повышение качества управления муниципальными финансами </w:t>
            </w:r>
            <w:r>
              <w:rPr>
                <w:sz w:val="28"/>
                <w:szCs w:val="28"/>
              </w:rPr>
              <w:t>.</w:t>
            </w:r>
          </w:p>
          <w:p w:rsidR="003555A8" w:rsidRPr="00F07C7F" w:rsidRDefault="00F07C7F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555A8" w:rsidRPr="00F07C7F">
              <w:rPr>
                <w:sz w:val="28"/>
                <w:szCs w:val="28"/>
              </w:rPr>
              <w:t>Эффективное управление муниципальным долгом.</w:t>
            </w:r>
          </w:p>
          <w:p w:rsidR="00FE63C2" w:rsidRPr="00F07C7F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E63C2" w:rsidRPr="00F07C7F">
              <w:rPr>
                <w:sz w:val="28"/>
                <w:szCs w:val="28"/>
              </w:rPr>
              <w:t xml:space="preserve">. Укрепление собственной доходной базы города Назарово. </w:t>
            </w:r>
          </w:p>
          <w:p w:rsidR="00F07C7F" w:rsidRPr="00F07C7F" w:rsidRDefault="006F1030" w:rsidP="00F0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63C2" w:rsidRPr="00F07C7F">
              <w:rPr>
                <w:sz w:val="28"/>
                <w:szCs w:val="28"/>
              </w:rPr>
              <w:t xml:space="preserve">. </w:t>
            </w:r>
            <w:r w:rsidR="00F07C7F" w:rsidRPr="00F07C7F">
              <w:rPr>
                <w:sz w:val="28"/>
                <w:szCs w:val="28"/>
              </w:rPr>
              <w:t xml:space="preserve">Осуществление в пределах компетенции финансового </w:t>
            </w:r>
            <w:proofErr w:type="gramStart"/>
            <w:r w:rsidR="00F07C7F" w:rsidRPr="00F07C7F">
              <w:rPr>
                <w:sz w:val="28"/>
                <w:szCs w:val="28"/>
              </w:rPr>
              <w:t>контроля за</w:t>
            </w:r>
            <w:proofErr w:type="gramEnd"/>
            <w:r w:rsidR="00F07C7F" w:rsidRPr="00F07C7F">
              <w:rPr>
                <w:sz w:val="28"/>
                <w:szCs w:val="28"/>
              </w:rPr>
              <w:t xml:space="preserve"> соблюдением законодательства в финансово-бюджетной сфере.</w:t>
            </w:r>
          </w:p>
          <w:p w:rsidR="00FE63C2" w:rsidRPr="00F07C7F" w:rsidRDefault="00FE63C2" w:rsidP="00F07C7F">
            <w:pPr>
              <w:rPr>
                <w:sz w:val="28"/>
                <w:szCs w:val="28"/>
              </w:rPr>
            </w:pPr>
          </w:p>
        </w:tc>
      </w:tr>
      <w:tr w:rsidR="00FE63C2" w:rsidRPr="000579EA" w:rsidTr="00DD4488">
        <w:trPr>
          <w:trHeight w:val="1258"/>
        </w:trPr>
        <w:tc>
          <w:tcPr>
            <w:tcW w:w="3420" w:type="dxa"/>
            <w:tcBorders>
              <w:bottom w:val="single" w:sz="4" w:space="0" w:color="auto"/>
            </w:tcBorders>
          </w:tcPr>
          <w:p w:rsidR="00FE63C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E63C2">
              <w:rPr>
                <w:sz w:val="28"/>
                <w:szCs w:val="28"/>
              </w:rPr>
              <w:t xml:space="preserve">роки реализации муниципальной программы  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D3226D" w:rsidRPr="00F07C7F" w:rsidRDefault="00D3226D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>2014-201</w:t>
            </w:r>
            <w:r w:rsidR="00DD6605">
              <w:rPr>
                <w:sz w:val="28"/>
                <w:szCs w:val="28"/>
              </w:rPr>
              <w:t>7</w:t>
            </w:r>
            <w:r w:rsidRPr="00F07C7F">
              <w:rPr>
                <w:sz w:val="28"/>
                <w:szCs w:val="28"/>
              </w:rPr>
              <w:t xml:space="preserve"> годы</w:t>
            </w:r>
          </w:p>
          <w:p w:rsidR="00FE63C2" w:rsidRPr="00F07C7F" w:rsidRDefault="00FE63C2" w:rsidP="00F07C7F">
            <w:pPr>
              <w:rPr>
                <w:sz w:val="28"/>
                <w:szCs w:val="28"/>
              </w:rPr>
            </w:pPr>
          </w:p>
        </w:tc>
      </w:tr>
      <w:tr w:rsidR="009A08FC" w:rsidRPr="000579EA" w:rsidTr="00DD4488">
        <w:trPr>
          <w:trHeight w:val="299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3A6551" w:rsidRPr="003A6551">
              <w:rPr>
                <w:sz w:val="28"/>
                <w:szCs w:val="28"/>
              </w:rPr>
              <w:t>елевы</w:t>
            </w:r>
            <w:r>
              <w:rPr>
                <w:sz w:val="28"/>
                <w:szCs w:val="28"/>
              </w:rPr>
              <w:t>е</w:t>
            </w:r>
            <w:r w:rsidR="003A6551" w:rsidRPr="003A6551">
              <w:rPr>
                <w:sz w:val="28"/>
                <w:szCs w:val="28"/>
              </w:rPr>
              <w:t xml:space="preserve"> показател</w:t>
            </w:r>
            <w:r>
              <w:rPr>
                <w:sz w:val="28"/>
                <w:szCs w:val="28"/>
              </w:rPr>
              <w:t>и</w:t>
            </w:r>
            <w:r w:rsidR="003A6551" w:rsidRPr="003A6551">
              <w:rPr>
                <w:sz w:val="28"/>
                <w:szCs w:val="28"/>
              </w:rPr>
              <w:t xml:space="preserve"> и показател</w:t>
            </w:r>
            <w:r>
              <w:rPr>
                <w:sz w:val="28"/>
                <w:szCs w:val="28"/>
              </w:rPr>
              <w:t>и</w:t>
            </w:r>
          </w:p>
          <w:p w:rsidR="009A08FC" w:rsidRPr="003A6551" w:rsidRDefault="003A6551" w:rsidP="001D14F2">
            <w:pPr>
              <w:rPr>
                <w:sz w:val="28"/>
                <w:szCs w:val="28"/>
              </w:rPr>
            </w:pPr>
            <w:r w:rsidRPr="003A6551">
              <w:rPr>
                <w:sz w:val="28"/>
                <w:szCs w:val="28"/>
              </w:rPr>
              <w:t xml:space="preserve">результативности программы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1D" w:rsidRPr="00F07C7F" w:rsidRDefault="001D14F2" w:rsidP="001D14F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Приведены в</w:t>
            </w:r>
            <w:r w:rsidR="00D3226D" w:rsidRPr="00F07C7F">
              <w:rPr>
                <w:sz w:val="28"/>
                <w:szCs w:val="28"/>
              </w:rPr>
              <w:t xml:space="preserve"> приложени</w:t>
            </w:r>
            <w:r>
              <w:rPr>
                <w:sz w:val="28"/>
                <w:szCs w:val="28"/>
              </w:rPr>
              <w:t>и №1</w:t>
            </w:r>
            <w:r w:rsidR="004553F7">
              <w:rPr>
                <w:sz w:val="28"/>
                <w:szCs w:val="28"/>
              </w:rPr>
              <w:t xml:space="preserve"> к паспорту</w:t>
            </w:r>
            <w:r w:rsidR="00D3226D" w:rsidRPr="00F07C7F">
              <w:rPr>
                <w:sz w:val="28"/>
                <w:szCs w:val="28"/>
              </w:rPr>
              <w:t xml:space="preserve"> муниципальной программ</w:t>
            </w:r>
            <w:r>
              <w:rPr>
                <w:sz w:val="28"/>
                <w:szCs w:val="28"/>
              </w:rPr>
              <w:t>ы</w:t>
            </w:r>
            <w:proofErr w:type="gramEnd"/>
          </w:p>
        </w:tc>
      </w:tr>
      <w:tr w:rsidR="001D14F2" w:rsidRPr="000579EA" w:rsidTr="001D14F2">
        <w:trPr>
          <w:trHeight w:val="17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целевых показателей муниципальной программы на долгосрочный период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F2" w:rsidRDefault="001D14F2" w:rsidP="001D14F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Приведены в приложении №2 к паспорту муниципальной программы</w:t>
            </w:r>
            <w:proofErr w:type="gramEnd"/>
          </w:p>
        </w:tc>
      </w:tr>
      <w:tr w:rsidR="00F20697" w:rsidRPr="000579EA" w:rsidTr="00DD4488">
        <w:trPr>
          <w:trHeight w:val="9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7" w:rsidRPr="00F84C87" w:rsidRDefault="001D14F2" w:rsidP="001D1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A6551" w:rsidRPr="00F84C87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="003A6551" w:rsidRPr="00F84C87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="003A6551" w:rsidRPr="00F84C8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Финансирование Программы осуществляется за счет средств бюджета города Назарово в соответствии с решением городского Совета депутатов о бюджете города. Общий объем финансирования Программы составляет  </w:t>
            </w:r>
            <w:r w:rsidR="0086203C">
              <w:rPr>
                <w:sz w:val="28"/>
                <w:szCs w:val="28"/>
              </w:rPr>
              <w:t>23554,74</w:t>
            </w:r>
            <w:r w:rsidRPr="00F07C7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2014 год </w:t>
            </w:r>
            <w:r w:rsidR="009A7582">
              <w:rPr>
                <w:sz w:val="28"/>
                <w:szCs w:val="28"/>
              </w:rPr>
              <w:t>–</w:t>
            </w:r>
            <w:r w:rsidR="0086203C">
              <w:rPr>
                <w:sz w:val="28"/>
                <w:szCs w:val="28"/>
              </w:rPr>
              <w:t>5744,74</w:t>
            </w:r>
            <w:r w:rsidRPr="00F07C7F">
              <w:rPr>
                <w:sz w:val="28"/>
                <w:szCs w:val="28"/>
              </w:rPr>
              <w:t xml:space="preserve">тыс. рублей; </w:t>
            </w:r>
          </w:p>
          <w:p w:rsidR="00F84C87" w:rsidRPr="00F07C7F" w:rsidRDefault="00F84C87" w:rsidP="00F07C7F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t xml:space="preserve">2015 год -  </w:t>
            </w:r>
            <w:r w:rsidR="0086203C">
              <w:rPr>
                <w:sz w:val="28"/>
                <w:szCs w:val="28"/>
              </w:rPr>
              <w:t>5914</w:t>
            </w:r>
            <w:r w:rsidRPr="00F07C7F">
              <w:rPr>
                <w:sz w:val="28"/>
                <w:szCs w:val="28"/>
              </w:rPr>
              <w:t xml:space="preserve"> тыс. рублей;</w:t>
            </w:r>
          </w:p>
          <w:p w:rsidR="00F20697" w:rsidRDefault="00F84C87" w:rsidP="009A7582">
            <w:pPr>
              <w:rPr>
                <w:sz w:val="28"/>
                <w:szCs w:val="28"/>
              </w:rPr>
            </w:pPr>
            <w:r w:rsidRPr="00F07C7F">
              <w:rPr>
                <w:sz w:val="28"/>
                <w:szCs w:val="28"/>
              </w:rPr>
              <w:lastRenderedPageBreak/>
              <w:t xml:space="preserve">2016 год -  </w:t>
            </w:r>
            <w:r w:rsidR="0086203C">
              <w:rPr>
                <w:sz w:val="28"/>
                <w:szCs w:val="28"/>
              </w:rPr>
              <w:t>5948</w:t>
            </w:r>
            <w:r w:rsidRPr="00F07C7F">
              <w:rPr>
                <w:sz w:val="28"/>
                <w:szCs w:val="28"/>
              </w:rPr>
              <w:t xml:space="preserve">  тыс. рублей.</w:t>
            </w:r>
          </w:p>
          <w:p w:rsidR="00DD6605" w:rsidRPr="00F07C7F" w:rsidRDefault="00DD6605" w:rsidP="009A7582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86203C">
              <w:rPr>
                <w:sz w:val="28"/>
                <w:szCs w:val="28"/>
              </w:rPr>
              <w:t xml:space="preserve"> 5948 тыс. рублей</w:t>
            </w:r>
          </w:p>
        </w:tc>
      </w:tr>
    </w:tbl>
    <w:p w:rsidR="0004507C" w:rsidRDefault="0004507C" w:rsidP="0004507C">
      <w:pPr>
        <w:tabs>
          <w:tab w:val="left" w:pos="3400"/>
        </w:tabs>
        <w:rPr>
          <w:b/>
          <w:sz w:val="28"/>
          <w:szCs w:val="28"/>
        </w:rPr>
        <w:sectPr w:rsidR="0004507C" w:rsidSect="00F61EF5">
          <w:headerReference w:type="default" r:id="rId8"/>
          <w:pgSz w:w="11906" w:h="16838"/>
          <w:pgMar w:top="1134" w:right="566" w:bottom="1134" w:left="1985" w:header="709" w:footer="709" w:gutter="0"/>
          <w:cols w:space="708"/>
          <w:titlePg/>
          <w:docGrid w:linePitch="360"/>
        </w:sectPr>
      </w:pPr>
    </w:p>
    <w:p w:rsidR="00C30602" w:rsidRDefault="00C30602" w:rsidP="0004507C">
      <w:pPr>
        <w:rPr>
          <w:b/>
          <w:sz w:val="28"/>
          <w:szCs w:val="28"/>
        </w:rPr>
      </w:pPr>
    </w:p>
    <w:p w:rsidR="00AB5B58" w:rsidRPr="00AB5B58" w:rsidRDefault="003555A8" w:rsidP="00AB5B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B58" w:rsidRPr="00AB5B58">
        <w:rPr>
          <w:rFonts w:ascii="Times New Roman" w:hAnsi="Times New Roman" w:cs="Times New Roman"/>
          <w:sz w:val="28"/>
          <w:szCs w:val="28"/>
        </w:rPr>
        <w:t>.</w:t>
      </w:r>
      <w:r w:rsidR="00C017EF" w:rsidRPr="00AB5B58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</w:t>
      </w:r>
      <w:r w:rsidR="00AB5B58" w:rsidRPr="00AB5B58">
        <w:rPr>
          <w:rFonts w:ascii="Times New Roman" w:hAnsi="Times New Roman" w:cs="Times New Roman"/>
          <w:sz w:val="28"/>
          <w:szCs w:val="28"/>
        </w:rPr>
        <w:t>системы управления</w:t>
      </w:r>
    </w:p>
    <w:p w:rsidR="00F0441B" w:rsidRPr="00AB5B58" w:rsidRDefault="00AB5B58" w:rsidP="00AB5B58">
      <w:pPr>
        <w:ind w:left="720"/>
        <w:rPr>
          <w:sz w:val="28"/>
          <w:szCs w:val="28"/>
        </w:rPr>
      </w:pPr>
      <w:r w:rsidRPr="00AB5B58">
        <w:rPr>
          <w:sz w:val="28"/>
          <w:szCs w:val="28"/>
        </w:rPr>
        <w:t xml:space="preserve">                                         муниципальными финансами</w:t>
      </w:r>
    </w:p>
    <w:p w:rsidR="00680C57" w:rsidRPr="00B22FE8" w:rsidRDefault="00680C57" w:rsidP="00680C57">
      <w:pPr>
        <w:ind w:left="720"/>
        <w:rPr>
          <w:sz w:val="28"/>
          <w:szCs w:val="28"/>
        </w:rPr>
      </w:pPr>
    </w:p>
    <w:p w:rsidR="00AB5B58" w:rsidRDefault="00F0441B" w:rsidP="00F87812">
      <w:pPr>
        <w:jc w:val="both"/>
        <w:rPr>
          <w:sz w:val="28"/>
          <w:szCs w:val="28"/>
        </w:rPr>
      </w:pPr>
      <w:r w:rsidRPr="00DD7A18">
        <w:rPr>
          <w:sz w:val="28"/>
          <w:szCs w:val="28"/>
        </w:rPr>
        <w:t>Муниципальная программа «Управление муниципальными финансами</w:t>
      </w:r>
      <w:r w:rsidR="006722DE">
        <w:rPr>
          <w:sz w:val="28"/>
          <w:szCs w:val="28"/>
        </w:rPr>
        <w:t>»</w:t>
      </w:r>
      <w:r w:rsidR="00F87812">
        <w:rPr>
          <w:sz w:val="28"/>
          <w:szCs w:val="28"/>
        </w:rPr>
        <w:t>разработана в соответствии с</w:t>
      </w:r>
      <w:r w:rsidRPr="00DD7A18">
        <w:rPr>
          <w:sz w:val="28"/>
          <w:szCs w:val="28"/>
        </w:rPr>
        <w:t xml:space="preserve"> постановлени</w:t>
      </w:r>
      <w:r w:rsidR="00F87812">
        <w:rPr>
          <w:sz w:val="28"/>
          <w:szCs w:val="28"/>
        </w:rPr>
        <w:t>ем</w:t>
      </w:r>
      <w:r w:rsidR="004B0900">
        <w:rPr>
          <w:sz w:val="28"/>
          <w:szCs w:val="28"/>
        </w:rPr>
        <w:t>администрации города Назарово</w:t>
      </w:r>
      <w:r w:rsidR="00C017EF">
        <w:rPr>
          <w:sz w:val="28"/>
          <w:szCs w:val="28"/>
        </w:rPr>
        <w:t xml:space="preserve">от </w:t>
      </w:r>
      <w:r w:rsidR="004B0900">
        <w:rPr>
          <w:sz w:val="28"/>
          <w:szCs w:val="28"/>
        </w:rPr>
        <w:t>1</w:t>
      </w:r>
      <w:r w:rsidR="00C017EF">
        <w:rPr>
          <w:sz w:val="28"/>
          <w:szCs w:val="28"/>
        </w:rPr>
        <w:t>2</w:t>
      </w:r>
      <w:r w:rsidR="004B0900">
        <w:rPr>
          <w:sz w:val="28"/>
          <w:szCs w:val="28"/>
        </w:rPr>
        <w:t>.07</w:t>
      </w:r>
      <w:r w:rsidR="00C017EF">
        <w:rPr>
          <w:sz w:val="28"/>
          <w:szCs w:val="28"/>
        </w:rPr>
        <w:t>.201</w:t>
      </w:r>
      <w:r w:rsidR="004B0900">
        <w:rPr>
          <w:sz w:val="28"/>
          <w:szCs w:val="28"/>
        </w:rPr>
        <w:t>3</w:t>
      </w:r>
      <w:r w:rsidR="00CA4F84" w:rsidRPr="00CA4F84">
        <w:rPr>
          <w:sz w:val="28"/>
          <w:szCs w:val="28"/>
        </w:rPr>
        <w:t xml:space="preserve"> № </w:t>
      </w:r>
      <w:r w:rsidR="004B0900">
        <w:rPr>
          <w:sz w:val="28"/>
          <w:szCs w:val="28"/>
        </w:rPr>
        <w:t>1387-п«</w:t>
      </w:r>
      <w:r w:rsidR="004B0900" w:rsidRPr="00AA3FB1">
        <w:rPr>
          <w:sz w:val="28"/>
          <w:szCs w:val="28"/>
        </w:rPr>
        <w:t>О</w:t>
      </w:r>
      <w:r w:rsidR="004B0900">
        <w:rPr>
          <w:sz w:val="28"/>
          <w:szCs w:val="28"/>
        </w:rPr>
        <w:t>б утверждении  Порядка принятия решений о разработке муниципальных  программ города Назарово, их формировании и реализации»</w:t>
      </w:r>
      <w:r w:rsidR="00AB17DB">
        <w:rPr>
          <w:sz w:val="28"/>
          <w:szCs w:val="28"/>
        </w:rPr>
        <w:t>.</w:t>
      </w:r>
    </w:p>
    <w:p w:rsidR="00C017EF" w:rsidRPr="00C017EF" w:rsidRDefault="00C017EF" w:rsidP="00F87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условий достижения стратегических целей социально-экономического развития </w:t>
      </w:r>
      <w:r w:rsidR="00426BC0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является проведение </w:t>
      </w:r>
      <w:r w:rsidRPr="00576EAC">
        <w:rPr>
          <w:sz w:val="28"/>
          <w:szCs w:val="28"/>
        </w:rPr>
        <w:t>финансовой, бюджетной, налоговой и долговой политики,</w:t>
      </w:r>
      <w:r>
        <w:rPr>
          <w:sz w:val="28"/>
          <w:szCs w:val="28"/>
        </w:rPr>
        <w:t xml:space="preserve"> направленной на обеспечение необходимого уровня доходов бюджета </w:t>
      </w:r>
      <w:r w:rsidR="00426BC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, мобилизацию дополнительных финансовых ресурсов в целях полного и своевременного исполнения расходных обязательств </w:t>
      </w:r>
      <w:r w:rsidR="00426BC0">
        <w:rPr>
          <w:sz w:val="28"/>
          <w:szCs w:val="28"/>
        </w:rPr>
        <w:t>города</w:t>
      </w:r>
      <w:r>
        <w:rPr>
          <w:sz w:val="28"/>
          <w:szCs w:val="28"/>
        </w:rPr>
        <w:t>.</w:t>
      </w:r>
    </w:p>
    <w:p w:rsidR="00264BF6" w:rsidRDefault="00264BF6" w:rsidP="006722D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Бюджетно-финансовая система </w:t>
      </w:r>
      <w:r w:rsidR="00426BC0">
        <w:rPr>
          <w:sz w:val="28"/>
          <w:szCs w:val="28"/>
        </w:rPr>
        <w:t xml:space="preserve">города Назарово </w:t>
      </w:r>
      <w:r>
        <w:rPr>
          <w:sz w:val="28"/>
          <w:szCs w:val="28"/>
        </w:rPr>
        <w:t xml:space="preserve">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</w:t>
      </w:r>
      <w:r w:rsidR="004B6D91">
        <w:rPr>
          <w:sz w:val="28"/>
          <w:szCs w:val="28"/>
        </w:rPr>
        <w:t>администрации города</w:t>
      </w:r>
      <w:r w:rsidR="00F24858">
        <w:rPr>
          <w:sz w:val="28"/>
          <w:szCs w:val="28"/>
        </w:rPr>
        <w:t xml:space="preserve"> (далее-финансовое управление) </w:t>
      </w:r>
      <w:r>
        <w:rPr>
          <w:sz w:val="28"/>
          <w:szCs w:val="28"/>
        </w:rPr>
        <w:t xml:space="preserve">вынуждено неоднократно пересматривать и корректировать показатели бюджета </w:t>
      </w:r>
      <w:r w:rsidR="00426BC0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 текущий год.</w:t>
      </w:r>
    </w:p>
    <w:p w:rsidR="00F0441B" w:rsidRPr="00DD7A18" w:rsidRDefault="00F0441B" w:rsidP="00B22FE8">
      <w:pPr>
        <w:ind w:firstLine="708"/>
        <w:jc w:val="both"/>
        <w:rPr>
          <w:sz w:val="28"/>
          <w:szCs w:val="28"/>
        </w:rPr>
      </w:pPr>
      <w:proofErr w:type="gramStart"/>
      <w:r w:rsidRPr="00DD7A18">
        <w:rPr>
          <w:sz w:val="28"/>
          <w:szCs w:val="28"/>
        </w:rPr>
        <w:t xml:space="preserve">Современная система управления муниципальными финансами и муниципальным долгом </w:t>
      </w:r>
      <w:r w:rsidR="00426BC0">
        <w:rPr>
          <w:sz w:val="28"/>
          <w:szCs w:val="28"/>
        </w:rPr>
        <w:t xml:space="preserve">города </w:t>
      </w:r>
      <w:r w:rsidRPr="00DD7A18">
        <w:rPr>
          <w:sz w:val="28"/>
          <w:szCs w:val="28"/>
        </w:rPr>
        <w:t xml:space="preserve"> сложилась в результате определённой работы по совершенствованию бюджетного процесса, обеспечению прозрачности системы бюджетных финансов, внедрению новых технологий в формирование и исполнение бюджета в ходе реализации основных направлений бюджетной, налоговой и долговой политики </w:t>
      </w:r>
      <w:r w:rsidR="00426BC0">
        <w:rPr>
          <w:sz w:val="28"/>
          <w:szCs w:val="28"/>
        </w:rPr>
        <w:t>города</w:t>
      </w:r>
      <w:r w:rsidRPr="00DD7A18">
        <w:rPr>
          <w:sz w:val="28"/>
          <w:szCs w:val="28"/>
        </w:rPr>
        <w:t>, которые разрабатываются в соответствии сБюджетны</w:t>
      </w:r>
      <w:r w:rsidR="00B22FE8">
        <w:rPr>
          <w:sz w:val="28"/>
          <w:szCs w:val="28"/>
        </w:rPr>
        <w:t>м кодексом Российской Федерации и</w:t>
      </w:r>
      <w:r w:rsidRPr="00DD7A18">
        <w:rPr>
          <w:sz w:val="28"/>
          <w:szCs w:val="28"/>
        </w:rPr>
        <w:t xml:space="preserve">Положением о бюджетном процессе в </w:t>
      </w:r>
      <w:r w:rsidR="00426BC0">
        <w:rPr>
          <w:sz w:val="28"/>
          <w:szCs w:val="28"/>
        </w:rPr>
        <w:t>городе Назарово</w:t>
      </w:r>
      <w:r w:rsidRPr="00DD7A18">
        <w:rPr>
          <w:sz w:val="28"/>
          <w:szCs w:val="28"/>
        </w:rPr>
        <w:t>, утвержд</w:t>
      </w:r>
      <w:r w:rsidR="004B6D91">
        <w:rPr>
          <w:sz w:val="28"/>
          <w:szCs w:val="28"/>
        </w:rPr>
        <w:t>е</w:t>
      </w:r>
      <w:r w:rsidRPr="00DD7A18">
        <w:rPr>
          <w:sz w:val="28"/>
          <w:szCs w:val="28"/>
        </w:rPr>
        <w:t xml:space="preserve">нным решением </w:t>
      </w:r>
      <w:r w:rsidR="00426BC0">
        <w:rPr>
          <w:sz w:val="28"/>
          <w:szCs w:val="28"/>
        </w:rPr>
        <w:t>Назаровского</w:t>
      </w:r>
      <w:proofErr w:type="gramEnd"/>
      <w:r w:rsidR="00426BC0">
        <w:rPr>
          <w:sz w:val="28"/>
          <w:szCs w:val="28"/>
        </w:rPr>
        <w:t xml:space="preserve"> городского Совета депутатов от </w:t>
      </w:r>
      <w:r w:rsidR="00320EEF">
        <w:rPr>
          <w:sz w:val="28"/>
          <w:szCs w:val="28"/>
        </w:rPr>
        <w:t>22.05.</w:t>
      </w:r>
      <w:r w:rsidR="00426BC0">
        <w:rPr>
          <w:sz w:val="28"/>
          <w:szCs w:val="28"/>
        </w:rPr>
        <w:t xml:space="preserve">2013 </w:t>
      </w:r>
      <w:r w:rsidR="008A358A">
        <w:rPr>
          <w:sz w:val="28"/>
          <w:szCs w:val="28"/>
        </w:rPr>
        <w:t xml:space="preserve">№ </w:t>
      </w:r>
      <w:r w:rsidR="00320EEF">
        <w:rPr>
          <w:sz w:val="28"/>
          <w:szCs w:val="28"/>
        </w:rPr>
        <w:t>1</w:t>
      </w:r>
      <w:r w:rsidR="008A358A">
        <w:rPr>
          <w:sz w:val="28"/>
          <w:szCs w:val="28"/>
        </w:rPr>
        <w:t>3</w:t>
      </w:r>
      <w:r w:rsidR="00320EEF">
        <w:rPr>
          <w:sz w:val="28"/>
          <w:szCs w:val="28"/>
        </w:rPr>
        <w:t>-93 «О внесении изменений в решение Назаровского городского Совета депутатов от 19.03.2008 №17-159 «Об утверждении Положения о бюджетном процессе в городе Назарово»</w:t>
      </w:r>
      <w:r w:rsidRPr="00DD7A18">
        <w:rPr>
          <w:sz w:val="28"/>
          <w:szCs w:val="28"/>
        </w:rPr>
        <w:t>.</w:t>
      </w:r>
    </w:p>
    <w:p w:rsidR="00B05AD6" w:rsidRDefault="00B05AD6" w:rsidP="00B05AD6">
      <w:pPr>
        <w:pStyle w:val="ConsPlusNormal"/>
        <w:jc w:val="center"/>
      </w:pPr>
    </w:p>
    <w:p w:rsidR="00B05AD6" w:rsidRPr="00AB5B58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За 201</w:t>
      </w:r>
      <w:r w:rsidR="00304043">
        <w:rPr>
          <w:rFonts w:ascii="Times New Roman" w:hAnsi="Times New Roman" w:cs="Times New Roman"/>
          <w:sz w:val="28"/>
          <w:szCs w:val="28"/>
        </w:rPr>
        <w:t>2</w:t>
      </w:r>
      <w:r w:rsidRPr="00AB5B58">
        <w:rPr>
          <w:rFonts w:ascii="Times New Roman" w:hAnsi="Times New Roman" w:cs="Times New Roman"/>
          <w:sz w:val="28"/>
          <w:szCs w:val="28"/>
        </w:rPr>
        <w:t xml:space="preserve"> - 201</w:t>
      </w:r>
      <w:r w:rsidR="0086203C">
        <w:rPr>
          <w:rFonts w:ascii="Times New Roman" w:hAnsi="Times New Roman" w:cs="Times New Roman"/>
          <w:sz w:val="28"/>
          <w:szCs w:val="28"/>
        </w:rPr>
        <w:t>4</w:t>
      </w:r>
      <w:r w:rsidRPr="00AB5B58">
        <w:rPr>
          <w:rFonts w:ascii="Times New Roman" w:hAnsi="Times New Roman" w:cs="Times New Roman"/>
          <w:sz w:val="28"/>
          <w:szCs w:val="28"/>
        </w:rPr>
        <w:t xml:space="preserve"> годы в сфере управления муниципальными финансами города Назарово были достигнуты определенные позитивные изменения.</w:t>
      </w:r>
    </w:p>
    <w:p w:rsidR="00B05AD6" w:rsidRPr="00AB5B58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Результатом проведенных преобразований стало формирование целостной системы управления муниципальными финансами города Назарово путем: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 xml:space="preserve">организации бюджетного планирования исходя из принципа безусловного исполнения действующих обязательств, оценки объемов </w:t>
      </w:r>
      <w:r w:rsidRPr="00AB5B58">
        <w:rPr>
          <w:rFonts w:ascii="Times New Roman" w:hAnsi="Times New Roman" w:cs="Times New Roman"/>
          <w:sz w:val="28"/>
          <w:szCs w:val="28"/>
        </w:rPr>
        <w:lastRenderedPageBreak/>
        <w:t>принимаемых обязательств с учетом ресурсных возможностей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инвентаризации социальных и публичных нормативных обязательств;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оценки эффективности и сокращения наименее эффективных налоговых льгот;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сокращения дефицита бюджета;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расширения горизонта финансового планирования: переход от годового к среднесрочному финансовому планированию, в том числе утверждению бюджета на очередной финансовый год и на плановый период;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поэтапного внедрения инструментов бюджетирования, ориентированного на результат (докладов о результатах и основных направлениях деятельности,обоснований бюджетных ассигнований, муниципальных заданий);</w:t>
      </w:r>
    </w:p>
    <w:p w:rsidR="00B05AD6" w:rsidRPr="00AB5B58" w:rsidRDefault="00B05AD6" w:rsidP="000A5E61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B58">
        <w:rPr>
          <w:rFonts w:ascii="Times New Roman" w:hAnsi="Times New Roman" w:cs="Times New Roman"/>
          <w:sz w:val="28"/>
          <w:szCs w:val="28"/>
        </w:rPr>
        <w:t>создания нормативной базы развития новых форм финансового обеспечения муниципальных услуг;</w:t>
      </w:r>
    </w:p>
    <w:p w:rsidR="00B05AD6" w:rsidRPr="004B6D91" w:rsidRDefault="00B05AD6" w:rsidP="00B05AD6">
      <w:pPr>
        <w:pStyle w:val="ConsPlusNormal"/>
        <w:numPr>
          <w:ilvl w:val="0"/>
          <w:numId w:val="19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6D91">
        <w:rPr>
          <w:rFonts w:ascii="Times New Roman" w:hAnsi="Times New Roman" w:cs="Times New Roman"/>
          <w:sz w:val="28"/>
          <w:szCs w:val="28"/>
        </w:rPr>
        <w:t>создания системы мониторинга качества финансового менеджмента, осуществляемого главными распорядителями средс</w:t>
      </w:r>
      <w:r w:rsidR="000149E9" w:rsidRPr="004B6D91">
        <w:rPr>
          <w:rFonts w:ascii="Times New Roman" w:hAnsi="Times New Roman" w:cs="Times New Roman"/>
          <w:sz w:val="28"/>
          <w:szCs w:val="28"/>
        </w:rPr>
        <w:t>тв бюджета.</w:t>
      </w:r>
    </w:p>
    <w:p w:rsidR="00B05AD6" w:rsidRPr="00160955" w:rsidRDefault="00B05AD6" w:rsidP="00B05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 xml:space="preserve">Результатом проведенной работы стало формирование целостной системы управления муниципальными финансами </w:t>
      </w:r>
      <w:r w:rsidR="000149E9" w:rsidRPr="00160955">
        <w:rPr>
          <w:rFonts w:ascii="Times New Roman" w:hAnsi="Times New Roman" w:cs="Times New Roman"/>
          <w:sz w:val="28"/>
          <w:szCs w:val="28"/>
        </w:rPr>
        <w:t>города Назарово</w:t>
      </w:r>
      <w:r w:rsidRPr="00160955">
        <w:rPr>
          <w:rFonts w:ascii="Times New Roman" w:hAnsi="Times New Roman" w:cs="Times New Roman"/>
          <w:sz w:val="28"/>
          <w:szCs w:val="28"/>
        </w:rPr>
        <w:t>характеризующейся следующими показателями.</w:t>
      </w:r>
    </w:p>
    <w:p w:rsidR="00B05AD6" w:rsidRPr="00160955" w:rsidRDefault="00B05AD6" w:rsidP="00B05AD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>Таблица 1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>Основные показатели, характеризующие состояние системы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955">
        <w:rPr>
          <w:rFonts w:ascii="Times New Roman" w:hAnsi="Times New Roman" w:cs="Times New Roman"/>
          <w:sz w:val="28"/>
          <w:szCs w:val="28"/>
        </w:rPr>
        <w:t xml:space="preserve">управления муниципальными финансами </w:t>
      </w:r>
      <w:r w:rsidR="000149E9" w:rsidRPr="00160955">
        <w:rPr>
          <w:rFonts w:ascii="Times New Roman" w:hAnsi="Times New Roman" w:cs="Times New Roman"/>
          <w:sz w:val="28"/>
          <w:szCs w:val="28"/>
        </w:rPr>
        <w:t>города Назарово</w:t>
      </w:r>
    </w:p>
    <w:p w:rsidR="00B05AD6" w:rsidRPr="00160955" w:rsidRDefault="00B05AD6" w:rsidP="00B05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4536"/>
        <w:gridCol w:w="1418"/>
        <w:gridCol w:w="1275"/>
        <w:gridCol w:w="1701"/>
      </w:tblGrid>
      <w:tr w:rsidR="00304043" w:rsidRPr="00304043" w:rsidTr="00BC5D82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(описание)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 (результатов)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43" w:rsidRPr="00304043" w:rsidRDefault="00304043" w:rsidP="0030404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04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  <w:p w:rsidR="00B05AD6" w:rsidRPr="00160955" w:rsidRDefault="00B05AD6" w:rsidP="0030404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304043" w:rsidRDefault="00BC5D82" w:rsidP="00BC5D82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</w:tr>
      <w:tr w:rsidR="00B05AD6" w:rsidRPr="00160955" w:rsidTr="00BC5D82">
        <w:trPr>
          <w:trHeight w:val="1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4B6D9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Объем муниципального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внутреннего долга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состоянию на конец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>отчетного периода, тыс.руб</w:t>
            </w:r>
            <w:r w:rsidR="004B6D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BC5D82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</w:tr>
      <w:tr w:rsidR="00B05AD6" w:rsidRPr="00160955" w:rsidTr="00BC5D82">
        <w:trPr>
          <w:trHeight w:val="105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просроченной кредиторской     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задолженности по состоянию на конец отчетного периода в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общем объеме расходов бюджета, %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E20BA2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B05AD6" w:rsidRPr="00160955" w:rsidTr="00BC5D82">
        <w:trPr>
          <w:trHeight w:val="71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CE034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выпадающих в результате        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предоставления налоговых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льгот доходов бюджета в общем объеме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налоговых и неналоговых  доходов, %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12ACB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12ACB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12ACB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B05AD6" w:rsidRPr="00160955" w:rsidTr="00BC5D82">
        <w:trPr>
          <w:trHeight w:val="10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B05A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Отклонение фактического объема налоговых и неналоговых доходов за отчетный период от    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первоначального плана, %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12ACB" w:rsidP="00012AC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012ACB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160955" w:rsidRPr="00160955" w:rsidTr="00BC5D82">
        <w:trPr>
          <w:trHeight w:val="10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55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60955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955" w:rsidRPr="00160955" w:rsidRDefault="00160955" w:rsidP="00B05A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>Темп роста налоговых и неналоговых доходов бюджета города,%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304043" w:rsidP="00E22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55" w:rsidRPr="00160955" w:rsidRDefault="00012ACB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102,8</w:t>
            </w:r>
          </w:p>
        </w:tc>
      </w:tr>
      <w:tr w:rsidR="00B05AD6" w:rsidRPr="00160955" w:rsidTr="00BC5D82">
        <w:trPr>
          <w:trHeight w:val="8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бюджета, формируемых в  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рамках целевых программ, %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DC50B1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</w:tr>
      <w:tr w:rsidR="00B05AD6" w:rsidRPr="00160955" w:rsidTr="00BC5D82">
        <w:trPr>
          <w:trHeight w:val="12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D57484" w:rsidP="00D5748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05AD6" w:rsidRPr="001609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6" w:rsidRPr="00160955" w:rsidRDefault="00B05AD6" w:rsidP="000149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095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публикации в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сети Интернет информации </w:t>
            </w:r>
            <w:r w:rsidRPr="00160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системе управления муниципальными финансами </w:t>
            </w:r>
            <w:r w:rsidR="000149E9" w:rsidRPr="00160955">
              <w:rPr>
                <w:rFonts w:ascii="Times New Roman" w:hAnsi="Times New Roman" w:cs="Times New Roman"/>
                <w:sz w:val="28"/>
                <w:szCs w:val="28"/>
              </w:rPr>
              <w:t>города Назарово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B05A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304043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AD6" w:rsidRPr="00160955" w:rsidRDefault="00DC50B1" w:rsidP="00DD4488">
            <w:pPr>
              <w:pStyle w:val="ConsPlusCell"/>
              <w:ind w:left="-217" w:firstLine="2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Одним из основных показателей, отражающих уровень организации управления в муниципальном образовании, является показатель доли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 и доходов от платных услуг, оказываемых муниципальными бюджетными учреждениями) в общем объеме доходов  бюджета</w:t>
      </w:r>
      <w:proofErr w:type="gramStart"/>
      <w:r w:rsidR="00DC50B1">
        <w:rPr>
          <w:sz w:val="28"/>
          <w:szCs w:val="28"/>
        </w:rPr>
        <w:t>.У</w:t>
      </w:r>
      <w:proofErr w:type="gramEnd"/>
      <w:r w:rsidRPr="002166E7">
        <w:rPr>
          <w:sz w:val="28"/>
          <w:szCs w:val="28"/>
        </w:rPr>
        <w:t xml:space="preserve">казанный показатель составляет  в  2011 </w:t>
      </w:r>
      <w:r w:rsidR="00B20372">
        <w:rPr>
          <w:sz w:val="28"/>
          <w:szCs w:val="28"/>
        </w:rPr>
        <w:t>– 27,5</w:t>
      </w:r>
      <w:r w:rsidRPr="002166E7">
        <w:rPr>
          <w:sz w:val="28"/>
          <w:szCs w:val="28"/>
        </w:rPr>
        <w:t>%</w:t>
      </w:r>
      <w:r w:rsidR="00DC50B1">
        <w:rPr>
          <w:sz w:val="28"/>
          <w:szCs w:val="28"/>
        </w:rPr>
        <w:t>, в 2012- 23,8%</w:t>
      </w:r>
      <w:r w:rsidRPr="002166E7">
        <w:rPr>
          <w:sz w:val="28"/>
          <w:szCs w:val="28"/>
        </w:rPr>
        <w:t xml:space="preserve">  и  в 201</w:t>
      </w:r>
      <w:r w:rsidR="00DC50B1">
        <w:rPr>
          <w:sz w:val="28"/>
          <w:szCs w:val="28"/>
        </w:rPr>
        <w:t>3</w:t>
      </w:r>
      <w:r w:rsidRPr="002166E7">
        <w:rPr>
          <w:sz w:val="28"/>
          <w:szCs w:val="28"/>
        </w:rPr>
        <w:t xml:space="preserve"> году</w:t>
      </w:r>
      <w:r w:rsidR="00B20372">
        <w:rPr>
          <w:sz w:val="28"/>
          <w:szCs w:val="28"/>
        </w:rPr>
        <w:t xml:space="preserve"> 2</w:t>
      </w:r>
      <w:r w:rsidR="00DC50B1">
        <w:rPr>
          <w:sz w:val="28"/>
          <w:szCs w:val="28"/>
        </w:rPr>
        <w:t>2,9</w:t>
      </w:r>
      <w:r w:rsidRPr="002166E7">
        <w:rPr>
          <w:sz w:val="28"/>
          <w:szCs w:val="28"/>
        </w:rPr>
        <w:t xml:space="preserve">%. В абсолютныхсуммах за указанные годы  величина собственных доходов  составляет  </w:t>
      </w:r>
      <w:r w:rsidR="002C50DA">
        <w:rPr>
          <w:sz w:val="28"/>
          <w:szCs w:val="28"/>
        </w:rPr>
        <w:t>в  2011- 352428 тыс</w:t>
      </w:r>
      <w:proofErr w:type="gramStart"/>
      <w:r w:rsidR="002C50DA">
        <w:rPr>
          <w:sz w:val="28"/>
          <w:szCs w:val="28"/>
        </w:rPr>
        <w:t>.р</w:t>
      </w:r>
      <w:proofErr w:type="gramEnd"/>
      <w:r w:rsidR="002C50DA">
        <w:rPr>
          <w:sz w:val="28"/>
          <w:szCs w:val="28"/>
        </w:rPr>
        <w:t>уб., в 2012- 302187 тыс.руб.</w:t>
      </w:r>
      <w:r w:rsidR="00DC50B1">
        <w:rPr>
          <w:sz w:val="28"/>
          <w:szCs w:val="28"/>
        </w:rPr>
        <w:t xml:space="preserve">, в 2013- 310603 тыс.руб. </w:t>
      </w:r>
      <w:r w:rsidRPr="002166E7">
        <w:rPr>
          <w:sz w:val="28"/>
          <w:szCs w:val="28"/>
        </w:rPr>
        <w:t xml:space="preserve"> с </w:t>
      </w:r>
      <w:r w:rsidR="002C50DA">
        <w:rPr>
          <w:sz w:val="28"/>
          <w:szCs w:val="28"/>
        </w:rPr>
        <w:t xml:space="preserve">отклонением </w:t>
      </w:r>
      <w:r w:rsidRPr="002166E7">
        <w:rPr>
          <w:sz w:val="28"/>
          <w:szCs w:val="28"/>
        </w:rPr>
        <w:t xml:space="preserve"> к предыдущему году </w:t>
      </w:r>
      <w:r w:rsidR="00DC50B1">
        <w:rPr>
          <w:sz w:val="28"/>
          <w:szCs w:val="28"/>
        </w:rPr>
        <w:t>105,6;</w:t>
      </w:r>
      <w:r w:rsidR="00E22D9A">
        <w:rPr>
          <w:sz w:val="28"/>
          <w:szCs w:val="28"/>
        </w:rPr>
        <w:t xml:space="preserve"> 85,8</w:t>
      </w:r>
      <w:r w:rsidR="00DC50B1">
        <w:rPr>
          <w:sz w:val="28"/>
          <w:szCs w:val="28"/>
        </w:rPr>
        <w:t>;102,8</w:t>
      </w:r>
      <w:r w:rsidR="00E8715B">
        <w:rPr>
          <w:sz w:val="28"/>
          <w:szCs w:val="28"/>
        </w:rPr>
        <w:t>%</w:t>
      </w:r>
      <w:r w:rsidRPr="002166E7">
        <w:rPr>
          <w:sz w:val="28"/>
          <w:szCs w:val="28"/>
        </w:rPr>
        <w:t xml:space="preserve">  соответственно. Рост собственных доходов </w:t>
      </w:r>
      <w:r w:rsidR="00E22D9A">
        <w:rPr>
          <w:sz w:val="28"/>
          <w:szCs w:val="28"/>
        </w:rPr>
        <w:t>в 201</w:t>
      </w:r>
      <w:r w:rsidR="00DC50B1">
        <w:rPr>
          <w:sz w:val="28"/>
          <w:szCs w:val="28"/>
        </w:rPr>
        <w:t>3</w:t>
      </w:r>
      <w:r w:rsidR="00E22D9A">
        <w:rPr>
          <w:sz w:val="28"/>
          <w:szCs w:val="28"/>
        </w:rPr>
        <w:t xml:space="preserve"> год</w:t>
      </w:r>
      <w:r w:rsidR="00DC50B1">
        <w:rPr>
          <w:sz w:val="28"/>
          <w:szCs w:val="28"/>
        </w:rPr>
        <w:t>у</w:t>
      </w:r>
      <w:r w:rsidRPr="002166E7">
        <w:rPr>
          <w:sz w:val="28"/>
          <w:szCs w:val="28"/>
        </w:rPr>
        <w:t>происходит за счет: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>роста фонда заработной платы и постоянного увеличения объемов налога на доходы физических лиц;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>увеличения доходов от использования имущества, находящегося в муниципальной собственности;</w:t>
      </w:r>
    </w:p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2166E7">
        <w:rPr>
          <w:sz w:val="28"/>
          <w:szCs w:val="28"/>
        </w:rPr>
        <w:t>•</w:t>
      </w:r>
      <w:r w:rsidRPr="002166E7">
        <w:rPr>
          <w:sz w:val="28"/>
          <w:szCs w:val="28"/>
        </w:rPr>
        <w:tab/>
        <w:t xml:space="preserve">персональной работы  администрации </w:t>
      </w:r>
      <w:r w:rsidR="00160955">
        <w:rPr>
          <w:sz w:val="28"/>
          <w:szCs w:val="28"/>
        </w:rPr>
        <w:t>города</w:t>
      </w:r>
      <w:r w:rsidRPr="002166E7">
        <w:rPr>
          <w:sz w:val="28"/>
          <w:szCs w:val="28"/>
        </w:rPr>
        <w:t xml:space="preserve"> совместно с налоговыми органами  с  налогоплательщиками.</w:t>
      </w:r>
    </w:p>
    <w:p w:rsidR="00DD4488" w:rsidRPr="00DD4488" w:rsidRDefault="00E22D9A" w:rsidP="00DD4488">
      <w:pPr>
        <w:ind w:right="14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Снижение собственных доходов в 2012 году </w:t>
      </w:r>
      <w:r w:rsidR="00DD4488">
        <w:rPr>
          <w:sz w:val="28"/>
          <w:szCs w:val="28"/>
        </w:rPr>
        <w:t xml:space="preserve">произошло по причине </w:t>
      </w:r>
      <w:r w:rsidR="00DD4488" w:rsidRPr="00DD4488">
        <w:rPr>
          <w:bCs/>
          <w:sz w:val="28"/>
          <w:szCs w:val="28"/>
        </w:rPr>
        <w:t>изменения нормативов отчислений налоговых доходов, поступающих в местные бюджеты:</w:t>
      </w:r>
    </w:p>
    <w:p w:rsidR="00DD4488" w:rsidRPr="000A5E61" w:rsidRDefault="000A5E61" w:rsidP="000A5E61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0A5E61">
        <w:rPr>
          <w:bCs/>
          <w:sz w:val="28"/>
          <w:szCs w:val="28"/>
        </w:rPr>
        <w:t>с</w:t>
      </w:r>
      <w:r w:rsidR="00DD4488" w:rsidRPr="000A5E61">
        <w:rPr>
          <w:bCs/>
          <w:sz w:val="28"/>
          <w:szCs w:val="28"/>
        </w:rPr>
        <w:t>нижение передаваемого в бюджеты городских округов Красноярского края норматива отчислений от налога на прибыль организаций, зачисляемого в бюджеты субъектов Российской  Федерации, с 20 до 10 процентов, налога на</w:t>
      </w:r>
      <w:r w:rsidR="003E2DAC" w:rsidRPr="000A5E61">
        <w:rPr>
          <w:bCs/>
          <w:sz w:val="28"/>
          <w:szCs w:val="28"/>
        </w:rPr>
        <w:t xml:space="preserve"> доходы физических </w:t>
      </w:r>
      <w:r w:rsidR="006321D3">
        <w:rPr>
          <w:bCs/>
          <w:sz w:val="28"/>
          <w:szCs w:val="28"/>
        </w:rPr>
        <w:t xml:space="preserve">лиц </w:t>
      </w:r>
      <w:r w:rsidR="003E2DAC" w:rsidRPr="000A5E61">
        <w:rPr>
          <w:bCs/>
          <w:sz w:val="28"/>
          <w:szCs w:val="28"/>
        </w:rPr>
        <w:t>с 40% до 30%.У</w:t>
      </w:r>
      <w:r w:rsidR="00DD4488" w:rsidRPr="000A5E61">
        <w:rPr>
          <w:bCs/>
          <w:sz w:val="28"/>
          <w:szCs w:val="28"/>
        </w:rPr>
        <w:t xml:space="preserve">становлены нормативы зачисления в федеральный бюджет и бюджет субъекта РФ: </w:t>
      </w:r>
    </w:p>
    <w:p w:rsidR="00DD4488" w:rsidRPr="00BA4A9E" w:rsidRDefault="00DD4488" w:rsidP="00BA4A9E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BA4A9E">
        <w:rPr>
          <w:bCs/>
          <w:sz w:val="28"/>
          <w:szCs w:val="28"/>
        </w:rPr>
        <w:t>государственной пошлины за регистрацию транспортных средств;</w:t>
      </w:r>
    </w:p>
    <w:p w:rsidR="00DD4488" w:rsidRPr="00BA4A9E" w:rsidRDefault="00DD4488" w:rsidP="00BA4A9E">
      <w:pPr>
        <w:pStyle w:val="ad"/>
        <w:numPr>
          <w:ilvl w:val="0"/>
          <w:numId w:val="18"/>
        </w:numPr>
        <w:ind w:left="0" w:right="141" w:firstLine="709"/>
        <w:jc w:val="both"/>
        <w:rPr>
          <w:bCs/>
          <w:sz w:val="28"/>
          <w:szCs w:val="28"/>
        </w:rPr>
      </w:pPr>
      <w:r w:rsidRPr="00BA4A9E">
        <w:rPr>
          <w:bCs/>
          <w:sz w:val="28"/>
          <w:szCs w:val="28"/>
        </w:rPr>
        <w:lastRenderedPageBreak/>
        <w:t xml:space="preserve">от штрафов за нарушение законодательства в области </w:t>
      </w:r>
      <w:r w:rsidR="00F24858">
        <w:rPr>
          <w:bCs/>
          <w:sz w:val="28"/>
          <w:szCs w:val="28"/>
        </w:rPr>
        <w:t>безопасности дорожного движения.</w:t>
      </w:r>
    </w:p>
    <w:p w:rsidR="000149E9" w:rsidRPr="002166E7" w:rsidRDefault="000149E9" w:rsidP="000149E9">
      <w:pPr>
        <w:ind w:firstLine="709"/>
        <w:jc w:val="both"/>
        <w:rPr>
          <w:sz w:val="28"/>
          <w:szCs w:val="28"/>
        </w:rPr>
      </w:pPr>
      <w:proofErr w:type="spellStart"/>
      <w:r w:rsidRPr="002166E7">
        <w:rPr>
          <w:sz w:val="28"/>
          <w:szCs w:val="28"/>
        </w:rPr>
        <w:t>Бюджетообразующим</w:t>
      </w:r>
      <w:proofErr w:type="spellEnd"/>
      <w:r w:rsidRPr="002166E7">
        <w:rPr>
          <w:sz w:val="28"/>
          <w:szCs w:val="28"/>
        </w:rPr>
        <w:t xml:space="preserve"> является налог на доходы физических лиц, удельный вес которогов 201</w:t>
      </w:r>
      <w:r w:rsidR="00DC50B1">
        <w:rPr>
          <w:sz w:val="28"/>
          <w:szCs w:val="28"/>
        </w:rPr>
        <w:t>3</w:t>
      </w:r>
      <w:r w:rsidRPr="002166E7">
        <w:rPr>
          <w:sz w:val="28"/>
          <w:szCs w:val="28"/>
        </w:rPr>
        <w:t xml:space="preserve"> году достиг</w:t>
      </w:r>
      <w:r w:rsidR="003E2DAC">
        <w:rPr>
          <w:sz w:val="28"/>
          <w:szCs w:val="28"/>
        </w:rPr>
        <w:t>47,</w:t>
      </w:r>
      <w:r w:rsidR="00DC50B1">
        <w:rPr>
          <w:sz w:val="28"/>
          <w:szCs w:val="28"/>
        </w:rPr>
        <w:t>9</w:t>
      </w:r>
      <w:r w:rsidRPr="002166E7">
        <w:rPr>
          <w:sz w:val="28"/>
          <w:szCs w:val="28"/>
        </w:rPr>
        <w:t>%</w:t>
      </w:r>
      <w:r w:rsidR="003E2DAC">
        <w:rPr>
          <w:sz w:val="28"/>
          <w:szCs w:val="28"/>
        </w:rPr>
        <w:t xml:space="preserve"> собственных доходов бюджета</w:t>
      </w:r>
      <w:r w:rsidRPr="002166E7">
        <w:rPr>
          <w:sz w:val="28"/>
          <w:szCs w:val="28"/>
        </w:rPr>
        <w:t xml:space="preserve">.    </w:t>
      </w:r>
    </w:p>
    <w:p w:rsidR="000149E9" w:rsidRPr="007658E8" w:rsidRDefault="000149E9" w:rsidP="000149E9">
      <w:pPr>
        <w:ind w:firstLine="709"/>
        <w:jc w:val="both"/>
        <w:rPr>
          <w:sz w:val="28"/>
          <w:szCs w:val="28"/>
        </w:rPr>
      </w:pPr>
      <w:r w:rsidRPr="007658E8">
        <w:rPr>
          <w:sz w:val="28"/>
          <w:szCs w:val="28"/>
        </w:rPr>
        <w:t xml:space="preserve">      В 201</w:t>
      </w:r>
      <w:r w:rsidR="002302E6">
        <w:rPr>
          <w:sz w:val="28"/>
          <w:szCs w:val="28"/>
        </w:rPr>
        <w:t>3</w:t>
      </w:r>
      <w:r w:rsidRPr="007658E8">
        <w:rPr>
          <w:sz w:val="28"/>
          <w:szCs w:val="28"/>
        </w:rPr>
        <w:t xml:space="preserve"> году был разработан</w:t>
      </w:r>
      <w:r w:rsidR="003E2DAC" w:rsidRPr="007658E8">
        <w:rPr>
          <w:sz w:val="28"/>
          <w:szCs w:val="28"/>
        </w:rPr>
        <w:t xml:space="preserve"> и утвержден </w:t>
      </w:r>
      <w:r w:rsidRPr="007658E8">
        <w:rPr>
          <w:sz w:val="28"/>
          <w:szCs w:val="28"/>
        </w:rPr>
        <w:t xml:space="preserve"> план мероприятий по развитию  налогового потенциала </w:t>
      </w:r>
      <w:r w:rsidR="003E2DAC" w:rsidRPr="007658E8">
        <w:rPr>
          <w:sz w:val="28"/>
          <w:szCs w:val="28"/>
        </w:rPr>
        <w:t xml:space="preserve">города Назарово. </w:t>
      </w:r>
      <w:r w:rsidRPr="007658E8">
        <w:rPr>
          <w:sz w:val="28"/>
          <w:szCs w:val="28"/>
        </w:rPr>
        <w:t>В результате проведенных мероприятий вбюджет</w:t>
      </w:r>
      <w:r w:rsidR="002302E6">
        <w:rPr>
          <w:sz w:val="28"/>
          <w:szCs w:val="28"/>
        </w:rPr>
        <w:t xml:space="preserve"> города</w:t>
      </w:r>
      <w:r w:rsidRPr="007658E8">
        <w:rPr>
          <w:sz w:val="28"/>
          <w:szCs w:val="28"/>
        </w:rPr>
        <w:t xml:space="preserve">  поступило дополнительно налоговых</w:t>
      </w:r>
      <w:r w:rsidR="007658E8" w:rsidRPr="007658E8">
        <w:rPr>
          <w:sz w:val="28"/>
          <w:szCs w:val="28"/>
        </w:rPr>
        <w:t xml:space="preserve"> и неналоговых </w:t>
      </w:r>
      <w:r w:rsidRPr="007658E8">
        <w:rPr>
          <w:sz w:val="28"/>
          <w:szCs w:val="28"/>
        </w:rPr>
        <w:t>платежей  в   201</w:t>
      </w:r>
      <w:r w:rsidR="002302E6">
        <w:rPr>
          <w:sz w:val="28"/>
          <w:szCs w:val="28"/>
        </w:rPr>
        <w:t>3</w:t>
      </w:r>
      <w:r w:rsidRPr="007658E8">
        <w:rPr>
          <w:sz w:val="28"/>
          <w:szCs w:val="28"/>
        </w:rPr>
        <w:t xml:space="preserve"> году в сумме  </w:t>
      </w:r>
      <w:r w:rsidR="002302E6">
        <w:rPr>
          <w:sz w:val="28"/>
          <w:szCs w:val="28"/>
        </w:rPr>
        <w:t>12822,4</w:t>
      </w:r>
      <w:r w:rsidR="006321D3">
        <w:rPr>
          <w:sz w:val="28"/>
          <w:szCs w:val="28"/>
        </w:rPr>
        <w:t xml:space="preserve"> тыс. </w:t>
      </w:r>
      <w:r w:rsidRPr="007658E8">
        <w:rPr>
          <w:sz w:val="28"/>
          <w:szCs w:val="28"/>
        </w:rPr>
        <w:t>руб</w:t>
      </w:r>
      <w:r w:rsidR="006321D3">
        <w:rPr>
          <w:sz w:val="28"/>
          <w:szCs w:val="28"/>
        </w:rPr>
        <w:t xml:space="preserve">лей. </w:t>
      </w:r>
      <w:r w:rsidRPr="007658E8">
        <w:rPr>
          <w:sz w:val="28"/>
          <w:szCs w:val="28"/>
        </w:rPr>
        <w:t xml:space="preserve">  В рамках работы комиссии по </w:t>
      </w:r>
      <w:r w:rsidR="00B644F5" w:rsidRPr="007658E8">
        <w:rPr>
          <w:sz w:val="28"/>
          <w:szCs w:val="28"/>
        </w:rPr>
        <w:t>укреплению налоговой и платежной дисциплины</w:t>
      </w:r>
      <w:r w:rsidRPr="007658E8">
        <w:rPr>
          <w:sz w:val="28"/>
          <w:szCs w:val="28"/>
        </w:rPr>
        <w:t xml:space="preserve">, созданной при администрации </w:t>
      </w:r>
      <w:r w:rsidR="00B644F5" w:rsidRPr="007658E8">
        <w:rPr>
          <w:sz w:val="28"/>
          <w:szCs w:val="28"/>
        </w:rPr>
        <w:t>города</w:t>
      </w:r>
      <w:r w:rsidRPr="007658E8">
        <w:rPr>
          <w:sz w:val="28"/>
          <w:szCs w:val="28"/>
        </w:rPr>
        <w:t xml:space="preserve"> рассматривались</w:t>
      </w:r>
      <w:r w:rsidR="007658E8" w:rsidRPr="007658E8">
        <w:rPr>
          <w:sz w:val="28"/>
          <w:szCs w:val="28"/>
        </w:rPr>
        <w:t>в</w:t>
      </w:r>
      <w:r w:rsidRPr="007658E8">
        <w:rPr>
          <w:sz w:val="28"/>
          <w:szCs w:val="28"/>
        </w:rPr>
        <w:t xml:space="preserve"> 201</w:t>
      </w:r>
      <w:r w:rsidR="002302E6">
        <w:rPr>
          <w:sz w:val="28"/>
          <w:szCs w:val="28"/>
        </w:rPr>
        <w:t>3</w:t>
      </w:r>
      <w:r w:rsidRPr="007658E8">
        <w:rPr>
          <w:sz w:val="28"/>
          <w:szCs w:val="28"/>
        </w:rPr>
        <w:t xml:space="preserve"> год</w:t>
      </w:r>
      <w:r w:rsidR="007658E8" w:rsidRPr="007658E8">
        <w:rPr>
          <w:sz w:val="28"/>
          <w:szCs w:val="28"/>
        </w:rPr>
        <w:t>у</w:t>
      </w:r>
      <w:r w:rsidR="002302E6">
        <w:rPr>
          <w:sz w:val="28"/>
          <w:szCs w:val="28"/>
        </w:rPr>
        <w:t xml:space="preserve"> 28</w:t>
      </w:r>
      <w:r w:rsidR="00B644F5" w:rsidRPr="007658E8">
        <w:rPr>
          <w:sz w:val="28"/>
          <w:szCs w:val="28"/>
        </w:rPr>
        <w:t xml:space="preserve"> юридических и физических лиц</w:t>
      </w:r>
      <w:r w:rsidRPr="007658E8">
        <w:rPr>
          <w:sz w:val="28"/>
          <w:szCs w:val="28"/>
        </w:rPr>
        <w:t xml:space="preserve">,  погашено недоимки  </w:t>
      </w:r>
      <w:r w:rsidR="00B644F5" w:rsidRPr="007658E8">
        <w:rPr>
          <w:sz w:val="28"/>
          <w:szCs w:val="28"/>
        </w:rPr>
        <w:t xml:space="preserve">по налоговым и неналоговым платежам </w:t>
      </w:r>
      <w:r w:rsidRPr="007658E8">
        <w:rPr>
          <w:sz w:val="28"/>
          <w:szCs w:val="28"/>
        </w:rPr>
        <w:t xml:space="preserve">в бюджеты всех уровней  </w:t>
      </w:r>
      <w:r w:rsidR="002302E6">
        <w:rPr>
          <w:sz w:val="28"/>
          <w:szCs w:val="28"/>
        </w:rPr>
        <w:t>24995,39</w:t>
      </w:r>
      <w:r w:rsidRPr="007658E8">
        <w:rPr>
          <w:sz w:val="28"/>
          <w:szCs w:val="28"/>
        </w:rPr>
        <w:t xml:space="preserve">тыс. руб., в том числе </w:t>
      </w:r>
      <w:r w:rsidR="002302E6">
        <w:rPr>
          <w:sz w:val="28"/>
          <w:szCs w:val="28"/>
        </w:rPr>
        <w:t>3782,35</w:t>
      </w:r>
      <w:r w:rsidRPr="007658E8">
        <w:rPr>
          <w:sz w:val="28"/>
          <w:szCs w:val="28"/>
        </w:rPr>
        <w:t xml:space="preserve"> тыс. руб. в местный бюджет.</w:t>
      </w:r>
    </w:p>
    <w:p w:rsidR="000149E9" w:rsidRPr="004B5CBA" w:rsidRDefault="000149E9" w:rsidP="000149E9">
      <w:pPr>
        <w:spacing w:before="120"/>
        <w:ind w:firstLine="709"/>
        <w:jc w:val="right"/>
        <w:rPr>
          <w:sz w:val="28"/>
          <w:szCs w:val="28"/>
        </w:rPr>
      </w:pPr>
      <w:r w:rsidRPr="004B5CBA">
        <w:rPr>
          <w:sz w:val="28"/>
          <w:szCs w:val="28"/>
        </w:rPr>
        <w:t>Таблица 2</w:t>
      </w:r>
    </w:p>
    <w:p w:rsidR="000149E9" w:rsidRPr="004B5CBA" w:rsidRDefault="000149E9" w:rsidP="000149E9">
      <w:pPr>
        <w:ind w:firstLine="709"/>
        <w:jc w:val="both"/>
        <w:rPr>
          <w:sz w:val="28"/>
          <w:szCs w:val="28"/>
        </w:rPr>
      </w:pPr>
      <w:r w:rsidRPr="004B5CBA">
        <w:rPr>
          <w:sz w:val="28"/>
          <w:szCs w:val="28"/>
        </w:rPr>
        <w:t xml:space="preserve">                                                                                                 (тыс. руб</w:t>
      </w:r>
      <w:r w:rsidR="00F24858">
        <w:rPr>
          <w:sz w:val="28"/>
          <w:szCs w:val="28"/>
        </w:rPr>
        <w:t>.</w:t>
      </w:r>
      <w:r w:rsidRPr="004B5CBA">
        <w:rPr>
          <w:sz w:val="28"/>
          <w:szCs w:val="28"/>
        </w:rPr>
        <w:t>)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87"/>
        <w:gridCol w:w="1276"/>
        <w:gridCol w:w="1134"/>
        <w:gridCol w:w="1842"/>
      </w:tblGrid>
      <w:tr w:rsidR="00BD5CCD" w:rsidRPr="004B5CBA" w:rsidTr="001D1281">
        <w:trPr>
          <w:trHeight w:val="70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BD5CCD" w:rsidP="001D1281">
            <w:pPr>
              <w:ind w:left="562"/>
              <w:jc w:val="center"/>
            </w:pPr>
            <w:r w:rsidRPr="004B5CBA">
              <w:rPr>
                <w:b/>
                <w:bCs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9B70A8" w:rsidP="001D1281">
            <w:pPr>
              <w:spacing w:line="226" w:lineRule="exact"/>
              <w:jc w:val="center"/>
              <w:rPr>
                <w:b/>
              </w:rPr>
            </w:pPr>
            <w:r>
              <w:rPr>
                <w:b/>
              </w:rPr>
              <w:t>Факт 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DA6C66" w:rsidP="001D1281">
            <w:pPr>
              <w:spacing w:line="230" w:lineRule="exact"/>
              <w:jc w:val="center"/>
            </w:pPr>
            <w:r>
              <w:rPr>
                <w:b/>
                <w:bCs/>
              </w:rPr>
              <w:t>Оценка</w:t>
            </w:r>
            <w:r w:rsidR="00BD5CCD" w:rsidRPr="004B5CBA">
              <w:rPr>
                <w:b/>
                <w:bCs/>
              </w:rPr>
              <w:t xml:space="preserve"> 201</w:t>
            </w:r>
            <w:r w:rsidR="009B70A8">
              <w:rPr>
                <w:b/>
                <w:bCs/>
              </w:rPr>
              <w:t>4</w:t>
            </w:r>
            <w:r w:rsidR="00BD5CCD" w:rsidRPr="004B5CBA">
              <w:rPr>
                <w:b/>
                <w:bCs/>
              </w:rPr>
              <w:t>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BD5CCD" w:rsidP="001D1281">
            <w:pPr>
              <w:spacing w:line="230" w:lineRule="exact"/>
              <w:ind w:left="259"/>
              <w:jc w:val="center"/>
            </w:pPr>
            <w:r w:rsidRPr="004B5CBA">
              <w:rPr>
                <w:b/>
                <w:bCs/>
              </w:rPr>
              <w:t>Темп роста доходов 201</w:t>
            </w:r>
            <w:r w:rsidR="00B55604">
              <w:rPr>
                <w:b/>
                <w:bCs/>
              </w:rPr>
              <w:t>4 года к факту 2013</w:t>
            </w:r>
            <w:r w:rsidRPr="004B5CBA">
              <w:rPr>
                <w:b/>
                <w:bCs/>
              </w:rPr>
              <w:t xml:space="preserve"> года</w:t>
            </w:r>
            <w:r w:rsidR="004B5CBA" w:rsidRPr="004B5CBA">
              <w:rPr>
                <w:b/>
                <w:bCs/>
              </w:rPr>
              <w:t>,%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Налог на прибыль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70A8" w:rsidP="000149E9">
            <w:pPr>
              <w:jc w:val="center"/>
            </w:pPr>
            <w:r>
              <w:t>28147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55604" w:rsidP="000149E9">
            <w:pPr>
              <w:jc w:val="center"/>
            </w:pPr>
            <w:r>
              <w:t>6144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55604" w:rsidP="000149E9">
            <w:pPr>
              <w:jc w:val="center"/>
            </w:pPr>
            <w:r>
              <w:t>21,9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14</w:t>
            </w:r>
            <w:r w:rsidR="009B70A8">
              <w:t>8518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</w:t>
            </w:r>
            <w:r w:rsidR="009B4D45">
              <w:t>5</w:t>
            </w:r>
            <w:r w:rsidR="00B55604">
              <w:t>1368,6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9B4D45">
            <w:pPr>
              <w:jc w:val="center"/>
            </w:pPr>
            <w:r w:rsidRPr="004B5CBA">
              <w:t>1</w:t>
            </w:r>
            <w:r w:rsidR="00B55604">
              <w:t>02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r w:rsidRPr="004B5CBA">
              <w:t>Налоги на совокупный доход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17</w:t>
            </w:r>
            <w:r w:rsidR="009B70A8">
              <w:t>194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1</w:t>
            </w:r>
            <w:r w:rsidR="00B55604">
              <w:t>7961,05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104,5</w:t>
            </w:r>
          </w:p>
        </w:tc>
      </w:tr>
      <w:tr w:rsidR="00DC77C9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DC77C9" w:rsidP="000149E9">
            <w:r w:rsidRPr="004B5CBA">
              <w:t>Налоги на имущество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9B70A8" w:rsidP="000149E9">
            <w:pPr>
              <w:jc w:val="center"/>
            </w:pPr>
            <w:r>
              <w:t>49182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1D1281" w:rsidP="000149E9">
            <w:pPr>
              <w:jc w:val="center"/>
            </w:pPr>
            <w:r>
              <w:t>52995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C9" w:rsidRPr="004B5CBA" w:rsidRDefault="001D1281" w:rsidP="000149E9">
            <w:pPr>
              <w:jc w:val="center"/>
            </w:pPr>
            <w:r>
              <w:t>110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Государственная 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</w:t>
            </w:r>
            <w:r w:rsidR="009B70A8">
              <w:t>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11259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В 2 раза</w:t>
            </w:r>
          </w:p>
        </w:tc>
      </w:tr>
      <w:tr w:rsidR="004654D3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4654D3" w:rsidP="00DC7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Задолженность по отмененным налогам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9B70A8" w:rsidP="000149E9">
            <w:pPr>
              <w:jc w:val="center"/>
            </w:pPr>
            <w: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1D1281" w:rsidP="000149E9">
            <w:pPr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4D3" w:rsidRPr="004B5CBA" w:rsidRDefault="001D1281" w:rsidP="000149E9">
            <w:pPr>
              <w:jc w:val="center"/>
            </w:pPr>
            <w:r>
              <w:t>11,6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DC7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 w:rsidR="00DC77C9" w:rsidRPr="004B5CBA">
              <w:rPr>
                <w:rFonts w:ascii="Times New Roman" w:hAnsi="Times New Roman" w:cs="Times New Roman"/>
                <w:sz w:val="24"/>
                <w:szCs w:val="24"/>
              </w:rPr>
              <w:t xml:space="preserve">от имущества, находящегося в муниципальной собственности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70A8" w:rsidP="000149E9">
            <w:pPr>
              <w:jc w:val="center"/>
            </w:pPr>
            <w:r>
              <w:t>41806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44100,08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9B4D45">
            <w:pPr>
              <w:jc w:val="center"/>
            </w:pPr>
            <w:r>
              <w:t>105,5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</w:t>
            </w:r>
            <w:r w:rsidR="004B5C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5CBA">
              <w:rPr>
                <w:rFonts w:ascii="Times New Roman" w:hAnsi="Times New Roman" w:cs="Times New Roman"/>
                <w:sz w:val="24"/>
                <w:szCs w:val="24"/>
              </w:rPr>
              <w:t>ударства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70A8" w:rsidP="000149E9">
            <w:pPr>
              <w:jc w:val="center"/>
            </w:pPr>
            <w:r>
              <w:t>2395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2661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111,1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DC77C9" w:rsidP="000149E9">
            <w:pPr>
              <w:jc w:val="center"/>
            </w:pPr>
            <w:r w:rsidRPr="004B5CBA">
              <w:t>5</w:t>
            </w:r>
            <w:r w:rsidR="009B70A8"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3648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1D1281">
            <w:pPr>
              <w:jc w:val="center"/>
            </w:pPr>
            <w:r>
              <w:t>6</w:t>
            </w:r>
            <w:r w:rsidR="004654D3" w:rsidRPr="004B5CBA">
              <w:t>9,</w:t>
            </w:r>
            <w:r>
              <w:t>9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70A8" w:rsidP="000149E9">
            <w:pPr>
              <w:jc w:val="center"/>
            </w:pPr>
            <w:r>
              <w:t>7658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15385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B5CBA" w:rsidP="001D1281">
            <w:pPr>
              <w:jc w:val="center"/>
            </w:pPr>
            <w:r w:rsidRPr="004B5CBA">
              <w:t xml:space="preserve">в </w:t>
            </w:r>
            <w:r w:rsidR="001D1281">
              <w:t>2</w:t>
            </w:r>
            <w:r w:rsidRPr="004B5CBA">
              <w:t xml:space="preserve"> раза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BD5CCD" w:rsidP="000149E9">
            <w:r w:rsidRPr="004B5CBA"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9B70A8" w:rsidP="000149E9">
            <w:pPr>
              <w:jc w:val="center"/>
            </w:pPr>
            <w:r>
              <w:t>4622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3891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84,2</w:t>
            </w:r>
          </w:p>
        </w:tc>
      </w:tr>
      <w:tr w:rsidR="00BD5CCD" w:rsidRPr="004B5CBA" w:rsidTr="001D1281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CCD" w:rsidRPr="004B5CBA" w:rsidRDefault="00BD5CCD" w:rsidP="000149E9">
            <w:pPr>
              <w:spacing w:line="230" w:lineRule="exact"/>
              <w:ind w:firstLine="5"/>
            </w:pPr>
            <w:r w:rsidRPr="004B5CBA">
              <w:rPr>
                <w:b/>
                <w:bCs/>
              </w:rPr>
              <w:t>Всего доходов (налоговых и неналоговых)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3</w:t>
            </w:r>
            <w:r w:rsidR="009B70A8">
              <w:t>10603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4654D3" w:rsidP="000149E9">
            <w:pPr>
              <w:jc w:val="center"/>
            </w:pPr>
            <w:r w:rsidRPr="004B5CBA">
              <w:t>3</w:t>
            </w:r>
            <w:r w:rsidR="001D1281">
              <w:t>24656,73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CCD" w:rsidRPr="004B5CBA" w:rsidRDefault="001D1281" w:rsidP="000149E9">
            <w:pPr>
              <w:jc w:val="center"/>
            </w:pPr>
            <w:r>
              <w:t>104,6</w:t>
            </w:r>
          </w:p>
        </w:tc>
      </w:tr>
    </w:tbl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637567">
        <w:rPr>
          <w:sz w:val="28"/>
          <w:szCs w:val="28"/>
        </w:rPr>
        <w:t xml:space="preserve">Доходы и расходы </w:t>
      </w:r>
      <w:r>
        <w:rPr>
          <w:sz w:val="28"/>
          <w:szCs w:val="28"/>
        </w:rPr>
        <w:t>города Назарово</w:t>
      </w:r>
      <w:r w:rsidRPr="00637567">
        <w:rPr>
          <w:sz w:val="28"/>
          <w:szCs w:val="28"/>
        </w:rPr>
        <w:t xml:space="preserve">  следует рассматривать, в первую очередь, через процесс формирования и исполнения бюджета. Согласно статье 14 Бюджетного кодекса Российской Федерации,бюджет муниципального образования (местный бюджет) есть форма образования и расходования денежных средств, предназначенных для выполнения функций и решения задач, отнесенных к предметам ведения местного самоуправления.  </w:t>
      </w:r>
    </w:p>
    <w:p w:rsidR="000149E9" w:rsidRDefault="000149E9" w:rsidP="000149E9">
      <w:pPr>
        <w:ind w:firstLine="709"/>
        <w:jc w:val="both"/>
        <w:rPr>
          <w:sz w:val="28"/>
          <w:szCs w:val="28"/>
        </w:rPr>
      </w:pPr>
      <w:r w:rsidRPr="00637567">
        <w:rPr>
          <w:sz w:val="28"/>
          <w:szCs w:val="28"/>
        </w:rPr>
        <w:t xml:space="preserve">Важным положительным итогом работы </w:t>
      </w:r>
      <w:r w:rsidR="00660A7A">
        <w:rPr>
          <w:sz w:val="28"/>
          <w:szCs w:val="28"/>
        </w:rPr>
        <w:t>финансового управления</w:t>
      </w:r>
      <w:r w:rsidRPr="00637567">
        <w:rPr>
          <w:sz w:val="28"/>
          <w:szCs w:val="28"/>
        </w:rPr>
        <w:t xml:space="preserve">   яв</w:t>
      </w:r>
      <w:r w:rsidR="00660A7A">
        <w:rPr>
          <w:sz w:val="28"/>
          <w:szCs w:val="28"/>
        </w:rPr>
        <w:t>ляется то</w:t>
      </w:r>
      <w:r w:rsidRPr="00637567">
        <w:rPr>
          <w:sz w:val="28"/>
          <w:szCs w:val="28"/>
        </w:rPr>
        <w:t xml:space="preserve">,  что </w:t>
      </w:r>
      <w:r w:rsidR="006321D3">
        <w:rPr>
          <w:sz w:val="28"/>
          <w:szCs w:val="28"/>
        </w:rPr>
        <w:t xml:space="preserve">по </w:t>
      </w:r>
      <w:r w:rsidRPr="00637567">
        <w:rPr>
          <w:sz w:val="28"/>
          <w:szCs w:val="28"/>
        </w:rPr>
        <w:t xml:space="preserve">состоянию на </w:t>
      </w:r>
      <w:r w:rsidRPr="00066262">
        <w:rPr>
          <w:sz w:val="28"/>
          <w:szCs w:val="28"/>
        </w:rPr>
        <w:t>01.0</w:t>
      </w:r>
      <w:r w:rsidR="00066262" w:rsidRPr="00066262">
        <w:rPr>
          <w:sz w:val="28"/>
          <w:szCs w:val="28"/>
        </w:rPr>
        <w:t>2</w:t>
      </w:r>
      <w:r w:rsidRPr="00066262">
        <w:rPr>
          <w:sz w:val="28"/>
          <w:szCs w:val="28"/>
        </w:rPr>
        <w:t>.201</w:t>
      </w:r>
      <w:r w:rsidR="00660A7A" w:rsidRPr="00066262">
        <w:rPr>
          <w:sz w:val="28"/>
          <w:szCs w:val="28"/>
        </w:rPr>
        <w:t>0</w:t>
      </w:r>
      <w:r w:rsidRPr="00637567">
        <w:rPr>
          <w:sz w:val="28"/>
          <w:szCs w:val="28"/>
        </w:rPr>
        <w:t xml:space="preserve"> года полностью ликвидирован </w:t>
      </w:r>
      <w:r w:rsidRPr="00637567">
        <w:rPr>
          <w:sz w:val="28"/>
          <w:szCs w:val="28"/>
        </w:rPr>
        <w:lastRenderedPageBreak/>
        <w:t>муниципальный долг. В течение последних лет своевременно  выплачивалась заработная плата и  социальные выплаты</w:t>
      </w:r>
      <w:r w:rsidR="00660A7A">
        <w:rPr>
          <w:sz w:val="28"/>
          <w:szCs w:val="28"/>
        </w:rPr>
        <w:t>.</w:t>
      </w:r>
    </w:p>
    <w:p w:rsidR="0009394B" w:rsidRPr="0009394B" w:rsidRDefault="0009394B" w:rsidP="00093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Несмотря на проведенную работу по реформированию бюджетной системы, не все инструменты, влияющие на качественное улучшение управления общественными финансами, работают в полную силу.</w:t>
      </w:r>
    </w:p>
    <w:p w:rsidR="0009394B" w:rsidRPr="0009394B" w:rsidRDefault="0009394B" w:rsidP="000939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По сост</w:t>
      </w:r>
      <w:r>
        <w:rPr>
          <w:rFonts w:ascii="Times New Roman" w:hAnsi="Times New Roman" w:cs="Times New Roman"/>
          <w:sz w:val="28"/>
          <w:szCs w:val="28"/>
        </w:rPr>
        <w:t>оянию на начало 201</w:t>
      </w:r>
      <w:r w:rsidR="005D21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84C87">
        <w:rPr>
          <w:rFonts w:ascii="Times New Roman" w:hAnsi="Times New Roman" w:cs="Times New Roman"/>
          <w:sz w:val="28"/>
          <w:szCs w:val="28"/>
        </w:rPr>
        <w:t>городе</w:t>
      </w:r>
      <w:r w:rsidRPr="0009394B">
        <w:rPr>
          <w:rFonts w:ascii="Times New Roman" w:hAnsi="Times New Roman" w:cs="Times New Roman"/>
          <w:sz w:val="28"/>
          <w:szCs w:val="28"/>
        </w:rPr>
        <w:t>: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структура и динамика бюджетных расходов не в полной мере соответствовал</w:t>
      </w:r>
      <w:r w:rsidR="005D211B">
        <w:rPr>
          <w:rFonts w:ascii="Times New Roman" w:hAnsi="Times New Roman" w:cs="Times New Roman"/>
          <w:sz w:val="28"/>
          <w:szCs w:val="28"/>
        </w:rPr>
        <w:t>а</w:t>
      </w:r>
      <w:r w:rsidRPr="0009394B">
        <w:rPr>
          <w:rFonts w:ascii="Times New Roman" w:hAnsi="Times New Roman" w:cs="Times New Roman"/>
          <w:sz w:val="28"/>
          <w:szCs w:val="28"/>
        </w:rPr>
        <w:t xml:space="preserve"> целям</w:t>
      </w:r>
      <w:r w:rsidR="00B22FE8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Pr="0009394B">
        <w:rPr>
          <w:rFonts w:ascii="Times New Roman" w:hAnsi="Times New Roman" w:cs="Times New Roman"/>
          <w:sz w:val="28"/>
          <w:szCs w:val="28"/>
        </w:rPr>
        <w:t xml:space="preserve"> политики;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сохранялись условия и стимулы для неоправданного увеличения бюджетных расходов, не созданы условия для мотивации орга</w:t>
      </w:r>
      <w:r w:rsidR="00F95987">
        <w:rPr>
          <w:rFonts w:ascii="Times New Roman" w:hAnsi="Times New Roman" w:cs="Times New Roman"/>
          <w:sz w:val="28"/>
          <w:szCs w:val="28"/>
        </w:rPr>
        <w:t>нов местного самоуправления</w:t>
      </w:r>
      <w:r w:rsidRPr="0009394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9598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9394B">
        <w:rPr>
          <w:rFonts w:ascii="Times New Roman" w:hAnsi="Times New Roman" w:cs="Times New Roman"/>
          <w:sz w:val="28"/>
          <w:szCs w:val="28"/>
        </w:rPr>
        <w:t>учреждений к повышению эффективности бюджетных расходов и своей деятельности в целом;</w:t>
      </w:r>
    </w:p>
    <w:p w:rsidR="0009394B" w:rsidRPr="0009394B" w:rsidRDefault="0009394B" w:rsidP="00BA4A9E">
      <w:pPr>
        <w:pStyle w:val="ConsPlusNormal"/>
        <w:widowControl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94B">
        <w:rPr>
          <w:rFonts w:ascii="Times New Roman" w:hAnsi="Times New Roman" w:cs="Times New Roman"/>
          <w:sz w:val="28"/>
          <w:szCs w:val="28"/>
        </w:rPr>
        <w:t>планирование программных и непрограммных расходов, а также капитальных и текущих расходов методо</w:t>
      </w:r>
      <w:r w:rsidR="00BC5CED">
        <w:rPr>
          <w:rFonts w:ascii="Times New Roman" w:hAnsi="Times New Roman" w:cs="Times New Roman"/>
          <w:sz w:val="28"/>
          <w:szCs w:val="28"/>
        </w:rPr>
        <w:t>логически было не взаимоувязано.</w:t>
      </w:r>
    </w:p>
    <w:p w:rsidR="00DE488E" w:rsidRDefault="00DE488E" w:rsidP="00DE488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8E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устойчивости бюджетной системы </w:t>
      </w:r>
      <w:r w:rsidR="005D211B">
        <w:rPr>
          <w:rFonts w:ascii="Times New Roman" w:hAnsi="Times New Roman" w:cs="Times New Roman"/>
          <w:sz w:val="28"/>
          <w:szCs w:val="28"/>
        </w:rPr>
        <w:t>города</w:t>
      </w:r>
      <w:r w:rsidRPr="00DE488E">
        <w:rPr>
          <w:rFonts w:ascii="Times New Roman" w:hAnsi="Times New Roman" w:cs="Times New Roman"/>
          <w:sz w:val="28"/>
          <w:szCs w:val="28"/>
        </w:rPr>
        <w:t>, реалистичности бюджета, повышение эффективности распределения бюджетных средств необходимо для обеспечения макроэкономической стабильности, устойчивого экономического роста, улучшения инвестиционного климата, повышения конкурентоспособности субъектов экономики, роста уровня и качества жизни населения, для тесной увязки стратегических приоритетов развития отраслей с бюджетными ассигнованиями.</w:t>
      </w:r>
    </w:p>
    <w:p w:rsidR="004003CD" w:rsidRPr="00F24858" w:rsidRDefault="00264BF6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 xml:space="preserve">Формальным и недостаточно увязанным с бюджетным процессом было применение инструментов бюджетирования, </w:t>
      </w:r>
      <w:proofErr w:type="gramStart"/>
      <w:r w:rsidRPr="00F24858">
        <w:rPr>
          <w:sz w:val="28"/>
          <w:szCs w:val="28"/>
        </w:rPr>
        <w:t>ориентированного</w:t>
      </w:r>
      <w:proofErr w:type="gramEnd"/>
      <w:r w:rsidRPr="00F24858">
        <w:rPr>
          <w:sz w:val="28"/>
          <w:szCs w:val="28"/>
        </w:rPr>
        <w:t xml:space="preserve"> на результат. Подтверждением этого являются результаты </w:t>
      </w:r>
      <w:proofErr w:type="gramStart"/>
      <w:r w:rsidRPr="00F24858">
        <w:rPr>
          <w:sz w:val="28"/>
          <w:szCs w:val="28"/>
        </w:rPr>
        <w:t>оценки показателей мониторинга эффективности управления</w:t>
      </w:r>
      <w:proofErr w:type="gramEnd"/>
      <w:r w:rsidRPr="00F24858">
        <w:rPr>
          <w:sz w:val="28"/>
          <w:szCs w:val="28"/>
        </w:rPr>
        <w:t xml:space="preserve"> муниципальными финансами, проведенного в соответствии с </w:t>
      </w:r>
      <w:r w:rsidR="004003CD" w:rsidRPr="00F24858">
        <w:rPr>
          <w:sz w:val="28"/>
          <w:szCs w:val="28"/>
        </w:rPr>
        <w:t>постановлением администрации города от 16.10.2012  № 1579-п «О</w:t>
      </w:r>
      <w:r w:rsidR="004003CD" w:rsidRPr="00F24858">
        <w:rPr>
          <w:spacing w:val="-1"/>
          <w:sz w:val="28"/>
          <w:szCs w:val="28"/>
        </w:rPr>
        <w:t xml:space="preserve">б утверждении </w:t>
      </w:r>
      <w:r w:rsidR="004003CD" w:rsidRPr="00F24858">
        <w:rPr>
          <w:sz w:val="28"/>
          <w:szCs w:val="28"/>
        </w:rPr>
        <w:t>Порядка проведения мониторинга качества управления финансами главных распорядителей бюджетных средств города Назарово».</w:t>
      </w:r>
    </w:p>
    <w:p w:rsidR="00264BF6" w:rsidRPr="00F24858" w:rsidRDefault="00264BF6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>Анализ проблем в бюджетно-финансовой сфере демонстрирует необходимость совершенствования финансовой, бюджетной, налоговой и долговой политики в среднесрочном периоде, создание эффективной системы управления муниципальными финансами.</w:t>
      </w:r>
    </w:p>
    <w:p w:rsidR="00264BF6" w:rsidRPr="00F24858" w:rsidRDefault="00264BF6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 xml:space="preserve"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</w:t>
      </w:r>
      <w:r w:rsidR="005D211B" w:rsidRPr="00F24858">
        <w:rPr>
          <w:sz w:val="28"/>
          <w:szCs w:val="28"/>
        </w:rPr>
        <w:t xml:space="preserve">города </w:t>
      </w:r>
      <w:r w:rsidRPr="00F24858">
        <w:rPr>
          <w:sz w:val="28"/>
          <w:szCs w:val="28"/>
        </w:rPr>
        <w:t>через усиление программной ориентированности бюджета.</w:t>
      </w:r>
    </w:p>
    <w:p w:rsidR="008A4EBB" w:rsidRPr="00F24858" w:rsidRDefault="008A4EBB" w:rsidP="00F24858">
      <w:pPr>
        <w:pStyle w:val="ae"/>
        <w:jc w:val="both"/>
        <w:rPr>
          <w:sz w:val="28"/>
          <w:szCs w:val="28"/>
        </w:rPr>
      </w:pPr>
      <w:r w:rsidRPr="00F24858">
        <w:rPr>
          <w:sz w:val="28"/>
          <w:szCs w:val="28"/>
        </w:rPr>
        <w:t xml:space="preserve">В целях единой политики в области планирования доходов в </w:t>
      </w:r>
      <w:r w:rsidR="005D211B" w:rsidRPr="00F24858">
        <w:rPr>
          <w:sz w:val="28"/>
          <w:szCs w:val="28"/>
        </w:rPr>
        <w:t>городе</w:t>
      </w:r>
      <w:r w:rsidRPr="00F24858">
        <w:rPr>
          <w:sz w:val="28"/>
          <w:szCs w:val="28"/>
        </w:rPr>
        <w:t xml:space="preserve"> подготовлена и утверждена формализованная методика прогнозирования доходов.</w:t>
      </w:r>
    </w:p>
    <w:p w:rsidR="00A81F2D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9E">
        <w:rPr>
          <w:rFonts w:ascii="Times New Roman" w:hAnsi="Times New Roman" w:cs="Times New Roman"/>
          <w:sz w:val="28"/>
          <w:szCs w:val="28"/>
        </w:rPr>
        <w:lastRenderedPageBreak/>
        <w:t xml:space="preserve">Одним из направлений в области повышения доходного потенциала бюджета </w:t>
      </w:r>
      <w:r w:rsidR="005D211B" w:rsidRPr="00BA4A9E">
        <w:rPr>
          <w:rFonts w:ascii="Times New Roman" w:hAnsi="Times New Roman" w:cs="Times New Roman"/>
          <w:sz w:val="28"/>
          <w:szCs w:val="28"/>
        </w:rPr>
        <w:t>города</w:t>
      </w:r>
      <w:r w:rsidRPr="00BA4A9E">
        <w:rPr>
          <w:rFonts w:ascii="Times New Roman" w:hAnsi="Times New Roman" w:cs="Times New Roman"/>
          <w:sz w:val="28"/>
          <w:szCs w:val="28"/>
        </w:rPr>
        <w:t xml:space="preserve"> является оптимизация существующей системы налоговых льгот. </w:t>
      </w:r>
    </w:p>
    <w:p w:rsidR="008A4EBB" w:rsidRPr="00BA4A9E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9E">
        <w:rPr>
          <w:rFonts w:ascii="Times New Roman" w:hAnsi="Times New Roman" w:cs="Times New Roman"/>
          <w:sz w:val="28"/>
          <w:szCs w:val="28"/>
        </w:rPr>
        <w:t xml:space="preserve">Деятельность финансового управления по решению данной задачи направлена на подготовку предложений по внесению изменений и экспертизу нормативных правовых актов по уточнению налоговых льгот и заключается в проведении анализа и прогнозировании влияния налоговых льгот на доходную базу бюджета </w:t>
      </w:r>
      <w:r w:rsidR="005D211B" w:rsidRPr="00BA4A9E">
        <w:rPr>
          <w:rFonts w:ascii="Times New Roman" w:hAnsi="Times New Roman" w:cs="Times New Roman"/>
          <w:sz w:val="28"/>
          <w:szCs w:val="28"/>
        </w:rPr>
        <w:t>города</w:t>
      </w:r>
      <w:r w:rsidRPr="00BA4A9E">
        <w:rPr>
          <w:rFonts w:ascii="Times New Roman" w:hAnsi="Times New Roman" w:cs="Times New Roman"/>
          <w:sz w:val="28"/>
          <w:szCs w:val="28"/>
        </w:rPr>
        <w:t>.</w:t>
      </w:r>
    </w:p>
    <w:p w:rsidR="008A4EBB" w:rsidRPr="008A4EBB" w:rsidRDefault="008A4EBB" w:rsidP="008A4E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4EBB">
        <w:rPr>
          <w:rFonts w:ascii="Times New Roman" w:hAnsi="Times New Roman" w:cs="Times New Roman"/>
          <w:sz w:val="28"/>
          <w:szCs w:val="28"/>
        </w:rPr>
        <w:t>Для осуществления вышеуказанной деятельности необходимы систематический мониторинг применяемых налоговых льгот и оценка результативности их действия, позволяющая принимать решения об их продлении или отмене, а также создание системы оценки доходов, не поступивших в бюджетную систему в результате применения налоговых льгот.</w:t>
      </w:r>
      <w:proofErr w:type="gramEnd"/>
    </w:p>
    <w:p w:rsidR="001B3423" w:rsidRPr="00AD6E38" w:rsidRDefault="008A4EBB" w:rsidP="00AD6E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E38">
        <w:rPr>
          <w:rFonts w:ascii="Times New Roman" w:hAnsi="Times New Roman" w:cs="Times New Roman"/>
          <w:sz w:val="28"/>
          <w:szCs w:val="28"/>
        </w:rPr>
        <w:t xml:space="preserve">Другим приоритетным направлением деятельности финансового управления по наполнению бюджета является снижение налоговой задолженности. Финансовое управление осуществляет функцию координатора этой работы. В </w:t>
      </w:r>
      <w:r w:rsidR="005D211B">
        <w:rPr>
          <w:rFonts w:ascii="Times New Roman" w:hAnsi="Times New Roman" w:cs="Times New Roman"/>
          <w:sz w:val="28"/>
          <w:szCs w:val="28"/>
        </w:rPr>
        <w:t>городе</w:t>
      </w:r>
      <w:r w:rsidRPr="00AD6E38">
        <w:rPr>
          <w:rFonts w:ascii="Times New Roman" w:hAnsi="Times New Roman" w:cs="Times New Roman"/>
          <w:sz w:val="28"/>
          <w:szCs w:val="28"/>
        </w:rPr>
        <w:t xml:space="preserve"> выстроена схема взаимодействия фискальных и силовых ведомств, структур администрации </w:t>
      </w:r>
      <w:r w:rsidR="005D211B">
        <w:rPr>
          <w:rFonts w:ascii="Times New Roman" w:hAnsi="Times New Roman" w:cs="Times New Roman"/>
          <w:sz w:val="28"/>
          <w:szCs w:val="28"/>
        </w:rPr>
        <w:t>города.</w:t>
      </w:r>
    </w:p>
    <w:p w:rsidR="00B6407B" w:rsidRPr="00CC74A5" w:rsidRDefault="00B6407B" w:rsidP="00971236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Система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непосредственно связана с бюджетным процессом, поскольку долговая политика и с</w:t>
      </w:r>
      <w:r>
        <w:rPr>
          <w:sz w:val="28"/>
          <w:szCs w:val="28"/>
        </w:rPr>
        <w:t>истема управления муниципальны</w:t>
      </w:r>
      <w:r w:rsidRPr="00CC74A5">
        <w:rPr>
          <w:sz w:val="28"/>
          <w:szCs w:val="28"/>
        </w:rPr>
        <w:t>м долгом непосредственно влияет на формирование бюджетной политики. С учетом этого политика в об</w:t>
      </w:r>
      <w:r>
        <w:rPr>
          <w:sz w:val="28"/>
          <w:szCs w:val="28"/>
        </w:rPr>
        <w:t>ласти управления муниципальным</w:t>
      </w:r>
      <w:r w:rsidRPr="00CC74A5">
        <w:rPr>
          <w:sz w:val="28"/>
          <w:szCs w:val="28"/>
        </w:rPr>
        <w:t xml:space="preserve">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B6407B" w:rsidRPr="00CC74A5" w:rsidRDefault="00B6407B" w:rsidP="00971236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74A5">
        <w:rPr>
          <w:sz w:val="28"/>
          <w:szCs w:val="28"/>
        </w:rPr>
        <w:t xml:space="preserve">Упомянутая выше взаимосвязь определяет необходимость совершенствования и реформирования системы управления </w:t>
      </w:r>
      <w:r>
        <w:rPr>
          <w:sz w:val="28"/>
          <w:szCs w:val="28"/>
        </w:rPr>
        <w:t>муниципальным</w:t>
      </w:r>
      <w:r w:rsidRPr="00CC74A5">
        <w:rPr>
          <w:sz w:val="28"/>
          <w:szCs w:val="28"/>
        </w:rPr>
        <w:t xml:space="preserve"> долгом как одного из основных элементов формирования и проведения бюджетной политики. </w:t>
      </w:r>
    </w:p>
    <w:p w:rsidR="00FE19D9" w:rsidRDefault="00F01D82" w:rsidP="00732E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19D9">
        <w:rPr>
          <w:rFonts w:ascii="Times New Roman" w:hAnsi="Times New Roman" w:cs="Times New Roman"/>
          <w:sz w:val="28"/>
          <w:szCs w:val="28"/>
        </w:rPr>
        <w:t xml:space="preserve">Все это свидетельствует о необходимости повысить направленность бюджетного процесса на достижение поставленных целей и задач социально-экономического развития </w:t>
      </w:r>
      <w:r w:rsidR="005D211B" w:rsidRPr="00FE19D9">
        <w:rPr>
          <w:rFonts w:ascii="Times New Roman" w:hAnsi="Times New Roman" w:cs="Times New Roman"/>
          <w:sz w:val="28"/>
          <w:szCs w:val="28"/>
        </w:rPr>
        <w:t>города ч</w:t>
      </w:r>
      <w:r w:rsidRPr="00FE19D9">
        <w:rPr>
          <w:rFonts w:ascii="Times New Roman" w:hAnsi="Times New Roman" w:cs="Times New Roman"/>
          <w:sz w:val="28"/>
          <w:szCs w:val="28"/>
        </w:rPr>
        <w:t>ерез усиление программной ориентированности бюджета.</w:t>
      </w:r>
    </w:p>
    <w:p w:rsidR="00971236" w:rsidRDefault="00971236" w:rsidP="00BA4A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9D9" w:rsidRDefault="00FE19D9" w:rsidP="00BA4A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59D1">
        <w:rPr>
          <w:rFonts w:ascii="Times New Roman" w:hAnsi="Times New Roman" w:cs="Times New Roman"/>
          <w:sz w:val="28"/>
          <w:szCs w:val="28"/>
        </w:rPr>
        <w:t>Анализ рисков реализации Программы и описание мер управления рисками</w:t>
      </w:r>
      <w:r w:rsidR="00287AD8">
        <w:rPr>
          <w:rFonts w:ascii="Times New Roman" w:hAnsi="Times New Roman" w:cs="Times New Roman"/>
          <w:sz w:val="28"/>
          <w:szCs w:val="28"/>
        </w:rPr>
        <w:t>.</w:t>
      </w:r>
    </w:p>
    <w:p w:rsidR="00FE19D9" w:rsidRPr="007311D6" w:rsidRDefault="00FE19D9" w:rsidP="00FE1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следующих рисков, которые могут препятствовать достижению запланированных результатов:</w:t>
      </w:r>
    </w:p>
    <w:p w:rsidR="00FE19D9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</w:t>
      </w:r>
      <w:r w:rsidRPr="007311D6">
        <w:rPr>
          <w:rFonts w:ascii="Times New Roman" w:hAnsi="Times New Roman" w:cs="Times New Roman"/>
          <w:sz w:val="28"/>
          <w:szCs w:val="28"/>
        </w:rPr>
        <w:t xml:space="preserve"> ситуации </w:t>
      </w:r>
      <w:r>
        <w:rPr>
          <w:rFonts w:ascii="Times New Roman" w:hAnsi="Times New Roman" w:cs="Times New Roman"/>
          <w:sz w:val="28"/>
          <w:szCs w:val="28"/>
        </w:rPr>
        <w:t>в экономике страны, края, города могут повлиять на поступление доходов в бюджет города;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невыполнение плана по доходам отразится на исполнении расходных обязательств города Назарово, что приведет к росту кредиторской задолженности за выполненные работы, оказанные услуги;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lastRenderedPageBreak/>
        <w:t>организационные риски, связанные с возможной неэффективной организацией выполнения мероприятий Программы;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возникновение новых расходных обязательств без источника финансирования;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необоснованное увеличение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A81F2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71236">
        <w:rPr>
          <w:rFonts w:ascii="Times New Roman" w:hAnsi="Times New Roman" w:cs="Times New Roman"/>
          <w:sz w:val="28"/>
          <w:szCs w:val="28"/>
        </w:rPr>
        <w:t>и дефицита бюджета.</w:t>
      </w:r>
    </w:p>
    <w:p w:rsidR="00FE19D9" w:rsidRPr="007311D6" w:rsidRDefault="00FE19D9" w:rsidP="00FE1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Программой, на основе четкого распределения функций и полномочий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 детальное планирование мероприятий Программы;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>оперативный мониторинг выполнения мероприятий Программы;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 разработка и принятие нормативных правовых актов, регулирующих отношения в сфере финансов;</w:t>
      </w:r>
    </w:p>
    <w:p w:rsidR="00FE19D9" w:rsidRPr="007311D6" w:rsidRDefault="00FE19D9" w:rsidP="00BA4A9E">
      <w:pPr>
        <w:pStyle w:val="ConsPlusNormal"/>
        <w:widowControl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1D6">
        <w:rPr>
          <w:rFonts w:ascii="Times New Roman" w:hAnsi="Times New Roman" w:cs="Times New Roman"/>
          <w:sz w:val="28"/>
          <w:szCs w:val="28"/>
        </w:rPr>
        <w:t xml:space="preserve"> принятие иных мер в соответствии с полномочиями.</w:t>
      </w:r>
    </w:p>
    <w:p w:rsidR="00FE19D9" w:rsidRPr="00A81F2D" w:rsidRDefault="00FE19D9" w:rsidP="00A81F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07C7F" w:rsidRPr="00815296" w:rsidRDefault="00F07C7F" w:rsidP="00F07C7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3555A8">
        <w:rPr>
          <w:sz w:val="28"/>
          <w:szCs w:val="28"/>
        </w:rPr>
        <w:t>Цели социально-экономического развития</w:t>
      </w:r>
      <w:r>
        <w:rPr>
          <w:sz w:val="28"/>
          <w:szCs w:val="28"/>
        </w:rPr>
        <w:t xml:space="preserve">. Основные цели и задачи </w:t>
      </w:r>
      <w:r w:rsidRPr="00815296">
        <w:rPr>
          <w:sz w:val="28"/>
          <w:szCs w:val="28"/>
        </w:rPr>
        <w:t xml:space="preserve"> Программы</w:t>
      </w:r>
    </w:p>
    <w:p w:rsidR="003555A8" w:rsidRPr="002075FA" w:rsidRDefault="003555A8" w:rsidP="000A5E61">
      <w:pPr>
        <w:jc w:val="both"/>
        <w:rPr>
          <w:sz w:val="28"/>
          <w:szCs w:val="28"/>
        </w:rPr>
      </w:pPr>
      <w:r w:rsidRPr="002075FA">
        <w:rPr>
          <w:sz w:val="28"/>
          <w:szCs w:val="28"/>
        </w:rPr>
        <w:t xml:space="preserve">Поставленные цели и задачи программы соответствуют социально-экономическим приоритетам города Назарово. </w:t>
      </w:r>
    </w:p>
    <w:p w:rsidR="003555A8" w:rsidRPr="002075FA" w:rsidRDefault="003555A8" w:rsidP="000A5E61">
      <w:pPr>
        <w:jc w:val="both"/>
        <w:rPr>
          <w:sz w:val="28"/>
          <w:szCs w:val="28"/>
        </w:rPr>
      </w:pPr>
      <w:r w:rsidRPr="002075FA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  системы города Назарово,   повышение качества и прозрачности управления муниципальными финансами города Назарово</w:t>
      </w:r>
      <w:r w:rsidR="004775D5">
        <w:rPr>
          <w:sz w:val="28"/>
          <w:szCs w:val="28"/>
        </w:rPr>
        <w:t>.</w:t>
      </w:r>
    </w:p>
    <w:p w:rsidR="003555A8" w:rsidRPr="002075FA" w:rsidRDefault="003555A8" w:rsidP="000A5E61">
      <w:pPr>
        <w:jc w:val="both"/>
        <w:rPr>
          <w:sz w:val="28"/>
          <w:szCs w:val="28"/>
        </w:rPr>
      </w:pPr>
      <w:r w:rsidRPr="002075FA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3555A8" w:rsidRPr="004775D5" w:rsidRDefault="002075FA" w:rsidP="000A5E61">
      <w:pPr>
        <w:jc w:val="both"/>
        <w:rPr>
          <w:b/>
          <w:sz w:val="28"/>
          <w:szCs w:val="28"/>
        </w:rPr>
      </w:pPr>
      <w:r w:rsidRPr="004775D5">
        <w:rPr>
          <w:b/>
          <w:sz w:val="28"/>
          <w:szCs w:val="28"/>
        </w:rPr>
        <w:t>1.</w:t>
      </w:r>
      <w:r w:rsidR="00A81F2D">
        <w:rPr>
          <w:b/>
          <w:sz w:val="28"/>
          <w:szCs w:val="28"/>
        </w:rPr>
        <w:t>Обеспечение сбалансированности и устойчивости бюджета города Назарово, повышение качества управления муниципальными финансами.</w:t>
      </w:r>
    </w:p>
    <w:p w:rsidR="0066155C" w:rsidRPr="00FD5C26" w:rsidRDefault="0066155C" w:rsidP="000A5E61">
      <w:pPr>
        <w:ind w:firstLine="540"/>
        <w:jc w:val="both"/>
        <w:rPr>
          <w:sz w:val="28"/>
          <w:szCs w:val="28"/>
        </w:rPr>
      </w:pPr>
      <w:r w:rsidRPr="00FD5C26">
        <w:rPr>
          <w:sz w:val="28"/>
          <w:szCs w:val="28"/>
        </w:rPr>
        <w:t xml:space="preserve">Основой деятельности финансового управления является выработка и реализация единой финансовой, бюджетной, налоговой и долговой политики на территории </w:t>
      </w:r>
      <w:r>
        <w:rPr>
          <w:sz w:val="28"/>
          <w:szCs w:val="28"/>
        </w:rPr>
        <w:t>города Назарово</w:t>
      </w:r>
      <w:r w:rsidRPr="00FD5C26">
        <w:rPr>
          <w:sz w:val="28"/>
          <w:szCs w:val="28"/>
        </w:rPr>
        <w:t xml:space="preserve">, необходимой для поддержания финансовой стабильности как основания для устойчивого социально-экономического развития </w:t>
      </w:r>
      <w:r>
        <w:rPr>
          <w:sz w:val="28"/>
          <w:szCs w:val="28"/>
        </w:rPr>
        <w:t>города Назарово</w:t>
      </w:r>
      <w:r w:rsidRPr="00FD5C26">
        <w:rPr>
          <w:sz w:val="28"/>
          <w:szCs w:val="28"/>
        </w:rPr>
        <w:t>.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 xml:space="preserve">Реализация мероприятий настоящей программы, достижение запланированных результатов деятельности </w:t>
      </w:r>
      <w:r w:rsidR="004775D5" w:rsidRPr="005758C6">
        <w:rPr>
          <w:sz w:val="28"/>
          <w:szCs w:val="28"/>
        </w:rPr>
        <w:t>финансовым управлением</w:t>
      </w:r>
      <w:r w:rsidRPr="005758C6">
        <w:rPr>
          <w:sz w:val="28"/>
          <w:szCs w:val="28"/>
        </w:rPr>
        <w:t xml:space="preserve"> по выполнению своих полномочий, приведет к повышению качества управления муниципальными финансами, что в свою очередь обеспечит максимально эффективное использование муниципальных финансов и создаст благоприятные условия для экономического развития города. 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 xml:space="preserve">В рамках программы обеспечивается выполнение функций финансового </w:t>
      </w:r>
      <w:r w:rsidR="004775D5" w:rsidRPr="005758C6">
        <w:rPr>
          <w:sz w:val="28"/>
          <w:szCs w:val="28"/>
        </w:rPr>
        <w:t>управления</w:t>
      </w:r>
      <w:r w:rsidRPr="005758C6">
        <w:rPr>
          <w:sz w:val="28"/>
          <w:szCs w:val="28"/>
        </w:rPr>
        <w:t xml:space="preserve">, в том числе работа, направленная на повышение </w:t>
      </w:r>
      <w:r w:rsidRPr="005758C6">
        <w:rPr>
          <w:sz w:val="28"/>
          <w:szCs w:val="28"/>
        </w:rPr>
        <w:lastRenderedPageBreak/>
        <w:t xml:space="preserve">эффективностиуправления муниципальными  финансами  и совершенствования бюджетного процесса в городе </w:t>
      </w:r>
      <w:r w:rsidR="004775D5" w:rsidRPr="005758C6">
        <w:rPr>
          <w:sz w:val="28"/>
          <w:szCs w:val="28"/>
        </w:rPr>
        <w:t>Назарово</w:t>
      </w:r>
      <w:r w:rsidR="005758C6" w:rsidRPr="005758C6">
        <w:rPr>
          <w:sz w:val="28"/>
          <w:szCs w:val="28"/>
        </w:rPr>
        <w:t>.П</w:t>
      </w:r>
      <w:r w:rsidRPr="005758C6">
        <w:rPr>
          <w:sz w:val="28"/>
          <w:szCs w:val="28"/>
        </w:rPr>
        <w:t>рограмма направлена на создание и внедрение таких механизмов управления доходами, расходами, долговыми обязательствами местного бюджета, которые обеспечат ориентацию бюджетного планирования на достижение поставленных перед городом стратегических целей.</w:t>
      </w:r>
    </w:p>
    <w:p w:rsidR="002A411D" w:rsidRPr="005758C6" w:rsidRDefault="002A411D" w:rsidP="000A5E61">
      <w:pPr>
        <w:ind w:firstLine="709"/>
        <w:jc w:val="both"/>
        <w:rPr>
          <w:sz w:val="28"/>
          <w:szCs w:val="28"/>
        </w:rPr>
      </w:pPr>
      <w:r w:rsidRPr="005758C6">
        <w:rPr>
          <w:sz w:val="28"/>
          <w:szCs w:val="28"/>
        </w:rPr>
        <w:t>В среднесрочном плановом периоде 201</w:t>
      </w:r>
      <w:r w:rsidR="00287AD8">
        <w:rPr>
          <w:sz w:val="28"/>
          <w:szCs w:val="28"/>
        </w:rPr>
        <w:t>5</w:t>
      </w:r>
      <w:r w:rsidRPr="005758C6">
        <w:rPr>
          <w:sz w:val="28"/>
          <w:szCs w:val="28"/>
        </w:rPr>
        <w:t>-201</w:t>
      </w:r>
      <w:r w:rsidR="00287AD8">
        <w:rPr>
          <w:sz w:val="28"/>
          <w:szCs w:val="28"/>
        </w:rPr>
        <w:t>7</w:t>
      </w:r>
      <w:r w:rsidRPr="005758C6">
        <w:rPr>
          <w:sz w:val="28"/>
          <w:szCs w:val="28"/>
        </w:rPr>
        <w:t xml:space="preserve"> годов по стратегическим направлениям социально-экономического развития города  должны быть решены  вопросы  интеграции  стратегического и бюджетного планирования, осуществления оценки эффективности бюджетных расходов, совершенствования методов муниципального финансового контроля и др.</w:t>
      </w:r>
    </w:p>
    <w:p w:rsidR="0066155C" w:rsidRPr="004775D5" w:rsidRDefault="0066155C" w:rsidP="000A5E61">
      <w:pPr>
        <w:tabs>
          <w:tab w:val="left" w:pos="720"/>
        </w:tabs>
        <w:jc w:val="center"/>
        <w:rPr>
          <w:b/>
          <w:sz w:val="28"/>
          <w:szCs w:val="28"/>
        </w:rPr>
      </w:pPr>
      <w:r w:rsidRPr="004775D5">
        <w:rPr>
          <w:b/>
          <w:sz w:val="28"/>
          <w:szCs w:val="28"/>
        </w:rPr>
        <w:t>2.Эффективное управление муниципальным долгом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устойчивость бюджета.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 С учетом этого политика в области управления муниципальным долгом и система управления 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DD2A70" w:rsidRPr="00864CB5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Следует отметить, что в течение ряда лет муниципальному образованию удавалось проводить грамотную взвешенную долговую политику вследствие чего,  у города в настоящее время отсутствуют долговые обязательства. </w:t>
      </w:r>
    </w:p>
    <w:p w:rsidR="00DD2A70" w:rsidRDefault="00DD2A70" w:rsidP="000A5E61">
      <w:pPr>
        <w:pStyle w:val="a4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64CB5">
        <w:rPr>
          <w:sz w:val="28"/>
          <w:szCs w:val="28"/>
        </w:rPr>
        <w:t xml:space="preserve">Но поскольку, уровень </w:t>
      </w:r>
      <w:proofErr w:type="spellStart"/>
      <w:r>
        <w:rPr>
          <w:sz w:val="28"/>
          <w:szCs w:val="28"/>
        </w:rPr>
        <w:t>дотационности</w:t>
      </w:r>
      <w:proofErr w:type="spellEnd"/>
      <w:r w:rsidRPr="00864CB5">
        <w:rPr>
          <w:sz w:val="28"/>
          <w:szCs w:val="28"/>
        </w:rPr>
        <w:t xml:space="preserve"> бюджета города довольно </w:t>
      </w:r>
      <w:r>
        <w:rPr>
          <w:sz w:val="28"/>
          <w:szCs w:val="28"/>
        </w:rPr>
        <w:t>высок</w:t>
      </w:r>
      <w:r w:rsidRPr="00864CB5">
        <w:rPr>
          <w:sz w:val="28"/>
          <w:szCs w:val="28"/>
        </w:rPr>
        <w:t xml:space="preserve">, то есть доля собственных доходов муниципалитета </w:t>
      </w:r>
      <w:r w:rsidR="009E05D7">
        <w:rPr>
          <w:sz w:val="28"/>
          <w:szCs w:val="28"/>
        </w:rPr>
        <w:t xml:space="preserve">на протяжении двух лет не превышает 26 </w:t>
      </w:r>
      <w:r w:rsidRPr="00102D24">
        <w:rPr>
          <w:sz w:val="28"/>
          <w:szCs w:val="28"/>
        </w:rPr>
        <w:t>%,</w:t>
      </w:r>
      <w:r>
        <w:rPr>
          <w:sz w:val="28"/>
          <w:szCs w:val="28"/>
        </w:rPr>
        <w:t xml:space="preserve"> что </w:t>
      </w:r>
      <w:r w:rsidRPr="009E05D7">
        <w:rPr>
          <w:sz w:val="28"/>
          <w:szCs w:val="28"/>
        </w:rPr>
        <w:t>значительно меньше нормального уровня(40%),</w:t>
      </w:r>
      <w:r w:rsidRPr="00864CB5">
        <w:rPr>
          <w:sz w:val="28"/>
          <w:szCs w:val="28"/>
        </w:rPr>
        <w:t>а динамика собственных доходов не демонстрирует рост, прогноз о</w:t>
      </w:r>
      <w:r w:rsidR="009E05D7">
        <w:rPr>
          <w:sz w:val="28"/>
          <w:szCs w:val="28"/>
        </w:rPr>
        <w:t xml:space="preserve">тсутствия муниципального долга </w:t>
      </w:r>
      <w:r w:rsidRPr="00864CB5">
        <w:rPr>
          <w:sz w:val="28"/>
          <w:szCs w:val="28"/>
        </w:rPr>
        <w:t xml:space="preserve"> в плановом периоде маловероятен. </w:t>
      </w:r>
    </w:p>
    <w:p w:rsidR="0066155C" w:rsidRPr="00EF1E8D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E8D">
        <w:rPr>
          <w:sz w:val="28"/>
          <w:szCs w:val="28"/>
        </w:rPr>
        <w:t>В рамках функции финансового управления помимо управления муниципальным долгом (привлечение и погашение заемных средств), осуществляет</w:t>
      </w:r>
      <w:r>
        <w:rPr>
          <w:sz w:val="28"/>
          <w:szCs w:val="28"/>
        </w:rPr>
        <w:t>ся</w:t>
      </w:r>
      <w:r w:rsidRPr="00EF1E8D">
        <w:rPr>
          <w:sz w:val="28"/>
          <w:szCs w:val="28"/>
        </w:rPr>
        <w:t xml:space="preserve"> ведение муниципальной долговой книги, разраб</w:t>
      </w:r>
      <w:r>
        <w:rPr>
          <w:sz w:val="28"/>
          <w:szCs w:val="28"/>
        </w:rPr>
        <w:t>отка</w:t>
      </w:r>
      <w:r w:rsidRPr="00EF1E8D">
        <w:rPr>
          <w:sz w:val="28"/>
          <w:szCs w:val="28"/>
        </w:rPr>
        <w:t xml:space="preserve"> программы внутренних заимствований, программ</w:t>
      </w:r>
      <w:r>
        <w:rPr>
          <w:sz w:val="28"/>
          <w:szCs w:val="28"/>
        </w:rPr>
        <w:t>ы</w:t>
      </w:r>
      <w:r w:rsidRPr="00EF1E8D">
        <w:rPr>
          <w:sz w:val="28"/>
          <w:szCs w:val="28"/>
        </w:rPr>
        <w:t xml:space="preserve"> муниципальных гарантий.</w:t>
      </w:r>
    </w:p>
    <w:p w:rsidR="0066155C" w:rsidRPr="007305D9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05D9">
        <w:rPr>
          <w:sz w:val="28"/>
          <w:szCs w:val="28"/>
        </w:rPr>
        <w:t>Конечным результатом решения данной задачи должно стать  отсутстви</w:t>
      </w:r>
      <w:r>
        <w:rPr>
          <w:sz w:val="28"/>
          <w:szCs w:val="28"/>
        </w:rPr>
        <w:t>е муниципального  долга</w:t>
      </w:r>
      <w:r w:rsidRPr="007305D9">
        <w:rPr>
          <w:sz w:val="28"/>
          <w:szCs w:val="28"/>
        </w:rPr>
        <w:t>.</w:t>
      </w:r>
    </w:p>
    <w:p w:rsidR="0066155C" w:rsidRDefault="0066155C" w:rsidP="000A5E61">
      <w:pPr>
        <w:jc w:val="both"/>
        <w:rPr>
          <w:sz w:val="28"/>
          <w:szCs w:val="28"/>
        </w:rPr>
      </w:pPr>
    </w:p>
    <w:p w:rsidR="0066155C" w:rsidRPr="005758C6" w:rsidRDefault="0066155C" w:rsidP="000A5E61">
      <w:pPr>
        <w:tabs>
          <w:tab w:val="left" w:pos="720"/>
        </w:tabs>
        <w:jc w:val="both"/>
        <w:rPr>
          <w:b/>
          <w:sz w:val="28"/>
          <w:szCs w:val="28"/>
        </w:rPr>
      </w:pPr>
      <w:r w:rsidRPr="005758C6">
        <w:rPr>
          <w:b/>
          <w:sz w:val="28"/>
          <w:szCs w:val="28"/>
        </w:rPr>
        <w:t>3. Укрепление собственной доходной базы бюджета города Назарово.</w:t>
      </w:r>
    </w:p>
    <w:p w:rsidR="0066155C" w:rsidRPr="002A6166" w:rsidRDefault="009E05D7" w:rsidP="000A5E61">
      <w:pPr>
        <w:ind w:firstLine="708"/>
        <w:jc w:val="both"/>
        <w:rPr>
          <w:sz w:val="28"/>
          <w:szCs w:val="28"/>
        </w:rPr>
      </w:pPr>
      <w:r>
        <w:rPr>
          <w:rStyle w:val="text1"/>
          <w:rFonts w:ascii="Times New Roman" w:hAnsi="Times New Roman" w:cs="Times New Roman"/>
          <w:color w:val="000000"/>
          <w:sz w:val="28"/>
          <w:szCs w:val="28"/>
        </w:rPr>
        <w:t>Ос</w:t>
      </w:r>
      <w:r w:rsidR="0066155C" w:rsidRPr="002A6166">
        <w:rPr>
          <w:sz w:val="28"/>
          <w:szCs w:val="28"/>
        </w:rPr>
        <w:t>новны</w:t>
      </w:r>
      <w:r>
        <w:rPr>
          <w:sz w:val="28"/>
          <w:szCs w:val="28"/>
        </w:rPr>
        <w:t>е</w:t>
      </w:r>
      <w:r w:rsidR="0066155C">
        <w:rPr>
          <w:sz w:val="28"/>
          <w:szCs w:val="28"/>
        </w:rPr>
        <w:t>направлени</w:t>
      </w:r>
      <w:r>
        <w:rPr>
          <w:sz w:val="28"/>
          <w:szCs w:val="28"/>
        </w:rPr>
        <w:t>я</w:t>
      </w:r>
      <w:r w:rsidR="0066155C" w:rsidRPr="002A6166">
        <w:rPr>
          <w:sz w:val="28"/>
          <w:szCs w:val="28"/>
        </w:rPr>
        <w:t xml:space="preserve"> плана по укреплению доходной базы  бюджета </w:t>
      </w:r>
      <w:r w:rsidR="0066155C">
        <w:rPr>
          <w:sz w:val="28"/>
          <w:szCs w:val="28"/>
        </w:rPr>
        <w:t>города</w:t>
      </w:r>
      <w:r w:rsidR="0066155C" w:rsidRPr="002A6166">
        <w:rPr>
          <w:sz w:val="28"/>
          <w:szCs w:val="28"/>
        </w:rPr>
        <w:t>: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 xml:space="preserve">легализация бизнеса и объектов налогообложения, увеличение занятости населения. Проведение заседаний комиссии по вопросу легализации «теневой» заработной платы, по декларированию реально выплачиваемой заработной платы, соответствий показателям финансово-хозяйственной </w:t>
      </w:r>
      <w:r w:rsidRPr="00BA4A9E">
        <w:rPr>
          <w:sz w:val="28"/>
          <w:szCs w:val="28"/>
        </w:rPr>
        <w:lastRenderedPageBreak/>
        <w:t>деятельности налогоплательщика и среднему уровню заработной платы по видам экономической деятельности;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 xml:space="preserve">усиление работы по неплатежам в местный бюджет. В городе создана комиссия по </w:t>
      </w:r>
      <w:r w:rsidR="00732E15" w:rsidRPr="00BA4A9E">
        <w:rPr>
          <w:sz w:val="28"/>
          <w:szCs w:val="28"/>
        </w:rPr>
        <w:t>укреплению налоговой и платежной дисциплины.</w:t>
      </w:r>
      <w:r w:rsidRPr="00BA4A9E">
        <w:rPr>
          <w:sz w:val="28"/>
          <w:szCs w:val="28"/>
        </w:rPr>
        <w:t xml:space="preserve"> Основная цель этой комиссии – мобилизация доходов и, как следствие, улучшение качества налогового администрирования на  местном уровне, увеличение показателей собираемости налогов</w:t>
      </w:r>
      <w:r w:rsidR="00732E15" w:rsidRPr="00BA4A9E">
        <w:rPr>
          <w:sz w:val="28"/>
          <w:szCs w:val="28"/>
        </w:rPr>
        <w:t xml:space="preserve"> и неналоговых платежей</w:t>
      </w:r>
      <w:r w:rsidRPr="00BA4A9E">
        <w:rPr>
          <w:sz w:val="28"/>
          <w:szCs w:val="28"/>
        </w:rPr>
        <w:t>. К работе данн</w:t>
      </w:r>
      <w:r w:rsidR="00B475F4" w:rsidRPr="00BA4A9E">
        <w:rPr>
          <w:sz w:val="28"/>
          <w:szCs w:val="28"/>
        </w:rPr>
        <w:t>ой комиссии</w:t>
      </w:r>
      <w:r w:rsidRPr="00BA4A9E">
        <w:rPr>
          <w:sz w:val="28"/>
          <w:szCs w:val="28"/>
        </w:rPr>
        <w:t xml:space="preserve"> подключены и различные федеральные органы, такие как Межрайонная ИФНС России № 12 по Красноярскому краю,  управление Пенсионного фонда</w:t>
      </w:r>
      <w:r w:rsidR="00B475F4" w:rsidRPr="00BA4A9E">
        <w:rPr>
          <w:sz w:val="28"/>
          <w:szCs w:val="28"/>
        </w:rPr>
        <w:t xml:space="preserve"> по городу Назарово и Назаровскому району</w:t>
      </w:r>
      <w:r w:rsidRPr="00BA4A9E">
        <w:rPr>
          <w:sz w:val="28"/>
          <w:szCs w:val="28"/>
        </w:rPr>
        <w:t>, прокуратура города Назарово и служба судебных приставов;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повышение качества администрирования по налоговым и неналоговым доходам;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проведение мониторинга уплаты налога на доходы физических лиц по ряду крупных и средних предприятий города. Взаимодействие с руководителями предприятий с целью выявления проблемных ситуаций;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анализ эффективности использования муниципального имущества</w:t>
      </w:r>
      <w:r w:rsidR="009E05D7">
        <w:rPr>
          <w:sz w:val="28"/>
          <w:szCs w:val="28"/>
        </w:rPr>
        <w:t>,п</w:t>
      </w:r>
      <w:r w:rsidRPr="00BA4A9E">
        <w:rPr>
          <w:sz w:val="28"/>
          <w:szCs w:val="28"/>
        </w:rPr>
        <w:t>ринятие мер по сокращению задолженности по арендной плате за муниципальное имущество;</w:t>
      </w:r>
    </w:p>
    <w:p w:rsidR="0066155C" w:rsidRPr="00BA4A9E" w:rsidRDefault="0066155C" w:rsidP="000A5E61">
      <w:pPr>
        <w:pStyle w:val="ad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4A9E">
        <w:rPr>
          <w:sz w:val="28"/>
          <w:szCs w:val="28"/>
        </w:rPr>
        <w:t>максимально полный учет земельных участков. Оптимизация сборов арендной платы. Принятие мер по сокращению задолженности по арендной плате земельных участков.</w:t>
      </w:r>
    </w:p>
    <w:p w:rsidR="003555A8" w:rsidRPr="005758C6" w:rsidRDefault="003555A8" w:rsidP="000A5E61">
      <w:pPr>
        <w:jc w:val="both"/>
        <w:rPr>
          <w:b/>
          <w:sz w:val="28"/>
          <w:szCs w:val="28"/>
        </w:rPr>
      </w:pPr>
      <w:r w:rsidRPr="005758C6">
        <w:rPr>
          <w:b/>
          <w:sz w:val="28"/>
          <w:szCs w:val="28"/>
        </w:rPr>
        <w:t xml:space="preserve">4. Осуществление в пределах компетенции </w:t>
      </w:r>
      <w:r w:rsidR="00F07C7F" w:rsidRPr="005758C6">
        <w:rPr>
          <w:b/>
          <w:sz w:val="28"/>
          <w:szCs w:val="28"/>
        </w:rPr>
        <w:t xml:space="preserve">финансового </w:t>
      </w:r>
      <w:proofErr w:type="gramStart"/>
      <w:r w:rsidRPr="005758C6">
        <w:rPr>
          <w:b/>
          <w:sz w:val="28"/>
          <w:szCs w:val="28"/>
        </w:rPr>
        <w:t>контроля</w:t>
      </w:r>
      <w:r w:rsidR="00F07C7F" w:rsidRPr="005758C6">
        <w:rPr>
          <w:b/>
          <w:sz w:val="28"/>
          <w:szCs w:val="28"/>
        </w:rPr>
        <w:t xml:space="preserve"> за</w:t>
      </w:r>
      <w:proofErr w:type="gramEnd"/>
      <w:r w:rsidR="00F07C7F" w:rsidRPr="005758C6">
        <w:rPr>
          <w:b/>
          <w:sz w:val="28"/>
          <w:szCs w:val="28"/>
        </w:rPr>
        <w:t xml:space="preserve"> соблюдением законодательства в финансово-бюджетной сфере</w:t>
      </w:r>
      <w:r w:rsidRPr="005758C6">
        <w:rPr>
          <w:b/>
          <w:sz w:val="28"/>
          <w:szCs w:val="28"/>
        </w:rPr>
        <w:t>.</w:t>
      </w:r>
    </w:p>
    <w:p w:rsidR="0066155C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заключается в осуществлении мероприятий по эффективному финансовому контролю и мониторингу, включая:</w:t>
      </w:r>
    </w:p>
    <w:p w:rsidR="0066155C" w:rsidRPr="009E05D7" w:rsidRDefault="0066155C" w:rsidP="000A5E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E05D7">
        <w:rPr>
          <w:sz w:val="28"/>
          <w:szCs w:val="28"/>
        </w:rPr>
        <w:t>наличие и соблюдение формализованных, прозрачных и устойчивых к коррупции процедур принятия решений об использовании бюджетных средств, в том числе при осуществлении муниципальных закупок;</w:t>
      </w:r>
    </w:p>
    <w:p w:rsidR="0066155C" w:rsidRDefault="0066155C" w:rsidP="000A5E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регулярное проведение анализа и оценки качества финансового менеджмента.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Переход к п</w:t>
      </w:r>
      <w:r>
        <w:rPr>
          <w:sz w:val="28"/>
          <w:szCs w:val="28"/>
        </w:rPr>
        <w:t>рограммному бюджету, планируемый</w:t>
      </w:r>
      <w:r w:rsidRPr="00487DAB">
        <w:rPr>
          <w:sz w:val="28"/>
          <w:szCs w:val="28"/>
        </w:rPr>
        <w:t xml:space="preserve"> в рамках </w:t>
      </w:r>
      <w:proofErr w:type="gramStart"/>
      <w:r w:rsidRPr="00487DAB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повышения</w:t>
      </w:r>
      <w:r w:rsidRPr="00487DAB">
        <w:rPr>
          <w:sz w:val="28"/>
          <w:szCs w:val="28"/>
        </w:rPr>
        <w:t xml:space="preserve"> эффективности бюджетных расходов </w:t>
      </w:r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Назарово</w:t>
      </w:r>
      <w:r w:rsidRPr="00487DAB">
        <w:rPr>
          <w:sz w:val="28"/>
          <w:szCs w:val="28"/>
        </w:rPr>
        <w:t>, повышает актуальность решения задачи по совершенствованию качества финансового менеджмента.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Финансовый менеджмент представляет собой внутренние правила и процедуры главных распорядителей (р</w:t>
      </w:r>
      <w:r>
        <w:rPr>
          <w:sz w:val="28"/>
          <w:szCs w:val="28"/>
        </w:rPr>
        <w:t>аспорядителей) средств</w:t>
      </w:r>
      <w:r w:rsidRPr="00487DAB">
        <w:rPr>
          <w:sz w:val="28"/>
          <w:szCs w:val="28"/>
        </w:rPr>
        <w:t xml:space="preserve"> бюджета</w:t>
      </w:r>
      <w:r w:rsidR="005758C6">
        <w:rPr>
          <w:sz w:val="28"/>
          <w:szCs w:val="28"/>
        </w:rPr>
        <w:t>города</w:t>
      </w:r>
      <w:r w:rsidRPr="00487DAB">
        <w:rPr>
          <w:sz w:val="28"/>
          <w:szCs w:val="28"/>
        </w:rPr>
        <w:t xml:space="preserve">, предполагает  ответственность и подотчетность за деятельность и ее результаты и  включает в себя: 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а) определение наиболее эффективных способов использования ограниченных ресурсов для достижения целей социально-экономической политики;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lastRenderedPageBreak/>
        <w:t>б) обеспечение эффективного исполнения принятых решений;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в) ответственность и подотчетность за деятельность, и ее результаты.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05CC">
        <w:rPr>
          <w:sz w:val="28"/>
          <w:szCs w:val="28"/>
        </w:rPr>
        <w:t xml:space="preserve">Реформа </w:t>
      </w:r>
      <w:r w:rsidRPr="00487DAB">
        <w:rPr>
          <w:sz w:val="28"/>
          <w:szCs w:val="28"/>
        </w:rPr>
        <w:t>финансового менеджмента ориентирована, главным образом, на создание условий и методологическое обеспечение внутренних преобразований и совершенствования процедур внутри главных распорядителей бюджетных средств.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В связи с этим реформирование финансового менеджмента, инициированное финансовым управлением в рамках повышения эффективности управления финансами, делится на три основные составляющие: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1) нормативное регулирование финансового менеджмента;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2) создание внутренних правил и процедур финансового менеджмента главных распорядителей бюджетных средств;</w:t>
      </w:r>
    </w:p>
    <w:p w:rsidR="0066155C" w:rsidRPr="00487DAB" w:rsidRDefault="0066155C" w:rsidP="000A5E6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3) совершенствование финансового менеджмента муниципальных учреждений.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ab/>
      </w:r>
      <w:r>
        <w:rPr>
          <w:sz w:val="28"/>
          <w:szCs w:val="28"/>
        </w:rPr>
        <w:t xml:space="preserve">В рамках </w:t>
      </w:r>
      <w:proofErr w:type="gramStart"/>
      <w:r>
        <w:rPr>
          <w:sz w:val="28"/>
          <w:szCs w:val="28"/>
        </w:rPr>
        <w:t>реализации муниципальной целевой Программы повышения эффективности бюджетных расходов</w:t>
      </w:r>
      <w:proofErr w:type="gramEnd"/>
      <w:r>
        <w:rPr>
          <w:sz w:val="28"/>
          <w:szCs w:val="28"/>
        </w:rPr>
        <w:t xml:space="preserve"> в городе Назарово на 2012-2013 годы, </w:t>
      </w:r>
      <w:r w:rsidRPr="00487DAB">
        <w:rPr>
          <w:sz w:val="28"/>
          <w:szCs w:val="28"/>
        </w:rPr>
        <w:t xml:space="preserve">финансовым управлением </w:t>
      </w:r>
      <w:r w:rsidRPr="00F005CC">
        <w:rPr>
          <w:sz w:val="28"/>
          <w:szCs w:val="28"/>
        </w:rPr>
        <w:t>проводится</w:t>
      </w:r>
      <w:r w:rsidRPr="00487DAB">
        <w:rPr>
          <w:sz w:val="28"/>
          <w:szCs w:val="28"/>
        </w:rPr>
        <w:t xml:space="preserve"> ежегодный мониторинг качества </w:t>
      </w:r>
      <w:r w:rsidR="0024287F">
        <w:rPr>
          <w:sz w:val="28"/>
          <w:szCs w:val="28"/>
        </w:rPr>
        <w:t xml:space="preserve">управления финансами </w:t>
      </w:r>
      <w:r w:rsidRPr="00487DAB">
        <w:rPr>
          <w:sz w:val="28"/>
          <w:szCs w:val="28"/>
        </w:rPr>
        <w:t xml:space="preserve">главных распорядителей </w:t>
      </w:r>
      <w:r>
        <w:rPr>
          <w:sz w:val="28"/>
          <w:szCs w:val="28"/>
        </w:rPr>
        <w:t xml:space="preserve">бюджетных </w:t>
      </w:r>
      <w:r w:rsidRPr="00487DAB">
        <w:rPr>
          <w:sz w:val="28"/>
          <w:szCs w:val="28"/>
        </w:rPr>
        <w:t>средств</w:t>
      </w:r>
      <w:r w:rsidR="009E05D7">
        <w:rPr>
          <w:sz w:val="28"/>
          <w:szCs w:val="28"/>
        </w:rPr>
        <w:t xml:space="preserve"> или финансовый менеджмент</w:t>
      </w:r>
      <w:r w:rsidRPr="00487DAB">
        <w:rPr>
          <w:sz w:val="28"/>
          <w:szCs w:val="28"/>
        </w:rPr>
        <w:t xml:space="preserve">. Оценка качества </w:t>
      </w:r>
      <w:r w:rsidR="0024287F">
        <w:rPr>
          <w:sz w:val="28"/>
          <w:szCs w:val="28"/>
        </w:rPr>
        <w:t>управления финансами</w:t>
      </w:r>
      <w:r w:rsidRPr="00487DAB">
        <w:rPr>
          <w:sz w:val="28"/>
          <w:szCs w:val="28"/>
        </w:rPr>
        <w:t xml:space="preserve">служит для главных распорядителей </w:t>
      </w:r>
      <w:r>
        <w:rPr>
          <w:sz w:val="28"/>
          <w:szCs w:val="28"/>
        </w:rPr>
        <w:t xml:space="preserve">бюджетных </w:t>
      </w:r>
      <w:r w:rsidRPr="00487DAB">
        <w:rPr>
          <w:sz w:val="28"/>
          <w:szCs w:val="28"/>
        </w:rPr>
        <w:t>средств ориентиром для проведения работы по совершенствованию процедур финансового менеджмента.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Одним  из инструментов, который повышает качество планирования деятельности муниципальных учреждений, является муниципальное задание. В соответствии с Бюджетным кодексом Российской Федерации задания формируются с целью увязки объемов и качества оказания муниципальных услуг с объемами бюджетных ассигнований на эти цели, а также постепенного перехода от финансирования деятельности учреждений к финансированию оказанных услуг.</w:t>
      </w:r>
    </w:p>
    <w:p w:rsidR="0066155C" w:rsidRPr="00487DAB" w:rsidRDefault="0066155C" w:rsidP="000A5E61">
      <w:pPr>
        <w:pStyle w:val="a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 xml:space="preserve">В целях </w:t>
      </w:r>
      <w:proofErr w:type="gramStart"/>
      <w:r w:rsidRPr="00487DAB">
        <w:rPr>
          <w:sz w:val="28"/>
          <w:szCs w:val="28"/>
        </w:rPr>
        <w:t>повышения эффективности использования бюджетных ассигнований бюджета</w:t>
      </w:r>
      <w:proofErr w:type="gramEnd"/>
      <w:r>
        <w:rPr>
          <w:sz w:val="28"/>
          <w:szCs w:val="28"/>
        </w:rPr>
        <w:t xml:space="preserve"> города</w:t>
      </w:r>
      <w:r w:rsidRPr="00487DAB">
        <w:rPr>
          <w:sz w:val="28"/>
          <w:szCs w:val="28"/>
        </w:rPr>
        <w:t>, выделяемых на финансовое обеспечение оказания муниципальных услуг, а также улучшения качества работы муниципальных учрежденийразработан Порядок формирования  и финансового обес</w:t>
      </w:r>
      <w:r>
        <w:rPr>
          <w:sz w:val="28"/>
          <w:szCs w:val="28"/>
        </w:rPr>
        <w:t>печения выполнения муниципального задания на предоставление муниципальных услуг (выполнение работ) в городе Назарово</w:t>
      </w:r>
      <w:r w:rsidRPr="00487DAB">
        <w:rPr>
          <w:sz w:val="28"/>
          <w:szCs w:val="28"/>
        </w:rPr>
        <w:t>. Развитие механизма управления муниципальными учреждениями осуществляется в настоящее время в соответствии с Федеральным закон</w:t>
      </w:r>
      <w:r>
        <w:rPr>
          <w:sz w:val="28"/>
          <w:szCs w:val="28"/>
        </w:rPr>
        <w:t>ом от 08.05.2010 № 83-ФЗ «</w:t>
      </w:r>
      <w:r w:rsidRPr="00487DAB">
        <w:rPr>
          <w:sz w:val="28"/>
          <w:szCs w:val="28"/>
        </w:rPr>
        <w:t>О внесении изменений в отдельные законодательные акты Российской Федерации  в связи с совершенствованием правового положения государственных(муниципальных) учреждений».</w:t>
      </w:r>
    </w:p>
    <w:p w:rsidR="0066155C" w:rsidRDefault="0066155C" w:rsidP="000A5E61">
      <w:pPr>
        <w:pStyle w:val="a4"/>
        <w:tabs>
          <w:tab w:val="left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87DAB">
        <w:rPr>
          <w:sz w:val="28"/>
          <w:szCs w:val="28"/>
        </w:rPr>
        <w:t xml:space="preserve">Конечным результатом решения данной задачи должна стать систематическая реализация главными распорядителями (распорядителями) </w:t>
      </w:r>
      <w:r>
        <w:rPr>
          <w:sz w:val="28"/>
          <w:szCs w:val="28"/>
        </w:rPr>
        <w:lastRenderedPageBreak/>
        <w:t xml:space="preserve">бюджетных </w:t>
      </w:r>
      <w:r w:rsidRPr="00487DAB">
        <w:rPr>
          <w:sz w:val="28"/>
          <w:szCs w:val="28"/>
        </w:rPr>
        <w:t>средств мероприятий, направленных на повышение качества финансового менеджмента и на развитие муниципальных заданий в качестве инструмента бюджетного планирования</w:t>
      </w:r>
      <w:r>
        <w:rPr>
          <w:sz w:val="28"/>
          <w:szCs w:val="28"/>
        </w:rPr>
        <w:t>.</w:t>
      </w:r>
    </w:p>
    <w:p w:rsidR="0066155C" w:rsidRDefault="0066155C" w:rsidP="000A5E61">
      <w:pPr>
        <w:pStyle w:val="a4"/>
        <w:tabs>
          <w:tab w:val="left" w:pos="90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7DAB">
        <w:rPr>
          <w:sz w:val="28"/>
          <w:szCs w:val="28"/>
        </w:rPr>
        <w:t>Функция регулирования в рамках данной задачи реализуется путем разработки, внедрения и совершенствования инструментов финансового менеджмента, а также п</w:t>
      </w:r>
      <w:r>
        <w:rPr>
          <w:sz w:val="28"/>
          <w:szCs w:val="28"/>
        </w:rPr>
        <w:t xml:space="preserve">одготовки и принятия </w:t>
      </w:r>
      <w:r w:rsidRPr="00487DAB">
        <w:rPr>
          <w:sz w:val="28"/>
          <w:szCs w:val="28"/>
        </w:rPr>
        <w:t xml:space="preserve">правовых </w:t>
      </w:r>
      <w:r>
        <w:rPr>
          <w:sz w:val="28"/>
          <w:szCs w:val="28"/>
        </w:rPr>
        <w:t xml:space="preserve">муниципальных </w:t>
      </w:r>
      <w:r w:rsidRPr="00487DAB">
        <w:rPr>
          <w:sz w:val="28"/>
          <w:szCs w:val="28"/>
        </w:rPr>
        <w:t>актов и методических документов</w:t>
      </w:r>
      <w:r>
        <w:rPr>
          <w:sz w:val="28"/>
          <w:szCs w:val="28"/>
        </w:rPr>
        <w:t>.</w:t>
      </w:r>
    </w:p>
    <w:p w:rsidR="0066155C" w:rsidRPr="00833A29" w:rsidRDefault="0066155C" w:rsidP="000A5E61">
      <w:pPr>
        <w:pStyle w:val="a4"/>
        <w:tabs>
          <w:tab w:val="left" w:pos="90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3A29">
        <w:rPr>
          <w:sz w:val="28"/>
          <w:szCs w:val="28"/>
        </w:rPr>
        <w:t>Регулярный мониторинг качества финансового менеджмента главных распорядителей (распорядителей) бюджетных средствявля</w:t>
      </w:r>
      <w:r w:rsidR="001F46FB">
        <w:rPr>
          <w:sz w:val="28"/>
          <w:szCs w:val="28"/>
        </w:rPr>
        <w:t>е</w:t>
      </w:r>
      <w:r w:rsidRPr="00833A29">
        <w:rPr>
          <w:sz w:val="28"/>
          <w:szCs w:val="28"/>
        </w:rPr>
        <w:t>тся непосредственными результатами реализации функции бюджетного контроля.</w:t>
      </w:r>
    </w:p>
    <w:p w:rsidR="003555A8" w:rsidRPr="003555A8" w:rsidRDefault="003555A8" w:rsidP="000862F0">
      <w:pPr>
        <w:ind w:firstLine="708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4. Механизм реализации отдельных мероприятий программы</w:t>
      </w:r>
    </w:p>
    <w:p w:rsidR="00AE1AD3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финансовое управление.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3D738D">
        <w:rPr>
          <w:rFonts w:ascii="Times New Roman" w:hAnsi="Times New Roman" w:cs="Times New Roman"/>
          <w:sz w:val="28"/>
          <w:szCs w:val="28"/>
        </w:rPr>
        <w:t xml:space="preserve"> Программы направлен</w:t>
      </w:r>
      <w:r>
        <w:rPr>
          <w:rFonts w:ascii="Times New Roman" w:hAnsi="Times New Roman" w:cs="Times New Roman"/>
          <w:sz w:val="28"/>
          <w:szCs w:val="28"/>
        </w:rPr>
        <w:t xml:space="preserve">а на эффективное </w:t>
      </w:r>
      <w:r w:rsidRPr="003D738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основных мероприятий, обеспечение контроля исполнения программных мероприятий, проведение мониторинга состояния работ по выполнению Программы, выработку решений при возникновении отклонения хода работ от плана мероприятий Программы.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3D738D">
        <w:rPr>
          <w:rFonts w:ascii="Times New Roman" w:hAnsi="Times New Roman" w:cs="Times New Roman"/>
          <w:sz w:val="28"/>
          <w:szCs w:val="28"/>
        </w:rPr>
        <w:t>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Программы, обеспечивает целевое и эффективное использование средств, выделяемых на ее реализацию, проводит оценку эффективности Программы на этапе реализации,</w:t>
      </w:r>
      <w:r>
        <w:rPr>
          <w:rFonts w:ascii="Times New Roman" w:hAnsi="Times New Roman" w:cs="Times New Roman"/>
          <w:sz w:val="28"/>
          <w:szCs w:val="28"/>
        </w:rPr>
        <w:t xml:space="preserve"> готовит годовой отчет</w:t>
      </w:r>
      <w:r w:rsidRPr="003D738D"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Программы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738D">
        <w:rPr>
          <w:rFonts w:ascii="Times New Roman" w:hAnsi="Times New Roman" w:cs="Times New Roman"/>
          <w:sz w:val="28"/>
          <w:szCs w:val="28"/>
        </w:rPr>
        <w:t xml:space="preserve"> годовой отчет).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738D">
        <w:rPr>
          <w:rFonts w:ascii="Times New Roman" w:hAnsi="Times New Roman" w:cs="Times New Roman"/>
          <w:sz w:val="28"/>
          <w:szCs w:val="28"/>
        </w:rPr>
        <w:t xml:space="preserve"> учетом результатов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 в Программу.</w:t>
      </w:r>
    </w:p>
    <w:p w:rsidR="00AE1AD3" w:rsidRPr="003D738D" w:rsidRDefault="00AE1AD3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3D738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3D738D">
        <w:rPr>
          <w:rFonts w:ascii="Times New Roman" w:hAnsi="Times New Roman" w:cs="Times New Roman"/>
          <w:sz w:val="28"/>
          <w:szCs w:val="28"/>
        </w:rPr>
        <w:t xml:space="preserve"> информацию о Программе, ходе ее реализации, достижении значений показателей (индикаторов) Программы, степени выполнения мероприятий Программы.</w:t>
      </w:r>
    </w:p>
    <w:p w:rsidR="001F46FB" w:rsidRPr="00DD7A18" w:rsidRDefault="003555A8" w:rsidP="000862F0">
      <w:pPr>
        <w:ind w:firstLine="567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Реализация </w:t>
      </w:r>
      <w:r w:rsidR="00C4436D">
        <w:rPr>
          <w:sz w:val="28"/>
          <w:szCs w:val="28"/>
        </w:rPr>
        <w:t>муниципальной</w:t>
      </w:r>
      <w:r w:rsidRPr="003555A8">
        <w:rPr>
          <w:sz w:val="28"/>
          <w:szCs w:val="28"/>
        </w:rPr>
        <w:t xml:space="preserve"> программы потребует соответствующее нормативно-правово</w:t>
      </w:r>
      <w:r w:rsidR="00C4436D">
        <w:rPr>
          <w:sz w:val="28"/>
          <w:szCs w:val="28"/>
        </w:rPr>
        <w:t>е</w:t>
      </w:r>
      <w:r w:rsidRPr="003555A8">
        <w:rPr>
          <w:sz w:val="28"/>
          <w:szCs w:val="28"/>
        </w:rPr>
        <w:t xml:space="preserve"> обеспечение. В рамках </w:t>
      </w:r>
      <w:r w:rsidR="00C4436D">
        <w:rPr>
          <w:sz w:val="28"/>
          <w:szCs w:val="28"/>
        </w:rPr>
        <w:t xml:space="preserve">муниципальной </w:t>
      </w:r>
      <w:r w:rsidRPr="003555A8">
        <w:rPr>
          <w:sz w:val="28"/>
          <w:szCs w:val="28"/>
        </w:rPr>
        <w:t xml:space="preserve">программы планируется внесение изменений в </w:t>
      </w:r>
      <w:r w:rsidR="006321D3">
        <w:rPr>
          <w:sz w:val="28"/>
          <w:szCs w:val="28"/>
        </w:rPr>
        <w:t>решение</w:t>
      </w:r>
      <w:r w:rsidR="001F46FB">
        <w:rPr>
          <w:sz w:val="28"/>
          <w:szCs w:val="28"/>
        </w:rPr>
        <w:t>Назаровского городского Совета депутатов от 22.05.2013 № 13-93 «О внесении изменений в решение Назаровского городского Совета депутатов от 19.03.2008 №17-159 «Об утверждении Положения о бюджетном процессе в городе Назарово»</w:t>
      </w:r>
      <w:r w:rsidR="001F46FB" w:rsidRPr="00DD7A18">
        <w:rPr>
          <w:sz w:val="28"/>
          <w:szCs w:val="28"/>
        </w:rPr>
        <w:t>.</w:t>
      </w:r>
    </w:p>
    <w:p w:rsidR="003555A8" w:rsidRPr="00C4436D" w:rsidRDefault="003555A8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555A8">
        <w:rPr>
          <w:sz w:val="28"/>
          <w:szCs w:val="28"/>
        </w:rPr>
        <w:t xml:space="preserve">5. Прогноз конечных результатов </w:t>
      </w:r>
      <w:r w:rsidR="00C4436D">
        <w:rPr>
          <w:sz w:val="28"/>
          <w:szCs w:val="28"/>
        </w:rPr>
        <w:t>муниципальной  программы</w:t>
      </w:r>
    </w:p>
    <w:p w:rsidR="003555A8" w:rsidRPr="00C4436D" w:rsidRDefault="003555A8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436D">
        <w:rPr>
          <w:sz w:val="28"/>
          <w:szCs w:val="28"/>
        </w:rPr>
        <w:t xml:space="preserve">Ожидаемыми результатами реализации </w:t>
      </w:r>
      <w:r w:rsidR="00C4436D">
        <w:rPr>
          <w:sz w:val="28"/>
          <w:szCs w:val="28"/>
        </w:rPr>
        <w:t xml:space="preserve">муниципальной </w:t>
      </w:r>
      <w:r w:rsidRPr="00C4436D">
        <w:rPr>
          <w:sz w:val="28"/>
          <w:szCs w:val="28"/>
        </w:rPr>
        <w:t>программы являются следующие</w:t>
      </w:r>
      <w:r w:rsidR="000862F0">
        <w:rPr>
          <w:sz w:val="28"/>
          <w:szCs w:val="28"/>
        </w:rPr>
        <w:t>: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lastRenderedPageBreak/>
        <w:t>рост объема налоговых и неналоговых доходов бюджет</w:t>
      </w:r>
      <w:r w:rsidR="00E65643">
        <w:rPr>
          <w:sz w:val="28"/>
          <w:szCs w:val="28"/>
        </w:rPr>
        <w:t>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 в общем объеме доходов бюджет</w:t>
      </w:r>
      <w:r w:rsidR="00E65643">
        <w:rPr>
          <w:sz w:val="28"/>
          <w:szCs w:val="28"/>
        </w:rPr>
        <w:t>а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отсутствие выплат из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 сумм, связанных с несвоевременным исполнением долговых обязательств</w:t>
      </w:r>
      <w:r w:rsidR="000862F0">
        <w:rPr>
          <w:sz w:val="28"/>
          <w:szCs w:val="28"/>
        </w:rPr>
        <w:t>;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повышение доли расходов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, формируемых в рамках </w:t>
      </w:r>
      <w:r w:rsidR="00F360CC">
        <w:rPr>
          <w:sz w:val="28"/>
          <w:szCs w:val="28"/>
        </w:rPr>
        <w:t xml:space="preserve">муниципальных </w:t>
      </w:r>
      <w:r w:rsidRPr="003555A8">
        <w:rPr>
          <w:sz w:val="28"/>
          <w:szCs w:val="28"/>
        </w:rPr>
        <w:t>программ</w:t>
      </w:r>
      <w:r w:rsidR="00F360CC">
        <w:rPr>
          <w:sz w:val="28"/>
          <w:szCs w:val="28"/>
        </w:rPr>
        <w:t xml:space="preserve"> города Назарово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своевременное составление проекта бюджета и отчета об исполнении  бюджета</w:t>
      </w:r>
      <w:r w:rsidR="00F360CC">
        <w:rPr>
          <w:sz w:val="28"/>
          <w:szCs w:val="28"/>
        </w:rPr>
        <w:t xml:space="preserve"> города</w:t>
      </w:r>
      <w:r w:rsidRPr="003555A8">
        <w:rPr>
          <w:sz w:val="28"/>
          <w:szCs w:val="28"/>
        </w:rPr>
        <w:t xml:space="preserve">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3555A8">
        <w:rPr>
          <w:sz w:val="28"/>
          <w:szCs w:val="28"/>
        </w:rPr>
        <w:t>непревышение</w:t>
      </w:r>
      <w:proofErr w:type="spellEnd"/>
      <w:r w:rsidRPr="003555A8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кодексо</w:t>
      </w:r>
      <w:r w:rsidR="001F46FB">
        <w:rPr>
          <w:sz w:val="28"/>
          <w:szCs w:val="28"/>
        </w:rPr>
        <w:t>м</w:t>
      </w:r>
      <w:r w:rsidRPr="003555A8">
        <w:rPr>
          <w:sz w:val="28"/>
          <w:szCs w:val="28"/>
        </w:rPr>
        <w:t xml:space="preserve"> Российской Федерации;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поддержание рейтинга </w:t>
      </w:r>
      <w:r w:rsidR="00F360CC">
        <w:rPr>
          <w:sz w:val="28"/>
          <w:szCs w:val="28"/>
        </w:rPr>
        <w:t xml:space="preserve">города Назарово </w:t>
      </w:r>
      <w:r w:rsidRPr="003555A8">
        <w:rPr>
          <w:sz w:val="28"/>
          <w:szCs w:val="28"/>
        </w:rPr>
        <w:t xml:space="preserve">по качеству управления региональными финансами;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обеспечение исполнения расходных обязательств </w:t>
      </w:r>
      <w:r w:rsidR="00F360CC">
        <w:rPr>
          <w:sz w:val="28"/>
          <w:szCs w:val="28"/>
        </w:rPr>
        <w:t>города Назарово</w:t>
      </w:r>
      <w:r w:rsidRPr="003555A8">
        <w:rPr>
          <w:sz w:val="28"/>
          <w:szCs w:val="28"/>
        </w:rPr>
        <w:t xml:space="preserve">; </w:t>
      </w:r>
    </w:p>
    <w:p w:rsidR="003555A8" w:rsidRPr="001F2AC0" w:rsidRDefault="003555A8" w:rsidP="00287AD8">
      <w:pPr>
        <w:pStyle w:val="ConsPlusCel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>качественное планирование доходов бюджета</w:t>
      </w:r>
      <w:r w:rsidR="00F360CC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Pr="001F2A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55A8" w:rsidRPr="001F2AC0" w:rsidRDefault="003555A8" w:rsidP="00287AD8">
      <w:pPr>
        <w:pStyle w:val="ConsPlusCel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повышение качества финансового менеджмента главных распорядителей бюджетных средств; </w:t>
      </w:r>
    </w:p>
    <w:p w:rsidR="003555A8" w:rsidRPr="001F2AC0" w:rsidRDefault="003555A8" w:rsidP="00287AD8">
      <w:pPr>
        <w:pStyle w:val="ConsPlusCel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F360C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F2AC0">
        <w:rPr>
          <w:rFonts w:ascii="Times New Roman" w:hAnsi="Times New Roman" w:cs="Times New Roman"/>
          <w:sz w:val="28"/>
          <w:szCs w:val="28"/>
        </w:rPr>
        <w:t xml:space="preserve">служащих, работающих в </w:t>
      </w:r>
      <w:r w:rsidR="00F360CC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1F2A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55A8" w:rsidRPr="003555A8" w:rsidRDefault="003555A8" w:rsidP="00287AD8">
      <w:pPr>
        <w:pStyle w:val="ad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размещение на официальном сайте </w:t>
      </w:r>
      <w:r w:rsidR="00F360CC">
        <w:rPr>
          <w:sz w:val="28"/>
          <w:szCs w:val="28"/>
        </w:rPr>
        <w:t xml:space="preserve">администрации города информации </w:t>
      </w:r>
      <w:r w:rsidRPr="003555A8">
        <w:rPr>
          <w:sz w:val="28"/>
          <w:szCs w:val="28"/>
        </w:rPr>
        <w:t>о</w:t>
      </w:r>
      <w:r w:rsidR="00CF2882">
        <w:rPr>
          <w:sz w:val="28"/>
          <w:szCs w:val="28"/>
        </w:rPr>
        <w:t xml:space="preserve"> бюджете города</w:t>
      </w:r>
      <w:r w:rsidRPr="003555A8">
        <w:rPr>
          <w:sz w:val="28"/>
          <w:szCs w:val="28"/>
        </w:rPr>
        <w:t xml:space="preserve">. </w:t>
      </w:r>
    </w:p>
    <w:p w:rsidR="003555A8" w:rsidRPr="003555A8" w:rsidRDefault="003555A8" w:rsidP="00287AD8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555A8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>Подпрограмм</w:t>
      </w:r>
      <w:r w:rsidR="00340D29">
        <w:rPr>
          <w:sz w:val="28"/>
          <w:szCs w:val="28"/>
        </w:rPr>
        <w:t>а</w:t>
      </w:r>
      <w:r w:rsidRPr="003555A8">
        <w:rPr>
          <w:sz w:val="28"/>
          <w:szCs w:val="28"/>
        </w:rPr>
        <w:t xml:space="preserve"> с указанием сроков их реализации и ожидаемых результатов утверждены в приложениях к </w:t>
      </w:r>
      <w:r w:rsidR="00CF2882">
        <w:rPr>
          <w:sz w:val="28"/>
          <w:szCs w:val="28"/>
        </w:rPr>
        <w:t xml:space="preserve">муниципальной </w:t>
      </w:r>
      <w:r w:rsidRPr="003555A8">
        <w:rPr>
          <w:sz w:val="28"/>
          <w:szCs w:val="28"/>
        </w:rPr>
        <w:t>программе.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rPr>
          <w:sz w:val="28"/>
          <w:szCs w:val="28"/>
        </w:rPr>
      </w:pPr>
    </w:p>
    <w:p w:rsidR="00FE19D9" w:rsidRDefault="00FE19D9" w:rsidP="000A5E61">
      <w:pPr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Pr="00815296">
        <w:rPr>
          <w:sz w:val="28"/>
          <w:szCs w:val="28"/>
        </w:rPr>
        <w:t>Основные меры правового регулирования в сфере финансов</w:t>
      </w:r>
    </w:p>
    <w:p w:rsidR="004C4479" w:rsidRDefault="004C4479" w:rsidP="000A5E61">
      <w:pPr>
        <w:jc w:val="center"/>
        <w:rPr>
          <w:sz w:val="28"/>
          <w:szCs w:val="28"/>
        </w:rPr>
      </w:pP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Основные меры правового регулирования в сфере финансов, нацеленные на выполнение мероприятий и конечные результаты Программы, предусматривают разраб</w:t>
      </w:r>
      <w:r>
        <w:rPr>
          <w:rFonts w:ascii="Times New Roman" w:hAnsi="Times New Roman" w:cs="Times New Roman"/>
          <w:sz w:val="28"/>
          <w:szCs w:val="28"/>
        </w:rPr>
        <w:t xml:space="preserve">отку и принятие ряда муниципальных правовых актов </w:t>
      </w:r>
      <w:r w:rsidRPr="000D3398">
        <w:rPr>
          <w:rFonts w:ascii="Times New Roman" w:hAnsi="Times New Roman" w:cs="Times New Roman"/>
          <w:sz w:val="28"/>
          <w:szCs w:val="28"/>
        </w:rPr>
        <w:t>города Назарово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В целях обеспечения взаимосвязи стратегического и бюджетного планирования ежегодно предусматривается принятие следующих актов:</w:t>
      </w:r>
    </w:p>
    <w:p w:rsidR="00FE19D9" w:rsidRPr="00566F99" w:rsidRDefault="00FE19D9" w:rsidP="000A5E61">
      <w:pPr>
        <w:pStyle w:val="ConsPlusNormal"/>
        <w:widowControl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городского Совета депутатов </w:t>
      </w:r>
      <w:r w:rsidRPr="000D3398">
        <w:rPr>
          <w:rFonts w:ascii="Times New Roman" w:hAnsi="Times New Roman" w:cs="Times New Roman"/>
          <w:sz w:val="28"/>
          <w:szCs w:val="28"/>
        </w:rPr>
        <w:t xml:space="preserve">об исполнении  бюджета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1F46FB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Pr="000D3398">
        <w:rPr>
          <w:rFonts w:ascii="Times New Roman" w:hAnsi="Times New Roman" w:cs="Times New Roman"/>
          <w:sz w:val="28"/>
          <w:szCs w:val="28"/>
        </w:rPr>
        <w:t>за отчетный финансовый</w:t>
      </w:r>
      <w:r w:rsidRPr="00566F9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E19D9" w:rsidRPr="00566F99" w:rsidRDefault="00FE19D9" w:rsidP="000A5E61">
      <w:pPr>
        <w:pStyle w:val="ConsPlusNormal"/>
        <w:widowControl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6F99">
        <w:rPr>
          <w:rFonts w:ascii="Times New Roman" w:hAnsi="Times New Roman" w:cs="Times New Roman"/>
          <w:sz w:val="28"/>
          <w:szCs w:val="28"/>
        </w:rPr>
        <w:t>приказ финансов</w:t>
      </w:r>
      <w:r>
        <w:rPr>
          <w:rFonts w:ascii="Times New Roman" w:hAnsi="Times New Roman" w:cs="Times New Roman"/>
          <w:sz w:val="28"/>
          <w:szCs w:val="28"/>
        </w:rPr>
        <w:t xml:space="preserve">ого управления </w:t>
      </w:r>
      <w:r w:rsidRPr="00566F99">
        <w:rPr>
          <w:rFonts w:ascii="Times New Roman" w:hAnsi="Times New Roman" w:cs="Times New Roman"/>
          <w:sz w:val="28"/>
          <w:szCs w:val="28"/>
        </w:rPr>
        <w:t>о порядке и методике планирования бюджетных ассигнований на очередной финансовый год и плановый период;</w:t>
      </w:r>
    </w:p>
    <w:p w:rsidR="00CE54DC" w:rsidRDefault="00FE19D9" w:rsidP="001075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 xml:space="preserve">В 2013году </w:t>
      </w:r>
      <w:r w:rsidRPr="00566F99">
        <w:rPr>
          <w:rFonts w:ascii="Times New Roman" w:hAnsi="Times New Roman" w:cs="Times New Roman"/>
          <w:sz w:val="28"/>
          <w:szCs w:val="28"/>
        </w:rPr>
        <w:t>внес</w:t>
      </w:r>
      <w:r w:rsidR="001075C6">
        <w:rPr>
          <w:rFonts w:ascii="Times New Roman" w:hAnsi="Times New Roman" w:cs="Times New Roman"/>
          <w:sz w:val="28"/>
          <w:szCs w:val="28"/>
        </w:rPr>
        <w:t>ены</w:t>
      </w:r>
      <w:r w:rsidRPr="00566F99">
        <w:rPr>
          <w:rFonts w:ascii="Times New Roman" w:hAnsi="Times New Roman" w:cs="Times New Roman"/>
          <w:sz w:val="28"/>
          <w:szCs w:val="28"/>
        </w:rPr>
        <w:t xml:space="preserve"> изменения в нормативные правовые акты, регулирующие бюджетный процесс </w:t>
      </w:r>
      <w:r>
        <w:rPr>
          <w:rFonts w:ascii="Times New Roman" w:hAnsi="Times New Roman" w:cs="Times New Roman"/>
          <w:sz w:val="28"/>
          <w:szCs w:val="28"/>
        </w:rPr>
        <w:t>города Назарово</w:t>
      </w:r>
      <w:r w:rsidRPr="00566F99">
        <w:rPr>
          <w:rFonts w:ascii="Times New Roman" w:hAnsi="Times New Roman" w:cs="Times New Roman"/>
          <w:sz w:val="28"/>
          <w:szCs w:val="28"/>
        </w:rPr>
        <w:t xml:space="preserve"> в части перехода к формированию бюджета на основе программно-целевого принципа, а также переход к формированию бюджета на трехлетний период.</w:t>
      </w:r>
      <w:r w:rsidR="001075C6">
        <w:rPr>
          <w:rFonts w:ascii="Times New Roman" w:hAnsi="Times New Roman" w:cs="Times New Roman"/>
          <w:sz w:val="28"/>
          <w:szCs w:val="28"/>
        </w:rPr>
        <w:t xml:space="preserve"> В 2014 году</w:t>
      </w:r>
      <w:r w:rsidRPr="00566F99">
        <w:rPr>
          <w:rFonts w:ascii="Times New Roman" w:hAnsi="Times New Roman" w:cs="Times New Roman"/>
          <w:sz w:val="28"/>
          <w:szCs w:val="28"/>
        </w:rPr>
        <w:t xml:space="preserve"> в целях повышения качества управления общественными финансами </w:t>
      </w:r>
      <w:r w:rsidR="001075C6">
        <w:rPr>
          <w:rFonts w:ascii="Times New Roman" w:hAnsi="Times New Roman" w:cs="Times New Roman"/>
          <w:sz w:val="28"/>
          <w:szCs w:val="28"/>
        </w:rPr>
        <w:t>принято</w:t>
      </w:r>
      <w:r w:rsidR="00CE54DC">
        <w:rPr>
          <w:rFonts w:ascii="Times New Roman" w:hAnsi="Times New Roman" w:cs="Times New Roman"/>
          <w:sz w:val="28"/>
          <w:szCs w:val="28"/>
        </w:rPr>
        <w:t>постановление администрации города об у</w:t>
      </w:r>
      <w:r w:rsidR="00CE54DC" w:rsidRPr="000D1D9C">
        <w:rPr>
          <w:rFonts w:ascii="Times New Roman" w:hAnsi="Times New Roman" w:cs="Times New Roman"/>
          <w:sz w:val="28"/>
          <w:szCs w:val="28"/>
        </w:rPr>
        <w:t>становлени</w:t>
      </w:r>
      <w:r w:rsidR="001F46FB">
        <w:rPr>
          <w:rFonts w:ascii="Times New Roman" w:hAnsi="Times New Roman" w:cs="Times New Roman"/>
          <w:sz w:val="28"/>
          <w:szCs w:val="28"/>
        </w:rPr>
        <w:t>и</w:t>
      </w:r>
      <w:r w:rsidR="00CE54DC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E54DC" w:rsidRPr="000D1D9C">
        <w:rPr>
          <w:rFonts w:ascii="Times New Roman" w:hAnsi="Times New Roman" w:cs="Times New Roman"/>
          <w:sz w:val="28"/>
          <w:szCs w:val="28"/>
        </w:rPr>
        <w:t xml:space="preserve">конкурсного отбора распределения </w:t>
      </w:r>
      <w:r w:rsidR="00CE54DC">
        <w:rPr>
          <w:rFonts w:ascii="Times New Roman" w:hAnsi="Times New Roman" w:cs="Times New Roman"/>
          <w:sz w:val="28"/>
          <w:szCs w:val="28"/>
        </w:rPr>
        <w:t>принимаемых расходных обязательств согласно эффективности планируемых мероприятий</w:t>
      </w:r>
      <w:r w:rsidR="001075C6">
        <w:rPr>
          <w:rFonts w:ascii="Times New Roman" w:hAnsi="Times New Roman" w:cs="Times New Roman"/>
          <w:sz w:val="28"/>
          <w:szCs w:val="28"/>
        </w:rPr>
        <w:t>.</w:t>
      </w:r>
    </w:p>
    <w:p w:rsidR="001075C6" w:rsidRDefault="001075C6" w:rsidP="001075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19D9" w:rsidRPr="00566F99" w:rsidRDefault="00FE19D9" w:rsidP="000A5E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12D" w:rsidRDefault="00FE19D9" w:rsidP="004C4479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3555A8" w:rsidRPr="003555A8">
        <w:rPr>
          <w:sz w:val="28"/>
          <w:szCs w:val="28"/>
        </w:rPr>
        <w:t>. Распределение расходов по отдельным мероприятиям</w:t>
      </w:r>
    </w:p>
    <w:p w:rsidR="003555A8" w:rsidRPr="003555A8" w:rsidRDefault="003555A8" w:rsidP="004C4479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555A8">
        <w:rPr>
          <w:sz w:val="28"/>
          <w:szCs w:val="28"/>
        </w:rPr>
        <w:t>программы</w:t>
      </w:r>
    </w:p>
    <w:p w:rsidR="003555A8" w:rsidRPr="003555A8" w:rsidRDefault="003555A8" w:rsidP="000A5E61">
      <w:pPr>
        <w:pStyle w:val="ad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555A8">
        <w:rPr>
          <w:sz w:val="28"/>
          <w:szCs w:val="28"/>
        </w:rPr>
        <w:t xml:space="preserve">Информация о распределении планируемых расходов по отдельным мероприятиям </w:t>
      </w:r>
      <w:r w:rsidR="009600E3">
        <w:rPr>
          <w:sz w:val="28"/>
          <w:szCs w:val="28"/>
        </w:rPr>
        <w:t>муниципальной пр</w:t>
      </w:r>
      <w:r w:rsidRPr="003555A8">
        <w:rPr>
          <w:sz w:val="28"/>
          <w:szCs w:val="28"/>
        </w:rPr>
        <w:t>ограммы представлена в приложении</w:t>
      </w:r>
      <w:r w:rsidR="00183D1F">
        <w:rPr>
          <w:sz w:val="28"/>
          <w:szCs w:val="28"/>
        </w:rPr>
        <w:t xml:space="preserve"> №</w:t>
      </w:r>
      <w:r w:rsidR="002E6C6A">
        <w:rPr>
          <w:sz w:val="28"/>
          <w:szCs w:val="28"/>
        </w:rPr>
        <w:t>2</w:t>
      </w:r>
      <w:r w:rsidR="001F2267">
        <w:rPr>
          <w:sz w:val="28"/>
          <w:szCs w:val="28"/>
        </w:rPr>
        <w:t xml:space="preserve"> к Программе.</w:t>
      </w:r>
    </w:p>
    <w:p w:rsidR="000862F0" w:rsidRDefault="000862F0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55A8" w:rsidRPr="009600E3" w:rsidRDefault="00FE19D9" w:rsidP="004C44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9.</w:t>
      </w:r>
      <w:r w:rsidR="003555A8" w:rsidRPr="009600E3">
        <w:rPr>
          <w:sz w:val="28"/>
          <w:szCs w:val="28"/>
        </w:rPr>
        <w:t>Ресурсное обеспечение программы</w:t>
      </w:r>
    </w:p>
    <w:p w:rsidR="00CC648B" w:rsidRDefault="003555A8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00E3">
        <w:rPr>
          <w:sz w:val="28"/>
          <w:szCs w:val="28"/>
        </w:rPr>
        <w:t xml:space="preserve">Информация о ресурсном обеспечении </w:t>
      </w:r>
      <w:r w:rsidR="009600E3">
        <w:rPr>
          <w:sz w:val="28"/>
          <w:szCs w:val="28"/>
        </w:rPr>
        <w:t xml:space="preserve">муниципальной </w:t>
      </w:r>
      <w:r w:rsidRPr="009600E3">
        <w:rPr>
          <w:sz w:val="28"/>
          <w:szCs w:val="28"/>
        </w:rPr>
        <w:t>программы и прогнозной оценке расходов на реализацию целей государственной программы представлена в приложении</w:t>
      </w:r>
      <w:r w:rsidR="00183D1F">
        <w:rPr>
          <w:sz w:val="28"/>
          <w:szCs w:val="28"/>
        </w:rPr>
        <w:t xml:space="preserve"> № </w:t>
      </w:r>
      <w:r w:rsidR="002E6C6A">
        <w:rPr>
          <w:sz w:val="28"/>
          <w:szCs w:val="28"/>
        </w:rPr>
        <w:t>3</w:t>
      </w:r>
      <w:r w:rsidR="001F2267">
        <w:rPr>
          <w:sz w:val="28"/>
          <w:szCs w:val="28"/>
        </w:rPr>
        <w:t xml:space="preserve"> к Программе.</w:t>
      </w:r>
    </w:p>
    <w:p w:rsidR="00CC648B" w:rsidRDefault="00CC648B" w:rsidP="000A5E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479" w:rsidRDefault="004C4479" w:rsidP="008617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479" w:rsidRDefault="004C4479" w:rsidP="008617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B42" w:rsidRPr="009E62D7" w:rsidRDefault="00CC648B" w:rsidP="008617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                                    В.И.Щербина</w:t>
      </w:r>
      <w:bookmarkEnd w:id="0"/>
    </w:p>
    <w:sectPr w:rsidR="001B7B42" w:rsidRPr="009E62D7" w:rsidSect="008617CC">
      <w:headerReference w:type="default" r:id="rId9"/>
      <w:pgSz w:w="11906" w:h="16838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AD8" w:rsidRDefault="00287AD8" w:rsidP="00B925CC">
      <w:r>
        <w:separator/>
      </w:r>
    </w:p>
  </w:endnote>
  <w:endnote w:type="continuationSeparator" w:id="1">
    <w:p w:rsidR="00287AD8" w:rsidRDefault="00287AD8" w:rsidP="00B92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AD8" w:rsidRDefault="00287AD8" w:rsidP="00B925CC">
      <w:r>
        <w:separator/>
      </w:r>
    </w:p>
  </w:footnote>
  <w:footnote w:type="continuationSeparator" w:id="1">
    <w:p w:rsidR="00287AD8" w:rsidRDefault="00287AD8" w:rsidP="00B92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AD8" w:rsidRDefault="004F5836">
    <w:pPr>
      <w:pStyle w:val="a6"/>
      <w:jc w:val="center"/>
    </w:pPr>
    <w:r>
      <w:fldChar w:fldCharType="begin"/>
    </w:r>
    <w:r w:rsidR="001075C6">
      <w:instrText xml:space="preserve"> PAGE   \* MERGEFORMAT </w:instrText>
    </w:r>
    <w:r>
      <w:fldChar w:fldCharType="separate"/>
    </w:r>
    <w:r w:rsidR="002E6C6A">
      <w:rPr>
        <w:noProof/>
      </w:rPr>
      <w:t>3</w:t>
    </w:r>
    <w:r>
      <w:rPr>
        <w:noProof/>
      </w:rPr>
      <w:fldChar w:fldCharType="end"/>
    </w:r>
  </w:p>
  <w:p w:rsidR="00287AD8" w:rsidRDefault="00287AD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AD8" w:rsidRDefault="004F5836">
    <w:pPr>
      <w:pStyle w:val="a6"/>
      <w:jc w:val="center"/>
    </w:pPr>
    <w:r>
      <w:fldChar w:fldCharType="begin"/>
    </w:r>
    <w:r w:rsidR="001075C6">
      <w:instrText xml:space="preserve"> PAGE   \* MERGEFORMAT </w:instrText>
    </w:r>
    <w:r>
      <w:fldChar w:fldCharType="separate"/>
    </w:r>
    <w:r w:rsidR="002E6C6A">
      <w:rPr>
        <w:noProof/>
      </w:rPr>
      <w:t>16</w:t>
    </w:r>
    <w:r>
      <w:rPr>
        <w:noProof/>
      </w:rPr>
      <w:fldChar w:fldCharType="end"/>
    </w:r>
  </w:p>
  <w:p w:rsidR="00287AD8" w:rsidRDefault="00287A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B2A64"/>
    <w:multiLevelType w:val="hybridMultilevel"/>
    <w:tmpl w:val="E88037B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BC614F"/>
    <w:multiLevelType w:val="hybridMultilevel"/>
    <w:tmpl w:val="C6B0EA6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8A419F2"/>
    <w:multiLevelType w:val="hybridMultilevel"/>
    <w:tmpl w:val="08AAD78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40BD"/>
    <w:multiLevelType w:val="hybridMultilevel"/>
    <w:tmpl w:val="9D9E2A1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94041B4"/>
    <w:multiLevelType w:val="hybridMultilevel"/>
    <w:tmpl w:val="9EF2258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F23108D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E3E99"/>
    <w:multiLevelType w:val="hybridMultilevel"/>
    <w:tmpl w:val="6136F20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1C74BF5"/>
    <w:multiLevelType w:val="hybridMultilevel"/>
    <w:tmpl w:val="5D0CF9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E96059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3">
    <w:nsid w:val="6BEA4E98"/>
    <w:multiLevelType w:val="hybridMultilevel"/>
    <w:tmpl w:val="033A1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2" w:hanging="360"/>
      </w:pPr>
    </w:lvl>
    <w:lvl w:ilvl="2" w:tplc="0419001B" w:tentative="1">
      <w:start w:val="1"/>
      <w:numFmt w:val="lowerRoman"/>
      <w:lvlText w:val="%3."/>
      <w:lvlJc w:val="right"/>
      <w:pPr>
        <w:ind w:left="458" w:hanging="180"/>
      </w:pPr>
    </w:lvl>
    <w:lvl w:ilvl="3" w:tplc="0419000F" w:tentative="1">
      <w:start w:val="1"/>
      <w:numFmt w:val="decimal"/>
      <w:lvlText w:val="%4."/>
      <w:lvlJc w:val="left"/>
      <w:pPr>
        <w:ind w:left="1178" w:hanging="360"/>
      </w:pPr>
    </w:lvl>
    <w:lvl w:ilvl="4" w:tplc="04190019" w:tentative="1">
      <w:start w:val="1"/>
      <w:numFmt w:val="lowerLetter"/>
      <w:lvlText w:val="%5."/>
      <w:lvlJc w:val="left"/>
      <w:pPr>
        <w:ind w:left="1898" w:hanging="360"/>
      </w:pPr>
    </w:lvl>
    <w:lvl w:ilvl="5" w:tplc="0419001B" w:tentative="1">
      <w:start w:val="1"/>
      <w:numFmt w:val="lowerRoman"/>
      <w:lvlText w:val="%6."/>
      <w:lvlJc w:val="right"/>
      <w:pPr>
        <w:ind w:left="2618" w:hanging="180"/>
      </w:pPr>
    </w:lvl>
    <w:lvl w:ilvl="6" w:tplc="0419000F" w:tentative="1">
      <w:start w:val="1"/>
      <w:numFmt w:val="decimal"/>
      <w:lvlText w:val="%7."/>
      <w:lvlJc w:val="left"/>
      <w:pPr>
        <w:ind w:left="3338" w:hanging="360"/>
      </w:pPr>
    </w:lvl>
    <w:lvl w:ilvl="7" w:tplc="04190019" w:tentative="1">
      <w:start w:val="1"/>
      <w:numFmt w:val="lowerLetter"/>
      <w:lvlText w:val="%8."/>
      <w:lvlJc w:val="left"/>
      <w:pPr>
        <w:ind w:left="4058" w:hanging="360"/>
      </w:pPr>
    </w:lvl>
    <w:lvl w:ilvl="8" w:tplc="0419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4">
    <w:nsid w:val="6D89740A"/>
    <w:multiLevelType w:val="hybridMultilevel"/>
    <w:tmpl w:val="C568E0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A643F"/>
    <w:multiLevelType w:val="hybridMultilevel"/>
    <w:tmpl w:val="1E5AC96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3583776"/>
    <w:multiLevelType w:val="hybridMultilevel"/>
    <w:tmpl w:val="B42471F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683F4E"/>
    <w:multiLevelType w:val="hybridMultilevel"/>
    <w:tmpl w:val="CBD2E806"/>
    <w:lvl w:ilvl="0" w:tplc="DBB2EC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4CBD8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465C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5A31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2EF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2B2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C2A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ABE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7E0F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8"/>
  </w:num>
  <w:num w:numId="10">
    <w:abstractNumId w:val="8"/>
  </w:num>
  <w:num w:numId="11">
    <w:abstractNumId w:val="3"/>
  </w:num>
  <w:num w:numId="12">
    <w:abstractNumId w:val="9"/>
  </w:num>
  <w:num w:numId="13">
    <w:abstractNumId w:val="6"/>
  </w:num>
  <w:num w:numId="14">
    <w:abstractNumId w:val="16"/>
  </w:num>
  <w:num w:numId="15">
    <w:abstractNumId w:val="2"/>
  </w:num>
  <w:num w:numId="16">
    <w:abstractNumId w:val="14"/>
  </w:num>
  <w:num w:numId="17">
    <w:abstractNumId w:val="5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5F3"/>
    <w:rsid w:val="00000AE1"/>
    <w:rsid w:val="000050CE"/>
    <w:rsid w:val="000103BD"/>
    <w:rsid w:val="00012ACB"/>
    <w:rsid w:val="000149E9"/>
    <w:rsid w:val="00016054"/>
    <w:rsid w:val="00016DC8"/>
    <w:rsid w:val="00017C21"/>
    <w:rsid w:val="00017FB3"/>
    <w:rsid w:val="00020AAD"/>
    <w:rsid w:val="00021027"/>
    <w:rsid w:val="00027B17"/>
    <w:rsid w:val="0003494F"/>
    <w:rsid w:val="000363F3"/>
    <w:rsid w:val="000403A7"/>
    <w:rsid w:val="00041A0A"/>
    <w:rsid w:val="00043867"/>
    <w:rsid w:val="00043B15"/>
    <w:rsid w:val="0004507C"/>
    <w:rsid w:val="00047868"/>
    <w:rsid w:val="00047B67"/>
    <w:rsid w:val="0005270A"/>
    <w:rsid w:val="000534CA"/>
    <w:rsid w:val="000579EA"/>
    <w:rsid w:val="000621E5"/>
    <w:rsid w:val="00062D1F"/>
    <w:rsid w:val="00064AAD"/>
    <w:rsid w:val="00066262"/>
    <w:rsid w:val="00075562"/>
    <w:rsid w:val="0008093F"/>
    <w:rsid w:val="00082DC0"/>
    <w:rsid w:val="000862F0"/>
    <w:rsid w:val="000863EB"/>
    <w:rsid w:val="00087FFC"/>
    <w:rsid w:val="0009011D"/>
    <w:rsid w:val="0009151F"/>
    <w:rsid w:val="000927F4"/>
    <w:rsid w:val="00093801"/>
    <w:rsid w:val="0009394B"/>
    <w:rsid w:val="00093D96"/>
    <w:rsid w:val="00094B0F"/>
    <w:rsid w:val="00096423"/>
    <w:rsid w:val="000A1B8C"/>
    <w:rsid w:val="000A5D09"/>
    <w:rsid w:val="000A5E61"/>
    <w:rsid w:val="000B152A"/>
    <w:rsid w:val="000B3FB9"/>
    <w:rsid w:val="000B562F"/>
    <w:rsid w:val="000B6490"/>
    <w:rsid w:val="000C7DC8"/>
    <w:rsid w:val="000D2EFE"/>
    <w:rsid w:val="000D3398"/>
    <w:rsid w:val="000D33C7"/>
    <w:rsid w:val="000E25F3"/>
    <w:rsid w:val="000E6262"/>
    <w:rsid w:val="000E6791"/>
    <w:rsid w:val="000E7DAE"/>
    <w:rsid w:val="000F10EF"/>
    <w:rsid w:val="000F3B04"/>
    <w:rsid w:val="000F5531"/>
    <w:rsid w:val="00102D24"/>
    <w:rsid w:val="001075C6"/>
    <w:rsid w:val="00116B5C"/>
    <w:rsid w:val="0012449B"/>
    <w:rsid w:val="001259BA"/>
    <w:rsid w:val="00126D4A"/>
    <w:rsid w:val="00131839"/>
    <w:rsid w:val="001501AE"/>
    <w:rsid w:val="00151B31"/>
    <w:rsid w:val="00152571"/>
    <w:rsid w:val="001534E9"/>
    <w:rsid w:val="00156048"/>
    <w:rsid w:val="00160915"/>
    <w:rsid w:val="00160955"/>
    <w:rsid w:val="001641A3"/>
    <w:rsid w:val="00167240"/>
    <w:rsid w:val="00172DD2"/>
    <w:rsid w:val="0017324B"/>
    <w:rsid w:val="0017538B"/>
    <w:rsid w:val="001753AF"/>
    <w:rsid w:val="001763C9"/>
    <w:rsid w:val="001804B6"/>
    <w:rsid w:val="00183D1F"/>
    <w:rsid w:val="00183D4C"/>
    <w:rsid w:val="0018489B"/>
    <w:rsid w:val="001864E5"/>
    <w:rsid w:val="00191124"/>
    <w:rsid w:val="00191E27"/>
    <w:rsid w:val="00194323"/>
    <w:rsid w:val="00194997"/>
    <w:rsid w:val="00194D0B"/>
    <w:rsid w:val="001A6E66"/>
    <w:rsid w:val="001B12A4"/>
    <w:rsid w:val="001B162E"/>
    <w:rsid w:val="001B28AC"/>
    <w:rsid w:val="001B3423"/>
    <w:rsid w:val="001B368B"/>
    <w:rsid w:val="001B67FB"/>
    <w:rsid w:val="001B7418"/>
    <w:rsid w:val="001B7B42"/>
    <w:rsid w:val="001C3AAE"/>
    <w:rsid w:val="001C3D57"/>
    <w:rsid w:val="001C570C"/>
    <w:rsid w:val="001C5B33"/>
    <w:rsid w:val="001D0202"/>
    <w:rsid w:val="001D08BD"/>
    <w:rsid w:val="001D1281"/>
    <w:rsid w:val="001D14F2"/>
    <w:rsid w:val="001D1F4D"/>
    <w:rsid w:val="001D7328"/>
    <w:rsid w:val="001E3C05"/>
    <w:rsid w:val="001F2267"/>
    <w:rsid w:val="001F46FB"/>
    <w:rsid w:val="001F6A28"/>
    <w:rsid w:val="001F73F9"/>
    <w:rsid w:val="00202B60"/>
    <w:rsid w:val="00204646"/>
    <w:rsid w:val="00206BB3"/>
    <w:rsid w:val="002075FA"/>
    <w:rsid w:val="00213A19"/>
    <w:rsid w:val="00217E84"/>
    <w:rsid w:val="002302E6"/>
    <w:rsid w:val="0024287F"/>
    <w:rsid w:val="00247134"/>
    <w:rsid w:val="00260C2F"/>
    <w:rsid w:val="00261E53"/>
    <w:rsid w:val="00263434"/>
    <w:rsid w:val="00264BF6"/>
    <w:rsid w:val="00284557"/>
    <w:rsid w:val="00287AD8"/>
    <w:rsid w:val="00287E0C"/>
    <w:rsid w:val="002959D1"/>
    <w:rsid w:val="002A0028"/>
    <w:rsid w:val="002A411D"/>
    <w:rsid w:val="002A6166"/>
    <w:rsid w:val="002A728C"/>
    <w:rsid w:val="002B61E6"/>
    <w:rsid w:val="002B77B7"/>
    <w:rsid w:val="002C3886"/>
    <w:rsid w:val="002C50DA"/>
    <w:rsid w:val="002C72BB"/>
    <w:rsid w:val="002D4147"/>
    <w:rsid w:val="002D5EF5"/>
    <w:rsid w:val="002E261D"/>
    <w:rsid w:val="002E4BF5"/>
    <w:rsid w:val="002E51D9"/>
    <w:rsid w:val="002E6C6A"/>
    <w:rsid w:val="002E7D26"/>
    <w:rsid w:val="002F3007"/>
    <w:rsid w:val="002F4274"/>
    <w:rsid w:val="002F64B2"/>
    <w:rsid w:val="002F776C"/>
    <w:rsid w:val="00304043"/>
    <w:rsid w:val="00310C7B"/>
    <w:rsid w:val="003173E9"/>
    <w:rsid w:val="0032028B"/>
    <w:rsid w:val="00320EEF"/>
    <w:rsid w:val="003262E2"/>
    <w:rsid w:val="00326F31"/>
    <w:rsid w:val="00332A38"/>
    <w:rsid w:val="0033769D"/>
    <w:rsid w:val="00340D29"/>
    <w:rsid w:val="003424C7"/>
    <w:rsid w:val="00342691"/>
    <w:rsid w:val="00346651"/>
    <w:rsid w:val="003535A8"/>
    <w:rsid w:val="003549A7"/>
    <w:rsid w:val="003555A8"/>
    <w:rsid w:val="003572DF"/>
    <w:rsid w:val="00357346"/>
    <w:rsid w:val="00360B8A"/>
    <w:rsid w:val="00360CA3"/>
    <w:rsid w:val="00365516"/>
    <w:rsid w:val="003728CE"/>
    <w:rsid w:val="00382968"/>
    <w:rsid w:val="0039510C"/>
    <w:rsid w:val="003A030A"/>
    <w:rsid w:val="003A2074"/>
    <w:rsid w:val="003A404F"/>
    <w:rsid w:val="003A6551"/>
    <w:rsid w:val="003A65E6"/>
    <w:rsid w:val="003B120A"/>
    <w:rsid w:val="003C0BC1"/>
    <w:rsid w:val="003C2127"/>
    <w:rsid w:val="003C2A1D"/>
    <w:rsid w:val="003C4EE3"/>
    <w:rsid w:val="003D2860"/>
    <w:rsid w:val="003D738D"/>
    <w:rsid w:val="003E2DAC"/>
    <w:rsid w:val="003E37CF"/>
    <w:rsid w:val="003E3870"/>
    <w:rsid w:val="003E6AEC"/>
    <w:rsid w:val="003F2049"/>
    <w:rsid w:val="003F540F"/>
    <w:rsid w:val="003F7A33"/>
    <w:rsid w:val="004003CD"/>
    <w:rsid w:val="00402863"/>
    <w:rsid w:val="00402CD1"/>
    <w:rsid w:val="0040470F"/>
    <w:rsid w:val="00405BBD"/>
    <w:rsid w:val="00417089"/>
    <w:rsid w:val="00421221"/>
    <w:rsid w:val="004222ED"/>
    <w:rsid w:val="00424410"/>
    <w:rsid w:val="00424EF5"/>
    <w:rsid w:val="004253CC"/>
    <w:rsid w:val="00426BC0"/>
    <w:rsid w:val="0043241B"/>
    <w:rsid w:val="00442567"/>
    <w:rsid w:val="00446529"/>
    <w:rsid w:val="00451420"/>
    <w:rsid w:val="00454CC1"/>
    <w:rsid w:val="00454D4A"/>
    <w:rsid w:val="004553F7"/>
    <w:rsid w:val="00462ACB"/>
    <w:rsid w:val="004650EA"/>
    <w:rsid w:val="004654D3"/>
    <w:rsid w:val="004662EA"/>
    <w:rsid w:val="0047189D"/>
    <w:rsid w:val="0047406D"/>
    <w:rsid w:val="004756DF"/>
    <w:rsid w:val="004775D5"/>
    <w:rsid w:val="004817C4"/>
    <w:rsid w:val="004854BD"/>
    <w:rsid w:val="004857F6"/>
    <w:rsid w:val="00487DAB"/>
    <w:rsid w:val="00490A9C"/>
    <w:rsid w:val="00491EC5"/>
    <w:rsid w:val="004934BA"/>
    <w:rsid w:val="004A58DA"/>
    <w:rsid w:val="004B0900"/>
    <w:rsid w:val="004B1E5B"/>
    <w:rsid w:val="004B47A7"/>
    <w:rsid w:val="004B5CBA"/>
    <w:rsid w:val="004B6D91"/>
    <w:rsid w:val="004C2E91"/>
    <w:rsid w:val="004C3A31"/>
    <w:rsid w:val="004C4408"/>
    <w:rsid w:val="004C4479"/>
    <w:rsid w:val="004C7016"/>
    <w:rsid w:val="004D12AF"/>
    <w:rsid w:val="004D39F3"/>
    <w:rsid w:val="004F5836"/>
    <w:rsid w:val="00502383"/>
    <w:rsid w:val="0050756A"/>
    <w:rsid w:val="005225AD"/>
    <w:rsid w:val="00525B79"/>
    <w:rsid w:val="00531159"/>
    <w:rsid w:val="00534703"/>
    <w:rsid w:val="00535BCA"/>
    <w:rsid w:val="005411F6"/>
    <w:rsid w:val="0054168D"/>
    <w:rsid w:val="00552FE3"/>
    <w:rsid w:val="00554DE3"/>
    <w:rsid w:val="005556CE"/>
    <w:rsid w:val="00557926"/>
    <w:rsid w:val="00557F61"/>
    <w:rsid w:val="00560848"/>
    <w:rsid w:val="00561C89"/>
    <w:rsid w:val="00566F99"/>
    <w:rsid w:val="005758C6"/>
    <w:rsid w:val="00577F37"/>
    <w:rsid w:val="005818C1"/>
    <w:rsid w:val="00583BD8"/>
    <w:rsid w:val="0058490F"/>
    <w:rsid w:val="00586C79"/>
    <w:rsid w:val="00590C0C"/>
    <w:rsid w:val="005912FD"/>
    <w:rsid w:val="00593486"/>
    <w:rsid w:val="00594C20"/>
    <w:rsid w:val="005964F5"/>
    <w:rsid w:val="00596CCB"/>
    <w:rsid w:val="00597E32"/>
    <w:rsid w:val="005A5DC9"/>
    <w:rsid w:val="005A5F38"/>
    <w:rsid w:val="005A7283"/>
    <w:rsid w:val="005A7612"/>
    <w:rsid w:val="005B17D7"/>
    <w:rsid w:val="005B2BA2"/>
    <w:rsid w:val="005B4908"/>
    <w:rsid w:val="005C0321"/>
    <w:rsid w:val="005C3CF2"/>
    <w:rsid w:val="005D00B0"/>
    <w:rsid w:val="005D211B"/>
    <w:rsid w:val="005F2D3A"/>
    <w:rsid w:val="0060421C"/>
    <w:rsid w:val="00605404"/>
    <w:rsid w:val="00622554"/>
    <w:rsid w:val="00622906"/>
    <w:rsid w:val="00623DC5"/>
    <w:rsid w:val="00626ECE"/>
    <w:rsid w:val="006321D3"/>
    <w:rsid w:val="00633D46"/>
    <w:rsid w:val="006428BC"/>
    <w:rsid w:val="00650DDD"/>
    <w:rsid w:val="00654E1B"/>
    <w:rsid w:val="00660A7A"/>
    <w:rsid w:val="0066155C"/>
    <w:rsid w:val="00663AE1"/>
    <w:rsid w:val="006641E9"/>
    <w:rsid w:val="006722DE"/>
    <w:rsid w:val="00672AE4"/>
    <w:rsid w:val="00675656"/>
    <w:rsid w:val="00676019"/>
    <w:rsid w:val="00676A05"/>
    <w:rsid w:val="00680C57"/>
    <w:rsid w:val="00694977"/>
    <w:rsid w:val="00696BCD"/>
    <w:rsid w:val="006A048E"/>
    <w:rsid w:val="006A31AD"/>
    <w:rsid w:val="006B11DF"/>
    <w:rsid w:val="006B1BAF"/>
    <w:rsid w:val="006B4536"/>
    <w:rsid w:val="006B5DEA"/>
    <w:rsid w:val="006D0AC1"/>
    <w:rsid w:val="006D69F2"/>
    <w:rsid w:val="006E1EC4"/>
    <w:rsid w:val="006E3610"/>
    <w:rsid w:val="006E6E0C"/>
    <w:rsid w:val="006E71D5"/>
    <w:rsid w:val="006F1030"/>
    <w:rsid w:val="006F16BE"/>
    <w:rsid w:val="006F28F5"/>
    <w:rsid w:val="006F3359"/>
    <w:rsid w:val="006F4235"/>
    <w:rsid w:val="006F75AD"/>
    <w:rsid w:val="006F7684"/>
    <w:rsid w:val="007008EC"/>
    <w:rsid w:val="0070329C"/>
    <w:rsid w:val="00703552"/>
    <w:rsid w:val="00703D6F"/>
    <w:rsid w:val="007046F7"/>
    <w:rsid w:val="0071068A"/>
    <w:rsid w:val="007110D3"/>
    <w:rsid w:val="007110FF"/>
    <w:rsid w:val="007144C4"/>
    <w:rsid w:val="00714FA0"/>
    <w:rsid w:val="00722965"/>
    <w:rsid w:val="007268D2"/>
    <w:rsid w:val="007305D9"/>
    <w:rsid w:val="007311D6"/>
    <w:rsid w:val="00732E15"/>
    <w:rsid w:val="007356A7"/>
    <w:rsid w:val="00736001"/>
    <w:rsid w:val="0074772C"/>
    <w:rsid w:val="007572BA"/>
    <w:rsid w:val="00764FE4"/>
    <w:rsid w:val="007658E8"/>
    <w:rsid w:val="00765B7E"/>
    <w:rsid w:val="00770FC4"/>
    <w:rsid w:val="007770E4"/>
    <w:rsid w:val="0078759F"/>
    <w:rsid w:val="00791C18"/>
    <w:rsid w:val="0079582D"/>
    <w:rsid w:val="007958D5"/>
    <w:rsid w:val="007A0F56"/>
    <w:rsid w:val="007B1F41"/>
    <w:rsid w:val="007B44B2"/>
    <w:rsid w:val="007B59D8"/>
    <w:rsid w:val="007C1F26"/>
    <w:rsid w:val="007C2D33"/>
    <w:rsid w:val="007C30B7"/>
    <w:rsid w:val="007C57EF"/>
    <w:rsid w:val="007C70F0"/>
    <w:rsid w:val="007D03DD"/>
    <w:rsid w:val="007D0950"/>
    <w:rsid w:val="007D258F"/>
    <w:rsid w:val="007E00F5"/>
    <w:rsid w:val="007E44DF"/>
    <w:rsid w:val="007F21D1"/>
    <w:rsid w:val="007F46E5"/>
    <w:rsid w:val="0080150C"/>
    <w:rsid w:val="00805445"/>
    <w:rsid w:val="00811433"/>
    <w:rsid w:val="00812C57"/>
    <w:rsid w:val="00815296"/>
    <w:rsid w:val="008170FE"/>
    <w:rsid w:val="00833A29"/>
    <w:rsid w:val="00847542"/>
    <w:rsid w:val="00847D73"/>
    <w:rsid w:val="00854017"/>
    <w:rsid w:val="00855E83"/>
    <w:rsid w:val="008617CC"/>
    <w:rsid w:val="0086203C"/>
    <w:rsid w:val="008700DC"/>
    <w:rsid w:val="00871FBD"/>
    <w:rsid w:val="0087282D"/>
    <w:rsid w:val="008755B4"/>
    <w:rsid w:val="008858CC"/>
    <w:rsid w:val="008925BF"/>
    <w:rsid w:val="008A358A"/>
    <w:rsid w:val="008A4EBB"/>
    <w:rsid w:val="008B74E6"/>
    <w:rsid w:val="008D0B88"/>
    <w:rsid w:val="008D33ED"/>
    <w:rsid w:val="008F1024"/>
    <w:rsid w:val="008F15F6"/>
    <w:rsid w:val="00905689"/>
    <w:rsid w:val="00914167"/>
    <w:rsid w:val="0091434B"/>
    <w:rsid w:val="00916E46"/>
    <w:rsid w:val="00920401"/>
    <w:rsid w:val="00923187"/>
    <w:rsid w:val="009251CF"/>
    <w:rsid w:val="0093158A"/>
    <w:rsid w:val="00933901"/>
    <w:rsid w:val="009339AA"/>
    <w:rsid w:val="00935FBD"/>
    <w:rsid w:val="009412B5"/>
    <w:rsid w:val="00941D86"/>
    <w:rsid w:val="0094243F"/>
    <w:rsid w:val="00944A0A"/>
    <w:rsid w:val="00945B31"/>
    <w:rsid w:val="00946C70"/>
    <w:rsid w:val="009478E3"/>
    <w:rsid w:val="0095691C"/>
    <w:rsid w:val="00956B53"/>
    <w:rsid w:val="009600CD"/>
    <w:rsid w:val="009600E3"/>
    <w:rsid w:val="00960E02"/>
    <w:rsid w:val="00961E9C"/>
    <w:rsid w:val="00965710"/>
    <w:rsid w:val="00971236"/>
    <w:rsid w:val="009718AB"/>
    <w:rsid w:val="00974BCD"/>
    <w:rsid w:val="009759D5"/>
    <w:rsid w:val="00980691"/>
    <w:rsid w:val="00981980"/>
    <w:rsid w:val="0098459A"/>
    <w:rsid w:val="00987889"/>
    <w:rsid w:val="00990ECB"/>
    <w:rsid w:val="00992067"/>
    <w:rsid w:val="009951B6"/>
    <w:rsid w:val="009A08FC"/>
    <w:rsid w:val="009A1A34"/>
    <w:rsid w:val="009A2CCF"/>
    <w:rsid w:val="009A58BB"/>
    <w:rsid w:val="009A62BD"/>
    <w:rsid w:val="009A6B4D"/>
    <w:rsid w:val="009A7582"/>
    <w:rsid w:val="009B35E3"/>
    <w:rsid w:val="009B4D45"/>
    <w:rsid w:val="009B5A9F"/>
    <w:rsid w:val="009B70A8"/>
    <w:rsid w:val="009B7DFF"/>
    <w:rsid w:val="009C4622"/>
    <w:rsid w:val="009C4B49"/>
    <w:rsid w:val="009D14EB"/>
    <w:rsid w:val="009D1D91"/>
    <w:rsid w:val="009E05D7"/>
    <w:rsid w:val="009E2968"/>
    <w:rsid w:val="009E62D7"/>
    <w:rsid w:val="00A1437D"/>
    <w:rsid w:val="00A16D7A"/>
    <w:rsid w:val="00A227EE"/>
    <w:rsid w:val="00A2494D"/>
    <w:rsid w:val="00A25B3C"/>
    <w:rsid w:val="00A3005B"/>
    <w:rsid w:val="00A34215"/>
    <w:rsid w:val="00A44306"/>
    <w:rsid w:val="00A443C6"/>
    <w:rsid w:val="00A5048F"/>
    <w:rsid w:val="00A5342A"/>
    <w:rsid w:val="00A60384"/>
    <w:rsid w:val="00A63039"/>
    <w:rsid w:val="00A654C6"/>
    <w:rsid w:val="00A66ED8"/>
    <w:rsid w:val="00A70B25"/>
    <w:rsid w:val="00A71E8A"/>
    <w:rsid w:val="00A73B16"/>
    <w:rsid w:val="00A80994"/>
    <w:rsid w:val="00A81F2D"/>
    <w:rsid w:val="00A91CCD"/>
    <w:rsid w:val="00A92FFC"/>
    <w:rsid w:val="00A94FAC"/>
    <w:rsid w:val="00AA53F9"/>
    <w:rsid w:val="00AA5F76"/>
    <w:rsid w:val="00AB17DB"/>
    <w:rsid w:val="00AB5B58"/>
    <w:rsid w:val="00AB7B19"/>
    <w:rsid w:val="00AC06D4"/>
    <w:rsid w:val="00AC6935"/>
    <w:rsid w:val="00AD05F2"/>
    <w:rsid w:val="00AD6E38"/>
    <w:rsid w:val="00AE1AD3"/>
    <w:rsid w:val="00AE429D"/>
    <w:rsid w:val="00B024B7"/>
    <w:rsid w:val="00B02D9C"/>
    <w:rsid w:val="00B05AD6"/>
    <w:rsid w:val="00B137CF"/>
    <w:rsid w:val="00B20372"/>
    <w:rsid w:val="00B22FE8"/>
    <w:rsid w:val="00B2466C"/>
    <w:rsid w:val="00B24F4D"/>
    <w:rsid w:val="00B34CA6"/>
    <w:rsid w:val="00B374A7"/>
    <w:rsid w:val="00B37AFD"/>
    <w:rsid w:val="00B37C07"/>
    <w:rsid w:val="00B404AD"/>
    <w:rsid w:val="00B42718"/>
    <w:rsid w:val="00B42AD4"/>
    <w:rsid w:val="00B42B6C"/>
    <w:rsid w:val="00B43166"/>
    <w:rsid w:val="00B45EE8"/>
    <w:rsid w:val="00B475F4"/>
    <w:rsid w:val="00B47EB8"/>
    <w:rsid w:val="00B513E3"/>
    <w:rsid w:val="00B55604"/>
    <w:rsid w:val="00B62E11"/>
    <w:rsid w:val="00B62E6F"/>
    <w:rsid w:val="00B6407B"/>
    <w:rsid w:val="00B644F5"/>
    <w:rsid w:val="00B71483"/>
    <w:rsid w:val="00B74DD2"/>
    <w:rsid w:val="00B76B10"/>
    <w:rsid w:val="00B77F69"/>
    <w:rsid w:val="00B806AC"/>
    <w:rsid w:val="00B82370"/>
    <w:rsid w:val="00B82DF5"/>
    <w:rsid w:val="00B925CC"/>
    <w:rsid w:val="00BA489B"/>
    <w:rsid w:val="00BA4A9E"/>
    <w:rsid w:val="00BA7B40"/>
    <w:rsid w:val="00BB7705"/>
    <w:rsid w:val="00BC315A"/>
    <w:rsid w:val="00BC5813"/>
    <w:rsid w:val="00BC5CED"/>
    <w:rsid w:val="00BC5D82"/>
    <w:rsid w:val="00BD3E04"/>
    <w:rsid w:val="00BD5CCD"/>
    <w:rsid w:val="00BE46D9"/>
    <w:rsid w:val="00BE5A1A"/>
    <w:rsid w:val="00BE7E79"/>
    <w:rsid w:val="00BF08C9"/>
    <w:rsid w:val="00C017EF"/>
    <w:rsid w:val="00C05B67"/>
    <w:rsid w:val="00C05CA6"/>
    <w:rsid w:val="00C066CB"/>
    <w:rsid w:val="00C114E7"/>
    <w:rsid w:val="00C128AC"/>
    <w:rsid w:val="00C30602"/>
    <w:rsid w:val="00C31214"/>
    <w:rsid w:val="00C36868"/>
    <w:rsid w:val="00C4436D"/>
    <w:rsid w:val="00C517F9"/>
    <w:rsid w:val="00C52213"/>
    <w:rsid w:val="00C57E5B"/>
    <w:rsid w:val="00C61253"/>
    <w:rsid w:val="00C62048"/>
    <w:rsid w:val="00C635D5"/>
    <w:rsid w:val="00C660EC"/>
    <w:rsid w:val="00C663AB"/>
    <w:rsid w:val="00C72040"/>
    <w:rsid w:val="00C760D6"/>
    <w:rsid w:val="00C76B9E"/>
    <w:rsid w:val="00C76DE6"/>
    <w:rsid w:val="00C77447"/>
    <w:rsid w:val="00C77E96"/>
    <w:rsid w:val="00C86A58"/>
    <w:rsid w:val="00C9012D"/>
    <w:rsid w:val="00C92E4D"/>
    <w:rsid w:val="00C96636"/>
    <w:rsid w:val="00C9676D"/>
    <w:rsid w:val="00CA1107"/>
    <w:rsid w:val="00CA4F84"/>
    <w:rsid w:val="00CB3EE5"/>
    <w:rsid w:val="00CB50EE"/>
    <w:rsid w:val="00CB59BD"/>
    <w:rsid w:val="00CB5DFB"/>
    <w:rsid w:val="00CC2EBE"/>
    <w:rsid w:val="00CC648B"/>
    <w:rsid w:val="00CC74A5"/>
    <w:rsid w:val="00CE0247"/>
    <w:rsid w:val="00CE034E"/>
    <w:rsid w:val="00CE0DA4"/>
    <w:rsid w:val="00CE1F59"/>
    <w:rsid w:val="00CE54DC"/>
    <w:rsid w:val="00CF2882"/>
    <w:rsid w:val="00CF4693"/>
    <w:rsid w:val="00D02A51"/>
    <w:rsid w:val="00D05DF0"/>
    <w:rsid w:val="00D07FC3"/>
    <w:rsid w:val="00D1468C"/>
    <w:rsid w:val="00D21F0B"/>
    <w:rsid w:val="00D2327D"/>
    <w:rsid w:val="00D2348E"/>
    <w:rsid w:val="00D23553"/>
    <w:rsid w:val="00D3226D"/>
    <w:rsid w:val="00D32859"/>
    <w:rsid w:val="00D416C6"/>
    <w:rsid w:val="00D46672"/>
    <w:rsid w:val="00D479CB"/>
    <w:rsid w:val="00D57484"/>
    <w:rsid w:val="00D575CC"/>
    <w:rsid w:val="00D60EA3"/>
    <w:rsid w:val="00D75B7A"/>
    <w:rsid w:val="00D8116E"/>
    <w:rsid w:val="00D8321D"/>
    <w:rsid w:val="00D83E5C"/>
    <w:rsid w:val="00D841C0"/>
    <w:rsid w:val="00D84EB8"/>
    <w:rsid w:val="00D90878"/>
    <w:rsid w:val="00D9284D"/>
    <w:rsid w:val="00D936E3"/>
    <w:rsid w:val="00D967AC"/>
    <w:rsid w:val="00D96D0A"/>
    <w:rsid w:val="00DA1AFE"/>
    <w:rsid w:val="00DA6C66"/>
    <w:rsid w:val="00DB04ED"/>
    <w:rsid w:val="00DB5523"/>
    <w:rsid w:val="00DC17CF"/>
    <w:rsid w:val="00DC50B1"/>
    <w:rsid w:val="00DC77C9"/>
    <w:rsid w:val="00DD09CC"/>
    <w:rsid w:val="00DD2A70"/>
    <w:rsid w:val="00DD4488"/>
    <w:rsid w:val="00DD64B1"/>
    <w:rsid w:val="00DD6605"/>
    <w:rsid w:val="00DD7A18"/>
    <w:rsid w:val="00DE2537"/>
    <w:rsid w:val="00DE2C78"/>
    <w:rsid w:val="00DE488E"/>
    <w:rsid w:val="00DE611F"/>
    <w:rsid w:val="00DF1AAE"/>
    <w:rsid w:val="00DF2E89"/>
    <w:rsid w:val="00DF5F3F"/>
    <w:rsid w:val="00E07969"/>
    <w:rsid w:val="00E10C24"/>
    <w:rsid w:val="00E20BA2"/>
    <w:rsid w:val="00E211E4"/>
    <w:rsid w:val="00E22D9A"/>
    <w:rsid w:val="00E22DB1"/>
    <w:rsid w:val="00E237D7"/>
    <w:rsid w:val="00E274EB"/>
    <w:rsid w:val="00E30852"/>
    <w:rsid w:val="00E31588"/>
    <w:rsid w:val="00E3237E"/>
    <w:rsid w:val="00E32D83"/>
    <w:rsid w:val="00E36B70"/>
    <w:rsid w:val="00E4759B"/>
    <w:rsid w:val="00E47D57"/>
    <w:rsid w:val="00E51429"/>
    <w:rsid w:val="00E51E5A"/>
    <w:rsid w:val="00E56CCC"/>
    <w:rsid w:val="00E65643"/>
    <w:rsid w:val="00E677F3"/>
    <w:rsid w:val="00E706DA"/>
    <w:rsid w:val="00E721AB"/>
    <w:rsid w:val="00E747E2"/>
    <w:rsid w:val="00E81128"/>
    <w:rsid w:val="00E8250B"/>
    <w:rsid w:val="00E8254F"/>
    <w:rsid w:val="00E8385B"/>
    <w:rsid w:val="00E8715B"/>
    <w:rsid w:val="00E877B4"/>
    <w:rsid w:val="00E91FA2"/>
    <w:rsid w:val="00E9335E"/>
    <w:rsid w:val="00EA5A81"/>
    <w:rsid w:val="00EB53C7"/>
    <w:rsid w:val="00EC14CF"/>
    <w:rsid w:val="00ED0183"/>
    <w:rsid w:val="00ED041D"/>
    <w:rsid w:val="00ED05CF"/>
    <w:rsid w:val="00ED7E75"/>
    <w:rsid w:val="00EE14BA"/>
    <w:rsid w:val="00EE1F8D"/>
    <w:rsid w:val="00EF1E8D"/>
    <w:rsid w:val="00EF2F26"/>
    <w:rsid w:val="00EF6E6F"/>
    <w:rsid w:val="00F005CC"/>
    <w:rsid w:val="00F01D82"/>
    <w:rsid w:val="00F02B12"/>
    <w:rsid w:val="00F02FA3"/>
    <w:rsid w:val="00F03C12"/>
    <w:rsid w:val="00F0441B"/>
    <w:rsid w:val="00F05BF9"/>
    <w:rsid w:val="00F07C7F"/>
    <w:rsid w:val="00F13933"/>
    <w:rsid w:val="00F13CB3"/>
    <w:rsid w:val="00F1550E"/>
    <w:rsid w:val="00F15B32"/>
    <w:rsid w:val="00F20380"/>
    <w:rsid w:val="00F20697"/>
    <w:rsid w:val="00F207BD"/>
    <w:rsid w:val="00F22A41"/>
    <w:rsid w:val="00F22DA0"/>
    <w:rsid w:val="00F231D8"/>
    <w:rsid w:val="00F24858"/>
    <w:rsid w:val="00F25C63"/>
    <w:rsid w:val="00F25F89"/>
    <w:rsid w:val="00F35AF7"/>
    <w:rsid w:val="00F360CC"/>
    <w:rsid w:val="00F4098F"/>
    <w:rsid w:val="00F41150"/>
    <w:rsid w:val="00F43046"/>
    <w:rsid w:val="00F43CEC"/>
    <w:rsid w:val="00F446E7"/>
    <w:rsid w:val="00F44A94"/>
    <w:rsid w:val="00F53196"/>
    <w:rsid w:val="00F53775"/>
    <w:rsid w:val="00F61EF5"/>
    <w:rsid w:val="00F63A5A"/>
    <w:rsid w:val="00F65EB8"/>
    <w:rsid w:val="00F700AC"/>
    <w:rsid w:val="00F7089D"/>
    <w:rsid w:val="00F7342D"/>
    <w:rsid w:val="00F74924"/>
    <w:rsid w:val="00F7759C"/>
    <w:rsid w:val="00F82205"/>
    <w:rsid w:val="00F84C87"/>
    <w:rsid w:val="00F87655"/>
    <w:rsid w:val="00F87812"/>
    <w:rsid w:val="00F9299F"/>
    <w:rsid w:val="00F95987"/>
    <w:rsid w:val="00F959C3"/>
    <w:rsid w:val="00FA0691"/>
    <w:rsid w:val="00FA266D"/>
    <w:rsid w:val="00FA2EB1"/>
    <w:rsid w:val="00FA3F41"/>
    <w:rsid w:val="00FB1C5D"/>
    <w:rsid w:val="00FB3D7A"/>
    <w:rsid w:val="00FB60E7"/>
    <w:rsid w:val="00FC03A7"/>
    <w:rsid w:val="00FD5C26"/>
    <w:rsid w:val="00FD7306"/>
    <w:rsid w:val="00FD7344"/>
    <w:rsid w:val="00FD7C41"/>
    <w:rsid w:val="00FE19D9"/>
    <w:rsid w:val="00FE3C6E"/>
    <w:rsid w:val="00FE456D"/>
    <w:rsid w:val="00FE63C2"/>
    <w:rsid w:val="00FF1636"/>
    <w:rsid w:val="00FF26EA"/>
    <w:rsid w:val="00FF4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E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6D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1F6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4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CC74A5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2C72BB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1B7B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rsid w:val="00D32859"/>
    <w:rPr>
      <w:color w:val="0000FF"/>
      <w:u w:val="single"/>
    </w:rPr>
  </w:style>
  <w:style w:type="character" w:customStyle="1" w:styleId="text1">
    <w:name w:val="text1"/>
    <w:basedOn w:val="a0"/>
    <w:rsid w:val="00A443C6"/>
    <w:rPr>
      <w:rFonts w:ascii="Arial" w:hAnsi="Arial" w:cs="Arial" w:hint="default"/>
      <w:sz w:val="18"/>
      <w:szCs w:val="18"/>
    </w:rPr>
  </w:style>
  <w:style w:type="paragraph" w:styleId="a6">
    <w:name w:val="header"/>
    <w:basedOn w:val="a"/>
    <w:link w:val="a7"/>
    <w:uiPriority w:val="99"/>
    <w:rsid w:val="00B92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5CC"/>
    <w:rPr>
      <w:sz w:val="24"/>
      <w:szCs w:val="24"/>
    </w:rPr>
  </w:style>
  <w:style w:type="paragraph" w:styleId="a8">
    <w:name w:val="footer"/>
    <w:basedOn w:val="a"/>
    <w:link w:val="a9"/>
    <w:rsid w:val="00B92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925CC"/>
    <w:rPr>
      <w:sz w:val="24"/>
      <w:szCs w:val="24"/>
    </w:rPr>
  </w:style>
  <w:style w:type="paragraph" w:styleId="aa">
    <w:name w:val="Title"/>
    <w:basedOn w:val="a"/>
    <w:next w:val="a"/>
    <w:link w:val="ab"/>
    <w:qFormat/>
    <w:rsid w:val="00B925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B925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semiHidden/>
    <w:rsid w:val="00E237D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B05A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3555A8"/>
    <w:pPr>
      <w:ind w:left="720"/>
      <w:contextualSpacing/>
    </w:pPr>
  </w:style>
  <w:style w:type="paragraph" w:styleId="ae">
    <w:name w:val="No Spacing"/>
    <w:uiPriority w:val="1"/>
    <w:qFormat/>
    <w:rsid w:val="00F248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1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22016-37C7-4D2B-B2ED-665738AD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16</Pages>
  <Words>3435</Words>
  <Characters>26893</Characters>
  <Application>Microsoft Office Word</Application>
  <DocSecurity>0</DocSecurity>
  <Lines>224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Усть-Илимск «Управление муниципальными финансами и муниципальным долгом города Усть-Илимска на 2012-2016 годы»</vt:lpstr>
    </vt:vector>
  </TitlesOfParts>
  <Company>Финансовое управление</Company>
  <LinksUpToDate>false</LinksUpToDate>
  <CharactersWithSpaces>30268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Усть-Илимск «Управление муниципальными финансами и муниципальным долгом города Усть-Илимска на 2012-2016 годы»</dc:title>
  <dc:subject/>
  <dc:creator>Воробей Л.В.</dc:creator>
  <cp:keywords/>
  <dc:description/>
  <cp:lastModifiedBy>1111</cp:lastModifiedBy>
  <cp:revision>89</cp:revision>
  <cp:lastPrinted>2014-11-06T02:50:00Z</cp:lastPrinted>
  <dcterms:created xsi:type="dcterms:W3CDTF">2013-07-05T01:27:00Z</dcterms:created>
  <dcterms:modified xsi:type="dcterms:W3CDTF">2014-11-07T02:23:00Z</dcterms:modified>
</cp:coreProperties>
</file>