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60F" w:rsidRDefault="0030360F" w:rsidP="0030360F">
      <w:pPr>
        <w:pStyle w:val="af5"/>
        <w:rPr>
          <w:sz w:val="36"/>
        </w:rPr>
      </w:pPr>
      <w:r>
        <w:rPr>
          <w:sz w:val="36"/>
        </w:rPr>
        <w:t>КРАСНОЯРСКИЙ КРАЙ</w:t>
      </w:r>
    </w:p>
    <w:p w:rsidR="0030360F" w:rsidRDefault="0030360F" w:rsidP="0030360F">
      <w:pPr>
        <w:pStyle w:val="af4"/>
        <w:jc w:val="center"/>
        <w:rPr>
          <w:sz w:val="36"/>
        </w:rPr>
      </w:pPr>
      <w:r>
        <w:rPr>
          <w:sz w:val="36"/>
        </w:rPr>
        <w:t>МУНИЦИПАЛЬНОЕ ОБРАЗОВАНИЕ</w:t>
      </w:r>
    </w:p>
    <w:p w:rsidR="0030360F" w:rsidRDefault="0030360F" w:rsidP="0030360F">
      <w:pPr>
        <w:spacing w:line="360" w:lineRule="auto"/>
        <w:jc w:val="center"/>
        <w:rPr>
          <w:sz w:val="36"/>
        </w:rPr>
      </w:pPr>
      <w:r>
        <w:rPr>
          <w:sz w:val="36"/>
        </w:rPr>
        <w:t>г. НАЗАРОВО</w:t>
      </w:r>
    </w:p>
    <w:p w:rsidR="0030360F" w:rsidRDefault="0030360F" w:rsidP="0030360F">
      <w:pPr>
        <w:spacing w:line="360" w:lineRule="auto"/>
        <w:jc w:val="center"/>
        <w:rPr>
          <w:sz w:val="48"/>
        </w:rPr>
      </w:pPr>
    </w:p>
    <w:p w:rsidR="0030360F" w:rsidRDefault="00372B83" w:rsidP="0030360F">
      <w:pPr>
        <w:spacing w:line="360" w:lineRule="auto"/>
        <w:jc w:val="center"/>
      </w:pPr>
      <w:r>
        <w:rPr>
          <w:noProof/>
        </w:rPr>
        <w:drawing>
          <wp:inline distT="0" distB="0" distL="0" distR="0">
            <wp:extent cx="1524000" cy="2768082"/>
            <wp:effectExtent l="0" t="0" r="0" b="0"/>
            <wp:docPr id="1" name="Рисунок 1" descr="K:\ЛИЧНОЕ\фотошоп\Герб Назарово\Гер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ЛИЧНОЕ\фотошоп\Герб Назарово\Герб.png"/>
                    <pic:cNvPicPr>
                      <a:picLocks noChangeAspect="1" noChangeArrowheads="1"/>
                    </pic:cNvPicPr>
                  </pic:nvPicPr>
                  <pic:blipFill>
                    <a:blip r:embed="rId8" cstate="print"/>
                    <a:srcRect/>
                    <a:stretch>
                      <a:fillRect/>
                    </a:stretch>
                  </pic:blipFill>
                  <pic:spPr bwMode="auto">
                    <a:xfrm>
                      <a:off x="0" y="0"/>
                      <a:ext cx="1524000" cy="2768082"/>
                    </a:xfrm>
                    <a:prstGeom prst="rect">
                      <a:avLst/>
                    </a:prstGeom>
                    <a:noFill/>
                    <a:ln w="9525">
                      <a:noFill/>
                      <a:miter lim="800000"/>
                      <a:headEnd/>
                      <a:tailEnd/>
                    </a:ln>
                  </pic:spPr>
                </pic:pic>
              </a:graphicData>
            </a:graphic>
          </wp:inline>
        </w:drawing>
      </w:r>
    </w:p>
    <w:p w:rsidR="004E30D3" w:rsidRDefault="004E30D3" w:rsidP="004E30D3">
      <w:pPr>
        <w:jc w:val="center"/>
        <w:rPr>
          <w:b/>
          <w:sz w:val="44"/>
          <w:szCs w:val="44"/>
        </w:rPr>
      </w:pPr>
      <w:r>
        <w:rPr>
          <w:b/>
          <w:sz w:val="44"/>
          <w:szCs w:val="44"/>
        </w:rPr>
        <w:t xml:space="preserve">ПОЯСНИТЕЛЬНАЯ ЗАПИСКА </w:t>
      </w:r>
    </w:p>
    <w:p w:rsidR="004E30D3" w:rsidRDefault="004E30D3" w:rsidP="004E30D3">
      <w:pPr>
        <w:jc w:val="center"/>
        <w:rPr>
          <w:b/>
          <w:sz w:val="44"/>
          <w:szCs w:val="44"/>
        </w:rPr>
      </w:pPr>
      <w:r>
        <w:rPr>
          <w:b/>
          <w:sz w:val="44"/>
          <w:szCs w:val="44"/>
        </w:rPr>
        <w:t xml:space="preserve">К </w:t>
      </w:r>
      <w:r w:rsidR="00873E84">
        <w:rPr>
          <w:b/>
          <w:sz w:val="44"/>
          <w:szCs w:val="44"/>
        </w:rPr>
        <w:t>ПРОГНОЗУ</w:t>
      </w:r>
    </w:p>
    <w:p w:rsidR="004E30D3" w:rsidRDefault="004E30D3" w:rsidP="004E30D3">
      <w:pPr>
        <w:jc w:val="center"/>
        <w:rPr>
          <w:sz w:val="44"/>
          <w:szCs w:val="44"/>
        </w:rPr>
      </w:pPr>
      <w:r>
        <w:rPr>
          <w:sz w:val="44"/>
          <w:szCs w:val="44"/>
        </w:rPr>
        <w:t>социально-экономического развития</w:t>
      </w:r>
    </w:p>
    <w:p w:rsidR="004E30D3" w:rsidRDefault="004E30D3" w:rsidP="004E30D3">
      <w:pPr>
        <w:jc w:val="center"/>
        <w:rPr>
          <w:sz w:val="44"/>
          <w:szCs w:val="44"/>
        </w:rPr>
      </w:pPr>
      <w:r>
        <w:rPr>
          <w:sz w:val="44"/>
          <w:szCs w:val="44"/>
        </w:rPr>
        <w:t xml:space="preserve">муниципального образования </w:t>
      </w:r>
      <w:proofErr w:type="gramStart"/>
      <w:r>
        <w:rPr>
          <w:sz w:val="44"/>
          <w:szCs w:val="44"/>
        </w:rPr>
        <w:t>г</w:t>
      </w:r>
      <w:proofErr w:type="gramEnd"/>
      <w:r>
        <w:rPr>
          <w:sz w:val="44"/>
          <w:szCs w:val="44"/>
        </w:rPr>
        <w:t>. Назарово</w:t>
      </w:r>
    </w:p>
    <w:p w:rsidR="004E30D3" w:rsidRDefault="00383390" w:rsidP="004E30D3">
      <w:pPr>
        <w:jc w:val="center"/>
        <w:rPr>
          <w:sz w:val="44"/>
          <w:szCs w:val="44"/>
        </w:rPr>
      </w:pPr>
      <w:r>
        <w:rPr>
          <w:sz w:val="44"/>
          <w:szCs w:val="44"/>
        </w:rPr>
        <w:t>на 2018-2020</w:t>
      </w:r>
      <w:r w:rsidR="004E30D3">
        <w:rPr>
          <w:sz w:val="44"/>
          <w:szCs w:val="44"/>
        </w:rPr>
        <w:t xml:space="preserve"> годы</w:t>
      </w:r>
    </w:p>
    <w:p w:rsidR="0030360F" w:rsidRDefault="0030360F" w:rsidP="0030360F">
      <w:pPr>
        <w:jc w:val="center"/>
        <w:rPr>
          <w:sz w:val="44"/>
          <w:szCs w:val="44"/>
        </w:rPr>
      </w:pPr>
    </w:p>
    <w:p w:rsidR="0030360F" w:rsidRDefault="0030360F" w:rsidP="0030360F">
      <w:pPr>
        <w:jc w:val="center"/>
        <w:rPr>
          <w:sz w:val="32"/>
        </w:rPr>
      </w:pPr>
    </w:p>
    <w:p w:rsidR="0030360F" w:rsidRDefault="0030360F" w:rsidP="0030360F">
      <w:pPr>
        <w:jc w:val="center"/>
        <w:rPr>
          <w:sz w:val="32"/>
        </w:rPr>
      </w:pPr>
    </w:p>
    <w:p w:rsidR="0030360F" w:rsidRDefault="0030360F" w:rsidP="0030360F">
      <w:pPr>
        <w:jc w:val="center"/>
        <w:rPr>
          <w:sz w:val="32"/>
        </w:rPr>
      </w:pPr>
    </w:p>
    <w:p w:rsidR="0030360F" w:rsidRDefault="0030360F" w:rsidP="0030360F">
      <w:pPr>
        <w:jc w:val="center"/>
        <w:rPr>
          <w:sz w:val="32"/>
        </w:rPr>
      </w:pPr>
    </w:p>
    <w:p w:rsidR="0030360F" w:rsidRDefault="0030360F" w:rsidP="0030360F">
      <w:pPr>
        <w:jc w:val="center"/>
        <w:rPr>
          <w:sz w:val="32"/>
        </w:rPr>
      </w:pPr>
    </w:p>
    <w:p w:rsidR="0030360F" w:rsidRDefault="0030360F" w:rsidP="0030360F">
      <w:pPr>
        <w:jc w:val="center"/>
        <w:rPr>
          <w:sz w:val="32"/>
        </w:rPr>
      </w:pPr>
    </w:p>
    <w:p w:rsidR="0030360F" w:rsidRDefault="0030360F" w:rsidP="0030360F">
      <w:pPr>
        <w:spacing w:line="360" w:lineRule="auto"/>
        <w:rPr>
          <w:b/>
          <w:bCs/>
        </w:rPr>
      </w:pPr>
    </w:p>
    <w:p w:rsidR="00B42E8C" w:rsidRDefault="00B42E8C" w:rsidP="0030360F">
      <w:pPr>
        <w:spacing w:line="360" w:lineRule="auto"/>
        <w:rPr>
          <w:b/>
          <w:bCs/>
        </w:rPr>
      </w:pPr>
    </w:p>
    <w:p w:rsidR="00B42E8C" w:rsidRDefault="00B42E8C" w:rsidP="0030360F">
      <w:pPr>
        <w:spacing w:line="360" w:lineRule="auto"/>
        <w:rPr>
          <w:b/>
          <w:bCs/>
        </w:rPr>
      </w:pPr>
    </w:p>
    <w:p w:rsidR="0030360F" w:rsidRDefault="0030360F" w:rsidP="0030360F">
      <w:pPr>
        <w:spacing w:line="360" w:lineRule="auto"/>
        <w:rPr>
          <w:b/>
          <w:bCs/>
        </w:rPr>
      </w:pPr>
    </w:p>
    <w:p w:rsidR="0030360F" w:rsidRDefault="00E3672E" w:rsidP="0030360F">
      <w:pPr>
        <w:spacing w:line="360" w:lineRule="auto"/>
        <w:jc w:val="center"/>
      </w:pPr>
      <w:r w:rsidRPr="00E3672E">
        <w:rPr>
          <w:bCs/>
          <w:noProof/>
          <w:color w:val="FFFFFF"/>
          <w:sz w:val="32"/>
          <w:szCs w:val="32"/>
        </w:rPr>
        <w:pict>
          <v:roundrect id="_x0000_s1027" style="position:absolute;left:0;text-align:left;margin-left:428.7pt;margin-top:-.35pt;width:1in;height:1in;z-index:251657728" arcsize="10923f" stroked="f"/>
        </w:pict>
      </w:r>
      <w:r w:rsidR="00785F1A">
        <w:rPr>
          <w:bCs/>
          <w:sz w:val="32"/>
          <w:szCs w:val="32"/>
        </w:rPr>
        <w:t>201</w:t>
      </w:r>
      <w:r w:rsidR="00383390">
        <w:rPr>
          <w:bCs/>
          <w:sz w:val="32"/>
          <w:szCs w:val="32"/>
        </w:rPr>
        <w:t>7</w:t>
      </w:r>
      <w:r w:rsidR="0030360F" w:rsidRPr="00B83E24">
        <w:rPr>
          <w:bCs/>
          <w:sz w:val="32"/>
          <w:szCs w:val="32"/>
        </w:rPr>
        <w:t xml:space="preserve"> год</w:t>
      </w:r>
    </w:p>
    <w:p w:rsidR="00A30625" w:rsidRDefault="00A30625"/>
    <w:sdt>
      <w:sdtPr>
        <w:rPr>
          <w:rFonts w:ascii="Times New Roman" w:hAnsi="Times New Roman"/>
          <w:b w:val="0"/>
          <w:bCs w:val="0"/>
          <w:color w:val="auto"/>
          <w:sz w:val="24"/>
          <w:szCs w:val="24"/>
          <w:lang w:eastAsia="ru-RU"/>
        </w:rPr>
        <w:id w:val="31312756"/>
        <w:docPartObj>
          <w:docPartGallery w:val="Table of Contents"/>
          <w:docPartUnique/>
        </w:docPartObj>
      </w:sdtPr>
      <w:sdtContent>
        <w:p w:rsidR="00FD0500" w:rsidRDefault="00FD0500">
          <w:pPr>
            <w:pStyle w:val="af3"/>
          </w:pPr>
          <w:r>
            <w:t>Оглавление</w:t>
          </w:r>
        </w:p>
        <w:p w:rsidR="00A246B2" w:rsidRDefault="00E3672E">
          <w:pPr>
            <w:pStyle w:val="13"/>
            <w:rPr>
              <w:rFonts w:asciiTheme="minorHAnsi" w:eastAsiaTheme="minorEastAsia" w:hAnsiTheme="minorHAnsi" w:cstheme="minorBidi"/>
              <w:noProof/>
              <w:sz w:val="22"/>
              <w:szCs w:val="22"/>
            </w:rPr>
          </w:pPr>
          <w:r>
            <w:fldChar w:fldCharType="begin"/>
          </w:r>
          <w:r w:rsidR="00FD0500">
            <w:instrText xml:space="preserve"> TOC \o "1-3" \h \z \u </w:instrText>
          </w:r>
          <w:r>
            <w:fldChar w:fldCharType="separate"/>
          </w:r>
          <w:hyperlink w:anchor="_Toc462930947" w:history="1">
            <w:r w:rsidR="00A246B2" w:rsidRPr="00F41B45">
              <w:rPr>
                <w:rStyle w:val="aa"/>
                <w:noProof/>
              </w:rPr>
              <w:t>1.</w:t>
            </w:r>
            <w:r w:rsidR="00A246B2">
              <w:rPr>
                <w:rFonts w:asciiTheme="minorHAnsi" w:eastAsiaTheme="minorEastAsia" w:hAnsiTheme="minorHAnsi" w:cstheme="minorBidi"/>
                <w:noProof/>
                <w:sz w:val="22"/>
                <w:szCs w:val="22"/>
              </w:rPr>
              <w:tab/>
            </w:r>
            <w:r w:rsidR="00A246B2" w:rsidRPr="00F41B45">
              <w:rPr>
                <w:rStyle w:val="aa"/>
                <w:noProof/>
              </w:rPr>
              <w:t>Общие сведения о муниципальном образовании</w:t>
            </w:r>
            <w:r w:rsidR="00A246B2">
              <w:rPr>
                <w:noProof/>
                <w:webHidden/>
              </w:rPr>
              <w:tab/>
            </w:r>
            <w:r>
              <w:rPr>
                <w:noProof/>
                <w:webHidden/>
              </w:rPr>
              <w:fldChar w:fldCharType="begin"/>
            </w:r>
            <w:r w:rsidR="00A246B2">
              <w:rPr>
                <w:noProof/>
                <w:webHidden/>
              </w:rPr>
              <w:instrText xml:space="preserve"> PAGEREF _Toc462930947 \h </w:instrText>
            </w:r>
            <w:r>
              <w:rPr>
                <w:noProof/>
                <w:webHidden/>
              </w:rPr>
            </w:r>
            <w:r>
              <w:rPr>
                <w:noProof/>
                <w:webHidden/>
              </w:rPr>
              <w:fldChar w:fldCharType="separate"/>
            </w:r>
            <w:r w:rsidR="00873E84">
              <w:rPr>
                <w:noProof/>
                <w:webHidden/>
              </w:rPr>
              <w:t>3</w:t>
            </w:r>
            <w:r>
              <w:rPr>
                <w:noProof/>
                <w:webHidden/>
              </w:rPr>
              <w:fldChar w:fldCharType="end"/>
            </w:r>
          </w:hyperlink>
        </w:p>
        <w:p w:rsidR="00A246B2" w:rsidRDefault="00E3672E">
          <w:pPr>
            <w:pStyle w:val="13"/>
            <w:rPr>
              <w:rFonts w:asciiTheme="minorHAnsi" w:eastAsiaTheme="minorEastAsia" w:hAnsiTheme="minorHAnsi" w:cstheme="minorBidi"/>
              <w:noProof/>
              <w:sz w:val="22"/>
              <w:szCs w:val="22"/>
            </w:rPr>
          </w:pPr>
          <w:hyperlink w:anchor="_Toc462930948" w:history="1">
            <w:r w:rsidR="00A246B2" w:rsidRPr="00F41B45">
              <w:rPr>
                <w:rStyle w:val="aa"/>
                <w:noProof/>
              </w:rPr>
              <w:t>2.</w:t>
            </w:r>
            <w:r w:rsidR="00A246B2">
              <w:rPr>
                <w:rFonts w:asciiTheme="minorHAnsi" w:eastAsiaTheme="minorEastAsia" w:hAnsiTheme="minorHAnsi" w:cstheme="minorBidi"/>
                <w:noProof/>
                <w:sz w:val="22"/>
                <w:szCs w:val="22"/>
              </w:rPr>
              <w:tab/>
            </w:r>
            <w:r w:rsidR="00A246B2" w:rsidRPr="00F41B45">
              <w:rPr>
                <w:rStyle w:val="aa"/>
                <w:noProof/>
              </w:rPr>
              <w:t>Промышленность</w:t>
            </w:r>
            <w:r w:rsidR="00A246B2">
              <w:rPr>
                <w:noProof/>
                <w:webHidden/>
              </w:rPr>
              <w:tab/>
            </w:r>
            <w:r>
              <w:rPr>
                <w:noProof/>
                <w:webHidden/>
              </w:rPr>
              <w:fldChar w:fldCharType="begin"/>
            </w:r>
            <w:r w:rsidR="00A246B2">
              <w:rPr>
                <w:noProof/>
                <w:webHidden/>
              </w:rPr>
              <w:instrText xml:space="preserve"> PAGEREF _Toc462930948 \h </w:instrText>
            </w:r>
            <w:r>
              <w:rPr>
                <w:noProof/>
                <w:webHidden/>
              </w:rPr>
            </w:r>
            <w:r>
              <w:rPr>
                <w:noProof/>
                <w:webHidden/>
              </w:rPr>
              <w:fldChar w:fldCharType="separate"/>
            </w:r>
            <w:r w:rsidR="00873E84">
              <w:rPr>
                <w:noProof/>
                <w:webHidden/>
              </w:rPr>
              <w:t>4</w:t>
            </w:r>
            <w:r>
              <w:rPr>
                <w:noProof/>
                <w:webHidden/>
              </w:rPr>
              <w:fldChar w:fldCharType="end"/>
            </w:r>
          </w:hyperlink>
        </w:p>
        <w:p w:rsidR="00A246B2" w:rsidRDefault="00E3672E">
          <w:pPr>
            <w:pStyle w:val="13"/>
            <w:rPr>
              <w:rFonts w:asciiTheme="minorHAnsi" w:eastAsiaTheme="minorEastAsia" w:hAnsiTheme="minorHAnsi" w:cstheme="minorBidi"/>
              <w:noProof/>
              <w:sz w:val="22"/>
              <w:szCs w:val="22"/>
            </w:rPr>
          </w:pPr>
          <w:hyperlink w:anchor="_Toc462930949" w:history="1">
            <w:r w:rsidR="00A246B2" w:rsidRPr="00F41B45">
              <w:rPr>
                <w:rStyle w:val="aa"/>
                <w:noProof/>
              </w:rPr>
              <w:t>3.</w:t>
            </w:r>
            <w:r w:rsidR="00A246B2">
              <w:rPr>
                <w:rFonts w:asciiTheme="minorHAnsi" w:eastAsiaTheme="minorEastAsia" w:hAnsiTheme="minorHAnsi" w:cstheme="minorBidi"/>
                <w:noProof/>
                <w:sz w:val="22"/>
                <w:szCs w:val="22"/>
              </w:rPr>
              <w:tab/>
            </w:r>
            <w:r w:rsidR="00A246B2" w:rsidRPr="00F41B45">
              <w:rPr>
                <w:rStyle w:val="aa"/>
                <w:noProof/>
              </w:rPr>
              <w:t>Сельское хозяйство</w:t>
            </w:r>
            <w:r w:rsidR="00A246B2">
              <w:rPr>
                <w:noProof/>
                <w:webHidden/>
              </w:rPr>
              <w:tab/>
            </w:r>
            <w:r>
              <w:rPr>
                <w:noProof/>
                <w:webHidden/>
              </w:rPr>
              <w:fldChar w:fldCharType="begin"/>
            </w:r>
            <w:r w:rsidR="00A246B2">
              <w:rPr>
                <w:noProof/>
                <w:webHidden/>
              </w:rPr>
              <w:instrText xml:space="preserve"> PAGEREF _Toc462930949 \h </w:instrText>
            </w:r>
            <w:r>
              <w:rPr>
                <w:noProof/>
                <w:webHidden/>
              </w:rPr>
            </w:r>
            <w:r>
              <w:rPr>
                <w:noProof/>
                <w:webHidden/>
              </w:rPr>
              <w:fldChar w:fldCharType="separate"/>
            </w:r>
            <w:r w:rsidR="00873E84">
              <w:rPr>
                <w:noProof/>
                <w:webHidden/>
              </w:rPr>
              <w:t>7</w:t>
            </w:r>
            <w:r>
              <w:rPr>
                <w:noProof/>
                <w:webHidden/>
              </w:rPr>
              <w:fldChar w:fldCharType="end"/>
            </w:r>
          </w:hyperlink>
        </w:p>
        <w:p w:rsidR="00A246B2" w:rsidRDefault="00E3672E">
          <w:pPr>
            <w:pStyle w:val="13"/>
            <w:rPr>
              <w:rFonts w:asciiTheme="minorHAnsi" w:eastAsiaTheme="minorEastAsia" w:hAnsiTheme="minorHAnsi" w:cstheme="minorBidi"/>
              <w:noProof/>
              <w:sz w:val="22"/>
              <w:szCs w:val="22"/>
            </w:rPr>
          </w:pPr>
          <w:hyperlink w:anchor="_Toc462930950" w:history="1">
            <w:r w:rsidR="00A246B2" w:rsidRPr="00F41B45">
              <w:rPr>
                <w:rStyle w:val="aa"/>
                <w:noProof/>
              </w:rPr>
              <w:t>3.1.</w:t>
            </w:r>
            <w:r w:rsidR="00A246B2">
              <w:rPr>
                <w:rFonts w:asciiTheme="minorHAnsi" w:eastAsiaTheme="minorEastAsia" w:hAnsiTheme="minorHAnsi" w:cstheme="minorBidi"/>
                <w:noProof/>
                <w:sz w:val="22"/>
                <w:szCs w:val="22"/>
              </w:rPr>
              <w:tab/>
            </w:r>
            <w:r w:rsidR="00A246B2" w:rsidRPr="00F41B45">
              <w:rPr>
                <w:rStyle w:val="aa"/>
                <w:noProof/>
              </w:rPr>
              <w:t>Растениеводство</w:t>
            </w:r>
            <w:r w:rsidR="00A246B2">
              <w:rPr>
                <w:noProof/>
                <w:webHidden/>
              </w:rPr>
              <w:tab/>
            </w:r>
            <w:r>
              <w:rPr>
                <w:noProof/>
                <w:webHidden/>
              </w:rPr>
              <w:fldChar w:fldCharType="begin"/>
            </w:r>
            <w:r w:rsidR="00A246B2">
              <w:rPr>
                <w:noProof/>
                <w:webHidden/>
              </w:rPr>
              <w:instrText xml:space="preserve"> PAGEREF _Toc462930950 \h </w:instrText>
            </w:r>
            <w:r>
              <w:rPr>
                <w:noProof/>
                <w:webHidden/>
              </w:rPr>
            </w:r>
            <w:r>
              <w:rPr>
                <w:noProof/>
                <w:webHidden/>
              </w:rPr>
              <w:fldChar w:fldCharType="separate"/>
            </w:r>
            <w:r w:rsidR="00873E84">
              <w:rPr>
                <w:noProof/>
                <w:webHidden/>
              </w:rPr>
              <w:t>8</w:t>
            </w:r>
            <w:r>
              <w:rPr>
                <w:noProof/>
                <w:webHidden/>
              </w:rPr>
              <w:fldChar w:fldCharType="end"/>
            </w:r>
          </w:hyperlink>
        </w:p>
        <w:p w:rsidR="00A246B2" w:rsidRDefault="00E3672E">
          <w:pPr>
            <w:pStyle w:val="13"/>
            <w:rPr>
              <w:rFonts w:asciiTheme="minorHAnsi" w:eastAsiaTheme="minorEastAsia" w:hAnsiTheme="minorHAnsi" w:cstheme="minorBidi"/>
              <w:noProof/>
              <w:sz w:val="22"/>
              <w:szCs w:val="22"/>
            </w:rPr>
          </w:pPr>
          <w:hyperlink w:anchor="_Toc462930951" w:history="1">
            <w:r w:rsidR="00A246B2" w:rsidRPr="00F41B45">
              <w:rPr>
                <w:rStyle w:val="aa"/>
                <w:noProof/>
              </w:rPr>
              <w:t>3.2 Животноводство</w:t>
            </w:r>
            <w:r w:rsidR="00A246B2">
              <w:rPr>
                <w:noProof/>
                <w:webHidden/>
              </w:rPr>
              <w:tab/>
            </w:r>
            <w:r>
              <w:rPr>
                <w:noProof/>
                <w:webHidden/>
              </w:rPr>
              <w:fldChar w:fldCharType="begin"/>
            </w:r>
            <w:r w:rsidR="00A246B2">
              <w:rPr>
                <w:noProof/>
                <w:webHidden/>
              </w:rPr>
              <w:instrText xml:space="preserve"> PAGEREF _Toc462930951 \h </w:instrText>
            </w:r>
            <w:r>
              <w:rPr>
                <w:noProof/>
                <w:webHidden/>
              </w:rPr>
            </w:r>
            <w:r>
              <w:rPr>
                <w:noProof/>
                <w:webHidden/>
              </w:rPr>
              <w:fldChar w:fldCharType="separate"/>
            </w:r>
            <w:r w:rsidR="00873E84">
              <w:rPr>
                <w:noProof/>
                <w:webHidden/>
              </w:rPr>
              <w:t>9</w:t>
            </w:r>
            <w:r>
              <w:rPr>
                <w:noProof/>
                <w:webHidden/>
              </w:rPr>
              <w:fldChar w:fldCharType="end"/>
            </w:r>
          </w:hyperlink>
        </w:p>
        <w:p w:rsidR="00A246B2" w:rsidRDefault="00E3672E">
          <w:pPr>
            <w:pStyle w:val="13"/>
            <w:rPr>
              <w:rFonts w:asciiTheme="minorHAnsi" w:eastAsiaTheme="minorEastAsia" w:hAnsiTheme="minorHAnsi" w:cstheme="minorBidi"/>
              <w:noProof/>
              <w:sz w:val="22"/>
              <w:szCs w:val="22"/>
            </w:rPr>
          </w:pPr>
          <w:hyperlink w:anchor="_Toc462930952" w:history="1">
            <w:r w:rsidR="00A246B2" w:rsidRPr="00F41B45">
              <w:rPr>
                <w:rStyle w:val="aa"/>
                <w:noProof/>
              </w:rPr>
              <w:t>4.</w:t>
            </w:r>
            <w:r w:rsidR="00A246B2">
              <w:rPr>
                <w:rFonts w:asciiTheme="minorHAnsi" w:eastAsiaTheme="minorEastAsia" w:hAnsiTheme="minorHAnsi" w:cstheme="minorBidi"/>
                <w:noProof/>
                <w:sz w:val="22"/>
                <w:szCs w:val="22"/>
              </w:rPr>
              <w:tab/>
            </w:r>
            <w:r w:rsidR="00A246B2" w:rsidRPr="00F41B45">
              <w:rPr>
                <w:rStyle w:val="aa"/>
                <w:noProof/>
              </w:rPr>
              <w:t>Строительство</w:t>
            </w:r>
            <w:r w:rsidR="00A246B2">
              <w:rPr>
                <w:noProof/>
                <w:webHidden/>
              </w:rPr>
              <w:tab/>
            </w:r>
            <w:r>
              <w:rPr>
                <w:noProof/>
                <w:webHidden/>
              </w:rPr>
              <w:fldChar w:fldCharType="begin"/>
            </w:r>
            <w:r w:rsidR="00A246B2">
              <w:rPr>
                <w:noProof/>
                <w:webHidden/>
              </w:rPr>
              <w:instrText xml:space="preserve"> PAGEREF _Toc462930952 \h </w:instrText>
            </w:r>
            <w:r>
              <w:rPr>
                <w:noProof/>
                <w:webHidden/>
              </w:rPr>
            </w:r>
            <w:r>
              <w:rPr>
                <w:noProof/>
                <w:webHidden/>
              </w:rPr>
              <w:fldChar w:fldCharType="separate"/>
            </w:r>
            <w:r w:rsidR="00873E84">
              <w:rPr>
                <w:noProof/>
                <w:webHidden/>
              </w:rPr>
              <w:t>11</w:t>
            </w:r>
            <w:r>
              <w:rPr>
                <w:noProof/>
                <w:webHidden/>
              </w:rPr>
              <w:fldChar w:fldCharType="end"/>
            </w:r>
          </w:hyperlink>
        </w:p>
        <w:p w:rsidR="00A246B2" w:rsidRDefault="00E3672E">
          <w:pPr>
            <w:pStyle w:val="13"/>
            <w:rPr>
              <w:rFonts w:asciiTheme="minorHAnsi" w:eastAsiaTheme="minorEastAsia" w:hAnsiTheme="minorHAnsi" w:cstheme="minorBidi"/>
              <w:noProof/>
              <w:sz w:val="22"/>
              <w:szCs w:val="22"/>
            </w:rPr>
          </w:pPr>
          <w:hyperlink w:anchor="_Toc462930953" w:history="1">
            <w:r w:rsidR="00A246B2" w:rsidRPr="00F41B45">
              <w:rPr>
                <w:rStyle w:val="aa"/>
                <w:noProof/>
              </w:rPr>
              <w:t>4.1.</w:t>
            </w:r>
            <w:r w:rsidR="00A246B2">
              <w:rPr>
                <w:rFonts w:asciiTheme="minorHAnsi" w:eastAsiaTheme="minorEastAsia" w:hAnsiTheme="minorHAnsi" w:cstheme="minorBidi"/>
                <w:noProof/>
                <w:sz w:val="22"/>
                <w:szCs w:val="22"/>
              </w:rPr>
              <w:tab/>
            </w:r>
            <w:r w:rsidR="00A246B2" w:rsidRPr="00F41B45">
              <w:rPr>
                <w:rStyle w:val="aa"/>
                <w:noProof/>
              </w:rPr>
              <w:t>Жилищное строительство</w:t>
            </w:r>
            <w:r w:rsidR="00A246B2">
              <w:rPr>
                <w:noProof/>
                <w:webHidden/>
              </w:rPr>
              <w:tab/>
            </w:r>
            <w:r>
              <w:rPr>
                <w:noProof/>
                <w:webHidden/>
              </w:rPr>
              <w:fldChar w:fldCharType="begin"/>
            </w:r>
            <w:r w:rsidR="00A246B2">
              <w:rPr>
                <w:noProof/>
                <w:webHidden/>
              </w:rPr>
              <w:instrText xml:space="preserve"> PAGEREF _Toc462930953 \h </w:instrText>
            </w:r>
            <w:r>
              <w:rPr>
                <w:noProof/>
                <w:webHidden/>
              </w:rPr>
            </w:r>
            <w:r>
              <w:rPr>
                <w:noProof/>
                <w:webHidden/>
              </w:rPr>
              <w:fldChar w:fldCharType="separate"/>
            </w:r>
            <w:r w:rsidR="00873E84">
              <w:rPr>
                <w:noProof/>
                <w:webHidden/>
              </w:rPr>
              <w:t>13</w:t>
            </w:r>
            <w:r>
              <w:rPr>
                <w:noProof/>
                <w:webHidden/>
              </w:rPr>
              <w:fldChar w:fldCharType="end"/>
            </w:r>
          </w:hyperlink>
        </w:p>
        <w:p w:rsidR="00A246B2" w:rsidRDefault="00E3672E">
          <w:pPr>
            <w:pStyle w:val="13"/>
            <w:rPr>
              <w:rFonts w:asciiTheme="minorHAnsi" w:eastAsiaTheme="minorEastAsia" w:hAnsiTheme="minorHAnsi" w:cstheme="minorBidi"/>
              <w:noProof/>
              <w:sz w:val="22"/>
              <w:szCs w:val="22"/>
            </w:rPr>
          </w:pPr>
          <w:hyperlink w:anchor="_Toc462930954" w:history="1">
            <w:r w:rsidR="00A246B2" w:rsidRPr="00F41B45">
              <w:rPr>
                <w:rStyle w:val="aa"/>
                <w:noProof/>
              </w:rPr>
              <w:t>5.</w:t>
            </w:r>
            <w:r w:rsidR="00A246B2">
              <w:rPr>
                <w:rFonts w:asciiTheme="minorHAnsi" w:eastAsiaTheme="minorEastAsia" w:hAnsiTheme="minorHAnsi" w:cstheme="minorBidi"/>
                <w:noProof/>
                <w:sz w:val="22"/>
                <w:szCs w:val="22"/>
              </w:rPr>
              <w:tab/>
            </w:r>
            <w:r w:rsidR="00A246B2" w:rsidRPr="00F41B45">
              <w:rPr>
                <w:rStyle w:val="aa"/>
                <w:noProof/>
              </w:rPr>
              <w:t>Инвестиции</w:t>
            </w:r>
            <w:r w:rsidR="00A246B2">
              <w:rPr>
                <w:noProof/>
                <w:webHidden/>
              </w:rPr>
              <w:tab/>
            </w:r>
            <w:r>
              <w:rPr>
                <w:noProof/>
                <w:webHidden/>
              </w:rPr>
              <w:fldChar w:fldCharType="begin"/>
            </w:r>
            <w:r w:rsidR="00A246B2">
              <w:rPr>
                <w:noProof/>
                <w:webHidden/>
              </w:rPr>
              <w:instrText xml:space="preserve"> PAGEREF _Toc462930954 \h </w:instrText>
            </w:r>
            <w:r>
              <w:rPr>
                <w:noProof/>
                <w:webHidden/>
              </w:rPr>
            </w:r>
            <w:r>
              <w:rPr>
                <w:noProof/>
                <w:webHidden/>
              </w:rPr>
              <w:fldChar w:fldCharType="separate"/>
            </w:r>
            <w:r w:rsidR="00873E84">
              <w:rPr>
                <w:noProof/>
                <w:webHidden/>
              </w:rPr>
              <w:t>15</w:t>
            </w:r>
            <w:r>
              <w:rPr>
                <w:noProof/>
                <w:webHidden/>
              </w:rPr>
              <w:fldChar w:fldCharType="end"/>
            </w:r>
          </w:hyperlink>
        </w:p>
        <w:p w:rsidR="00A246B2" w:rsidRDefault="00E3672E">
          <w:pPr>
            <w:pStyle w:val="13"/>
            <w:rPr>
              <w:rFonts w:asciiTheme="minorHAnsi" w:eastAsiaTheme="minorEastAsia" w:hAnsiTheme="minorHAnsi" w:cstheme="minorBidi"/>
              <w:noProof/>
              <w:sz w:val="22"/>
              <w:szCs w:val="22"/>
            </w:rPr>
          </w:pPr>
          <w:hyperlink w:anchor="_Toc462930955" w:history="1">
            <w:r w:rsidR="00A246B2" w:rsidRPr="00F41B45">
              <w:rPr>
                <w:rStyle w:val="aa"/>
                <w:noProof/>
              </w:rPr>
              <w:t>6.</w:t>
            </w:r>
            <w:r w:rsidR="00A246B2">
              <w:rPr>
                <w:rFonts w:asciiTheme="minorHAnsi" w:eastAsiaTheme="minorEastAsia" w:hAnsiTheme="minorHAnsi" w:cstheme="minorBidi"/>
                <w:noProof/>
                <w:sz w:val="22"/>
                <w:szCs w:val="22"/>
              </w:rPr>
              <w:tab/>
            </w:r>
            <w:r w:rsidR="00A246B2" w:rsidRPr="00F41B45">
              <w:rPr>
                <w:rStyle w:val="aa"/>
                <w:noProof/>
              </w:rPr>
              <w:t>Транспорт и связь</w:t>
            </w:r>
            <w:r w:rsidR="00A246B2">
              <w:rPr>
                <w:noProof/>
                <w:webHidden/>
              </w:rPr>
              <w:tab/>
            </w:r>
            <w:r>
              <w:rPr>
                <w:noProof/>
                <w:webHidden/>
              </w:rPr>
              <w:fldChar w:fldCharType="begin"/>
            </w:r>
            <w:r w:rsidR="00A246B2">
              <w:rPr>
                <w:noProof/>
                <w:webHidden/>
              </w:rPr>
              <w:instrText xml:space="preserve"> PAGEREF _Toc462930955 \h </w:instrText>
            </w:r>
            <w:r>
              <w:rPr>
                <w:noProof/>
                <w:webHidden/>
              </w:rPr>
            </w:r>
            <w:r>
              <w:rPr>
                <w:noProof/>
                <w:webHidden/>
              </w:rPr>
              <w:fldChar w:fldCharType="separate"/>
            </w:r>
            <w:r w:rsidR="00873E84">
              <w:rPr>
                <w:noProof/>
                <w:webHidden/>
              </w:rPr>
              <w:t>17</w:t>
            </w:r>
            <w:r>
              <w:rPr>
                <w:noProof/>
                <w:webHidden/>
              </w:rPr>
              <w:fldChar w:fldCharType="end"/>
            </w:r>
          </w:hyperlink>
        </w:p>
        <w:p w:rsidR="00A246B2" w:rsidRDefault="00E3672E">
          <w:pPr>
            <w:pStyle w:val="13"/>
            <w:rPr>
              <w:rFonts w:asciiTheme="minorHAnsi" w:eastAsiaTheme="minorEastAsia" w:hAnsiTheme="minorHAnsi" w:cstheme="minorBidi"/>
              <w:noProof/>
              <w:sz w:val="22"/>
              <w:szCs w:val="22"/>
            </w:rPr>
          </w:pPr>
          <w:hyperlink w:anchor="_Toc462930956" w:history="1">
            <w:r w:rsidR="00A246B2" w:rsidRPr="00F41B45">
              <w:rPr>
                <w:rStyle w:val="aa"/>
                <w:noProof/>
              </w:rPr>
              <w:t>7.</w:t>
            </w:r>
            <w:r w:rsidR="00A246B2">
              <w:rPr>
                <w:rFonts w:asciiTheme="minorHAnsi" w:eastAsiaTheme="minorEastAsia" w:hAnsiTheme="minorHAnsi" w:cstheme="minorBidi"/>
                <w:noProof/>
                <w:sz w:val="22"/>
                <w:szCs w:val="22"/>
              </w:rPr>
              <w:tab/>
            </w:r>
            <w:r w:rsidR="00A246B2" w:rsidRPr="00F41B45">
              <w:rPr>
                <w:rStyle w:val="aa"/>
                <w:noProof/>
              </w:rPr>
              <w:t>Малое предпринимательство</w:t>
            </w:r>
            <w:r w:rsidR="00A246B2">
              <w:rPr>
                <w:noProof/>
                <w:webHidden/>
              </w:rPr>
              <w:tab/>
            </w:r>
            <w:r>
              <w:rPr>
                <w:noProof/>
                <w:webHidden/>
              </w:rPr>
              <w:fldChar w:fldCharType="begin"/>
            </w:r>
            <w:r w:rsidR="00A246B2">
              <w:rPr>
                <w:noProof/>
                <w:webHidden/>
              </w:rPr>
              <w:instrText xml:space="preserve"> PAGEREF _Toc462930956 \h </w:instrText>
            </w:r>
            <w:r>
              <w:rPr>
                <w:noProof/>
                <w:webHidden/>
              </w:rPr>
            </w:r>
            <w:r>
              <w:rPr>
                <w:noProof/>
                <w:webHidden/>
              </w:rPr>
              <w:fldChar w:fldCharType="separate"/>
            </w:r>
            <w:r w:rsidR="00873E84">
              <w:rPr>
                <w:noProof/>
                <w:webHidden/>
              </w:rPr>
              <w:t>18</w:t>
            </w:r>
            <w:r>
              <w:rPr>
                <w:noProof/>
                <w:webHidden/>
              </w:rPr>
              <w:fldChar w:fldCharType="end"/>
            </w:r>
          </w:hyperlink>
        </w:p>
        <w:p w:rsidR="00A246B2" w:rsidRDefault="00E3672E">
          <w:pPr>
            <w:pStyle w:val="13"/>
            <w:rPr>
              <w:rFonts w:asciiTheme="minorHAnsi" w:eastAsiaTheme="minorEastAsia" w:hAnsiTheme="minorHAnsi" w:cstheme="minorBidi"/>
              <w:noProof/>
              <w:sz w:val="22"/>
              <w:szCs w:val="22"/>
            </w:rPr>
          </w:pPr>
          <w:hyperlink w:anchor="_Toc462930957" w:history="1">
            <w:r w:rsidR="00A246B2" w:rsidRPr="00F41B45">
              <w:rPr>
                <w:rStyle w:val="aa"/>
                <w:noProof/>
              </w:rPr>
              <w:t>9. Результаты финансовой деятельности предприятий</w:t>
            </w:r>
            <w:r w:rsidR="00A246B2">
              <w:rPr>
                <w:noProof/>
                <w:webHidden/>
              </w:rPr>
              <w:tab/>
            </w:r>
            <w:r>
              <w:rPr>
                <w:noProof/>
                <w:webHidden/>
              </w:rPr>
              <w:fldChar w:fldCharType="begin"/>
            </w:r>
            <w:r w:rsidR="00A246B2">
              <w:rPr>
                <w:noProof/>
                <w:webHidden/>
              </w:rPr>
              <w:instrText xml:space="preserve"> PAGEREF _Toc462930957 \h </w:instrText>
            </w:r>
            <w:r>
              <w:rPr>
                <w:noProof/>
                <w:webHidden/>
              </w:rPr>
            </w:r>
            <w:r>
              <w:rPr>
                <w:noProof/>
                <w:webHidden/>
              </w:rPr>
              <w:fldChar w:fldCharType="separate"/>
            </w:r>
            <w:r w:rsidR="00873E84">
              <w:rPr>
                <w:noProof/>
                <w:webHidden/>
              </w:rPr>
              <w:t>21</w:t>
            </w:r>
            <w:r>
              <w:rPr>
                <w:noProof/>
                <w:webHidden/>
              </w:rPr>
              <w:fldChar w:fldCharType="end"/>
            </w:r>
          </w:hyperlink>
        </w:p>
        <w:p w:rsidR="00A246B2" w:rsidRDefault="00E3672E">
          <w:pPr>
            <w:pStyle w:val="13"/>
            <w:rPr>
              <w:rFonts w:asciiTheme="minorHAnsi" w:eastAsiaTheme="minorEastAsia" w:hAnsiTheme="minorHAnsi" w:cstheme="minorBidi"/>
              <w:noProof/>
              <w:sz w:val="22"/>
              <w:szCs w:val="22"/>
            </w:rPr>
          </w:pPr>
          <w:hyperlink w:anchor="_Toc462930958" w:history="1">
            <w:r w:rsidR="00A246B2" w:rsidRPr="00F41B45">
              <w:rPr>
                <w:rStyle w:val="aa"/>
                <w:noProof/>
              </w:rPr>
              <w:t>10. Бюджет муниципального образования</w:t>
            </w:r>
            <w:r w:rsidR="00A246B2">
              <w:rPr>
                <w:noProof/>
                <w:webHidden/>
              </w:rPr>
              <w:tab/>
            </w:r>
            <w:r>
              <w:rPr>
                <w:noProof/>
                <w:webHidden/>
              </w:rPr>
              <w:fldChar w:fldCharType="begin"/>
            </w:r>
            <w:r w:rsidR="00A246B2">
              <w:rPr>
                <w:noProof/>
                <w:webHidden/>
              </w:rPr>
              <w:instrText xml:space="preserve"> PAGEREF _Toc462930958 \h </w:instrText>
            </w:r>
            <w:r>
              <w:rPr>
                <w:noProof/>
                <w:webHidden/>
              </w:rPr>
            </w:r>
            <w:r>
              <w:rPr>
                <w:noProof/>
                <w:webHidden/>
              </w:rPr>
              <w:fldChar w:fldCharType="separate"/>
            </w:r>
            <w:r w:rsidR="00873E84">
              <w:rPr>
                <w:noProof/>
                <w:webHidden/>
              </w:rPr>
              <w:t>23</w:t>
            </w:r>
            <w:r>
              <w:rPr>
                <w:noProof/>
                <w:webHidden/>
              </w:rPr>
              <w:fldChar w:fldCharType="end"/>
            </w:r>
          </w:hyperlink>
        </w:p>
        <w:p w:rsidR="00A246B2" w:rsidRDefault="00E3672E">
          <w:pPr>
            <w:pStyle w:val="13"/>
            <w:rPr>
              <w:rFonts w:asciiTheme="minorHAnsi" w:eastAsiaTheme="minorEastAsia" w:hAnsiTheme="minorHAnsi" w:cstheme="minorBidi"/>
              <w:noProof/>
              <w:sz w:val="22"/>
              <w:szCs w:val="22"/>
            </w:rPr>
          </w:pPr>
          <w:hyperlink w:anchor="_Toc462930959" w:history="1">
            <w:r w:rsidR="00A246B2" w:rsidRPr="00F41B45">
              <w:rPr>
                <w:rStyle w:val="aa"/>
                <w:noProof/>
              </w:rPr>
              <w:t>11. Общественное питание</w:t>
            </w:r>
            <w:r w:rsidR="00A246B2">
              <w:rPr>
                <w:noProof/>
                <w:webHidden/>
              </w:rPr>
              <w:tab/>
            </w:r>
            <w:r>
              <w:rPr>
                <w:noProof/>
                <w:webHidden/>
              </w:rPr>
              <w:fldChar w:fldCharType="begin"/>
            </w:r>
            <w:r w:rsidR="00A246B2">
              <w:rPr>
                <w:noProof/>
                <w:webHidden/>
              </w:rPr>
              <w:instrText xml:space="preserve"> PAGEREF _Toc462930959 \h </w:instrText>
            </w:r>
            <w:r>
              <w:rPr>
                <w:noProof/>
                <w:webHidden/>
              </w:rPr>
            </w:r>
            <w:r>
              <w:rPr>
                <w:noProof/>
                <w:webHidden/>
              </w:rPr>
              <w:fldChar w:fldCharType="separate"/>
            </w:r>
            <w:r w:rsidR="00873E84">
              <w:rPr>
                <w:noProof/>
                <w:webHidden/>
              </w:rPr>
              <w:t>24</w:t>
            </w:r>
            <w:r>
              <w:rPr>
                <w:noProof/>
                <w:webHidden/>
              </w:rPr>
              <w:fldChar w:fldCharType="end"/>
            </w:r>
          </w:hyperlink>
        </w:p>
        <w:p w:rsidR="00A246B2" w:rsidRDefault="00E3672E">
          <w:pPr>
            <w:pStyle w:val="13"/>
            <w:rPr>
              <w:rFonts w:asciiTheme="minorHAnsi" w:eastAsiaTheme="minorEastAsia" w:hAnsiTheme="minorHAnsi" w:cstheme="minorBidi"/>
              <w:noProof/>
              <w:sz w:val="22"/>
              <w:szCs w:val="22"/>
            </w:rPr>
          </w:pPr>
          <w:hyperlink w:anchor="_Toc462930960" w:history="1">
            <w:r w:rsidR="00A246B2" w:rsidRPr="00F41B45">
              <w:rPr>
                <w:rStyle w:val="aa"/>
                <w:noProof/>
              </w:rPr>
              <w:t>12. Розничная торговля</w:t>
            </w:r>
            <w:r w:rsidR="00A246B2">
              <w:rPr>
                <w:noProof/>
                <w:webHidden/>
              </w:rPr>
              <w:tab/>
            </w:r>
            <w:r>
              <w:rPr>
                <w:noProof/>
                <w:webHidden/>
              </w:rPr>
              <w:fldChar w:fldCharType="begin"/>
            </w:r>
            <w:r w:rsidR="00A246B2">
              <w:rPr>
                <w:noProof/>
                <w:webHidden/>
              </w:rPr>
              <w:instrText xml:space="preserve"> PAGEREF _Toc462930960 \h </w:instrText>
            </w:r>
            <w:r>
              <w:rPr>
                <w:noProof/>
                <w:webHidden/>
              </w:rPr>
            </w:r>
            <w:r>
              <w:rPr>
                <w:noProof/>
                <w:webHidden/>
              </w:rPr>
              <w:fldChar w:fldCharType="separate"/>
            </w:r>
            <w:r w:rsidR="00873E84">
              <w:rPr>
                <w:noProof/>
                <w:webHidden/>
              </w:rPr>
              <w:t>25</w:t>
            </w:r>
            <w:r>
              <w:rPr>
                <w:noProof/>
                <w:webHidden/>
              </w:rPr>
              <w:fldChar w:fldCharType="end"/>
            </w:r>
          </w:hyperlink>
        </w:p>
        <w:p w:rsidR="00A246B2" w:rsidRDefault="00E3672E">
          <w:pPr>
            <w:pStyle w:val="13"/>
            <w:rPr>
              <w:rFonts w:asciiTheme="minorHAnsi" w:eastAsiaTheme="minorEastAsia" w:hAnsiTheme="minorHAnsi" w:cstheme="minorBidi"/>
              <w:noProof/>
              <w:sz w:val="22"/>
              <w:szCs w:val="22"/>
            </w:rPr>
          </w:pPr>
          <w:hyperlink w:anchor="_Toc462930961" w:history="1">
            <w:r w:rsidR="00A246B2" w:rsidRPr="00F41B45">
              <w:rPr>
                <w:rStyle w:val="aa"/>
                <w:noProof/>
              </w:rPr>
              <w:t>13. Платные услуги населению</w:t>
            </w:r>
            <w:r w:rsidR="00A246B2">
              <w:rPr>
                <w:noProof/>
                <w:webHidden/>
              </w:rPr>
              <w:tab/>
            </w:r>
            <w:r>
              <w:rPr>
                <w:noProof/>
                <w:webHidden/>
              </w:rPr>
              <w:fldChar w:fldCharType="begin"/>
            </w:r>
            <w:r w:rsidR="00A246B2">
              <w:rPr>
                <w:noProof/>
                <w:webHidden/>
              </w:rPr>
              <w:instrText xml:space="preserve"> PAGEREF _Toc462930961 \h </w:instrText>
            </w:r>
            <w:r>
              <w:rPr>
                <w:noProof/>
                <w:webHidden/>
              </w:rPr>
            </w:r>
            <w:r>
              <w:rPr>
                <w:noProof/>
                <w:webHidden/>
              </w:rPr>
              <w:fldChar w:fldCharType="separate"/>
            </w:r>
            <w:r w:rsidR="00873E84">
              <w:rPr>
                <w:noProof/>
                <w:webHidden/>
              </w:rPr>
              <w:t>26</w:t>
            </w:r>
            <w:r>
              <w:rPr>
                <w:noProof/>
                <w:webHidden/>
              </w:rPr>
              <w:fldChar w:fldCharType="end"/>
            </w:r>
          </w:hyperlink>
        </w:p>
        <w:p w:rsidR="00A246B2" w:rsidRDefault="00E3672E">
          <w:pPr>
            <w:pStyle w:val="13"/>
            <w:rPr>
              <w:rFonts w:asciiTheme="minorHAnsi" w:eastAsiaTheme="minorEastAsia" w:hAnsiTheme="minorHAnsi" w:cstheme="minorBidi"/>
              <w:noProof/>
              <w:sz w:val="22"/>
              <w:szCs w:val="22"/>
            </w:rPr>
          </w:pPr>
          <w:hyperlink w:anchor="_Toc462930962" w:history="1">
            <w:r w:rsidR="00A246B2" w:rsidRPr="00F41B45">
              <w:rPr>
                <w:rStyle w:val="aa"/>
                <w:noProof/>
              </w:rPr>
              <w:t>14. Уровень жизни населения</w:t>
            </w:r>
            <w:r w:rsidR="00A246B2">
              <w:rPr>
                <w:noProof/>
                <w:webHidden/>
              </w:rPr>
              <w:tab/>
            </w:r>
            <w:r>
              <w:rPr>
                <w:noProof/>
                <w:webHidden/>
              </w:rPr>
              <w:fldChar w:fldCharType="begin"/>
            </w:r>
            <w:r w:rsidR="00A246B2">
              <w:rPr>
                <w:noProof/>
                <w:webHidden/>
              </w:rPr>
              <w:instrText xml:space="preserve"> PAGEREF _Toc462930962 \h </w:instrText>
            </w:r>
            <w:r>
              <w:rPr>
                <w:noProof/>
                <w:webHidden/>
              </w:rPr>
            </w:r>
            <w:r>
              <w:rPr>
                <w:noProof/>
                <w:webHidden/>
              </w:rPr>
              <w:fldChar w:fldCharType="separate"/>
            </w:r>
            <w:r w:rsidR="00873E84">
              <w:rPr>
                <w:noProof/>
                <w:webHidden/>
              </w:rPr>
              <w:t>27</w:t>
            </w:r>
            <w:r>
              <w:rPr>
                <w:noProof/>
                <w:webHidden/>
              </w:rPr>
              <w:fldChar w:fldCharType="end"/>
            </w:r>
          </w:hyperlink>
        </w:p>
        <w:p w:rsidR="00A246B2" w:rsidRDefault="00E3672E">
          <w:pPr>
            <w:pStyle w:val="13"/>
            <w:rPr>
              <w:rFonts w:asciiTheme="minorHAnsi" w:eastAsiaTheme="minorEastAsia" w:hAnsiTheme="minorHAnsi" w:cstheme="minorBidi"/>
              <w:noProof/>
              <w:sz w:val="22"/>
              <w:szCs w:val="22"/>
            </w:rPr>
          </w:pPr>
          <w:hyperlink w:anchor="_Toc462930963" w:history="1">
            <w:r w:rsidR="00A246B2" w:rsidRPr="00F41B45">
              <w:rPr>
                <w:rStyle w:val="aa"/>
                <w:noProof/>
              </w:rPr>
              <w:t>15. Рынок труда</w:t>
            </w:r>
            <w:r w:rsidR="00A246B2">
              <w:rPr>
                <w:noProof/>
                <w:webHidden/>
              </w:rPr>
              <w:tab/>
            </w:r>
            <w:r>
              <w:rPr>
                <w:noProof/>
                <w:webHidden/>
              </w:rPr>
              <w:fldChar w:fldCharType="begin"/>
            </w:r>
            <w:r w:rsidR="00A246B2">
              <w:rPr>
                <w:noProof/>
                <w:webHidden/>
              </w:rPr>
              <w:instrText xml:space="preserve"> PAGEREF _Toc462930963 \h </w:instrText>
            </w:r>
            <w:r>
              <w:rPr>
                <w:noProof/>
                <w:webHidden/>
              </w:rPr>
            </w:r>
            <w:r>
              <w:rPr>
                <w:noProof/>
                <w:webHidden/>
              </w:rPr>
              <w:fldChar w:fldCharType="separate"/>
            </w:r>
            <w:r w:rsidR="00873E84">
              <w:rPr>
                <w:noProof/>
                <w:webHidden/>
              </w:rPr>
              <w:t>29</w:t>
            </w:r>
            <w:r>
              <w:rPr>
                <w:noProof/>
                <w:webHidden/>
              </w:rPr>
              <w:fldChar w:fldCharType="end"/>
            </w:r>
          </w:hyperlink>
        </w:p>
        <w:p w:rsidR="00A246B2" w:rsidRDefault="00E3672E">
          <w:pPr>
            <w:pStyle w:val="13"/>
            <w:rPr>
              <w:rFonts w:asciiTheme="minorHAnsi" w:eastAsiaTheme="minorEastAsia" w:hAnsiTheme="minorHAnsi" w:cstheme="minorBidi"/>
              <w:noProof/>
              <w:sz w:val="22"/>
              <w:szCs w:val="22"/>
            </w:rPr>
          </w:pPr>
          <w:hyperlink w:anchor="_Toc462930964" w:history="1">
            <w:r w:rsidR="00A246B2" w:rsidRPr="00F41B45">
              <w:rPr>
                <w:rStyle w:val="aa"/>
                <w:noProof/>
              </w:rPr>
              <w:t>16. Демографическая ситуация</w:t>
            </w:r>
            <w:r w:rsidR="00A246B2">
              <w:rPr>
                <w:noProof/>
                <w:webHidden/>
              </w:rPr>
              <w:tab/>
            </w:r>
            <w:r>
              <w:rPr>
                <w:noProof/>
                <w:webHidden/>
              </w:rPr>
              <w:fldChar w:fldCharType="begin"/>
            </w:r>
            <w:r w:rsidR="00A246B2">
              <w:rPr>
                <w:noProof/>
                <w:webHidden/>
              </w:rPr>
              <w:instrText xml:space="preserve"> PAGEREF _Toc462930964 \h </w:instrText>
            </w:r>
            <w:r>
              <w:rPr>
                <w:noProof/>
                <w:webHidden/>
              </w:rPr>
            </w:r>
            <w:r>
              <w:rPr>
                <w:noProof/>
                <w:webHidden/>
              </w:rPr>
              <w:fldChar w:fldCharType="separate"/>
            </w:r>
            <w:r w:rsidR="00873E84">
              <w:rPr>
                <w:noProof/>
                <w:webHidden/>
              </w:rPr>
              <w:t>31</w:t>
            </w:r>
            <w:r>
              <w:rPr>
                <w:noProof/>
                <w:webHidden/>
              </w:rPr>
              <w:fldChar w:fldCharType="end"/>
            </w:r>
          </w:hyperlink>
        </w:p>
        <w:p w:rsidR="00A246B2" w:rsidRDefault="00E3672E">
          <w:pPr>
            <w:pStyle w:val="13"/>
            <w:rPr>
              <w:rFonts w:asciiTheme="minorHAnsi" w:eastAsiaTheme="minorEastAsia" w:hAnsiTheme="minorHAnsi" w:cstheme="minorBidi"/>
              <w:noProof/>
              <w:sz w:val="22"/>
              <w:szCs w:val="22"/>
            </w:rPr>
          </w:pPr>
          <w:hyperlink w:anchor="_Toc462930965" w:history="1">
            <w:r w:rsidR="00A246B2" w:rsidRPr="00F41B45">
              <w:rPr>
                <w:rStyle w:val="aa"/>
                <w:noProof/>
              </w:rPr>
              <w:t>18. Образование</w:t>
            </w:r>
            <w:r w:rsidR="00A246B2">
              <w:rPr>
                <w:noProof/>
                <w:webHidden/>
              </w:rPr>
              <w:tab/>
            </w:r>
            <w:r>
              <w:rPr>
                <w:noProof/>
                <w:webHidden/>
              </w:rPr>
              <w:fldChar w:fldCharType="begin"/>
            </w:r>
            <w:r w:rsidR="00A246B2">
              <w:rPr>
                <w:noProof/>
                <w:webHidden/>
              </w:rPr>
              <w:instrText xml:space="preserve"> PAGEREF _Toc462930965 \h </w:instrText>
            </w:r>
            <w:r>
              <w:rPr>
                <w:noProof/>
                <w:webHidden/>
              </w:rPr>
            </w:r>
            <w:r>
              <w:rPr>
                <w:noProof/>
                <w:webHidden/>
              </w:rPr>
              <w:fldChar w:fldCharType="separate"/>
            </w:r>
            <w:r w:rsidR="00873E84">
              <w:rPr>
                <w:noProof/>
                <w:webHidden/>
              </w:rPr>
              <w:t>32</w:t>
            </w:r>
            <w:r>
              <w:rPr>
                <w:noProof/>
                <w:webHidden/>
              </w:rPr>
              <w:fldChar w:fldCharType="end"/>
            </w:r>
          </w:hyperlink>
        </w:p>
        <w:p w:rsidR="00A246B2" w:rsidRDefault="00E3672E">
          <w:pPr>
            <w:pStyle w:val="13"/>
            <w:rPr>
              <w:rFonts w:asciiTheme="minorHAnsi" w:eastAsiaTheme="minorEastAsia" w:hAnsiTheme="minorHAnsi" w:cstheme="minorBidi"/>
              <w:noProof/>
              <w:sz w:val="22"/>
              <w:szCs w:val="22"/>
            </w:rPr>
          </w:pPr>
          <w:hyperlink w:anchor="_Toc462930966" w:history="1">
            <w:r w:rsidR="00A246B2" w:rsidRPr="00F41B45">
              <w:rPr>
                <w:rStyle w:val="aa"/>
                <w:noProof/>
              </w:rPr>
              <w:t>19. Культура</w:t>
            </w:r>
            <w:r w:rsidR="00A246B2">
              <w:rPr>
                <w:noProof/>
                <w:webHidden/>
              </w:rPr>
              <w:tab/>
            </w:r>
            <w:r>
              <w:rPr>
                <w:noProof/>
                <w:webHidden/>
              </w:rPr>
              <w:fldChar w:fldCharType="begin"/>
            </w:r>
            <w:r w:rsidR="00A246B2">
              <w:rPr>
                <w:noProof/>
                <w:webHidden/>
              </w:rPr>
              <w:instrText xml:space="preserve"> PAGEREF _Toc462930966 \h </w:instrText>
            </w:r>
            <w:r>
              <w:rPr>
                <w:noProof/>
                <w:webHidden/>
              </w:rPr>
            </w:r>
            <w:r>
              <w:rPr>
                <w:noProof/>
                <w:webHidden/>
              </w:rPr>
              <w:fldChar w:fldCharType="separate"/>
            </w:r>
            <w:r w:rsidR="00873E84">
              <w:rPr>
                <w:noProof/>
                <w:webHidden/>
              </w:rPr>
              <w:t>33</w:t>
            </w:r>
            <w:r>
              <w:rPr>
                <w:noProof/>
                <w:webHidden/>
              </w:rPr>
              <w:fldChar w:fldCharType="end"/>
            </w:r>
          </w:hyperlink>
        </w:p>
        <w:p w:rsidR="00A246B2" w:rsidRDefault="00E3672E">
          <w:pPr>
            <w:pStyle w:val="13"/>
            <w:rPr>
              <w:rFonts w:asciiTheme="minorHAnsi" w:eastAsiaTheme="minorEastAsia" w:hAnsiTheme="minorHAnsi" w:cstheme="minorBidi"/>
              <w:noProof/>
              <w:sz w:val="22"/>
              <w:szCs w:val="22"/>
            </w:rPr>
          </w:pPr>
          <w:hyperlink w:anchor="_Toc462930967" w:history="1">
            <w:r w:rsidR="00A246B2" w:rsidRPr="00F41B45">
              <w:rPr>
                <w:rStyle w:val="aa"/>
                <w:noProof/>
              </w:rPr>
              <w:t>20. Физическая культура и спорт</w:t>
            </w:r>
            <w:r w:rsidR="00A246B2">
              <w:rPr>
                <w:noProof/>
                <w:webHidden/>
              </w:rPr>
              <w:tab/>
            </w:r>
            <w:r>
              <w:rPr>
                <w:noProof/>
                <w:webHidden/>
              </w:rPr>
              <w:fldChar w:fldCharType="begin"/>
            </w:r>
            <w:r w:rsidR="00A246B2">
              <w:rPr>
                <w:noProof/>
                <w:webHidden/>
              </w:rPr>
              <w:instrText xml:space="preserve"> PAGEREF _Toc462930967 \h </w:instrText>
            </w:r>
            <w:r>
              <w:rPr>
                <w:noProof/>
                <w:webHidden/>
              </w:rPr>
            </w:r>
            <w:r>
              <w:rPr>
                <w:noProof/>
                <w:webHidden/>
              </w:rPr>
              <w:fldChar w:fldCharType="separate"/>
            </w:r>
            <w:r w:rsidR="00873E84">
              <w:rPr>
                <w:noProof/>
                <w:webHidden/>
              </w:rPr>
              <w:t>36</w:t>
            </w:r>
            <w:r>
              <w:rPr>
                <w:noProof/>
                <w:webHidden/>
              </w:rPr>
              <w:fldChar w:fldCharType="end"/>
            </w:r>
          </w:hyperlink>
        </w:p>
        <w:p w:rsidR="00A246B2" w:rsidRDefault="00E3672E">
          <w:pPr>
            <w:pStyle w:val="13"/>
            <w:rPr>
              <w:rFonts w:asciiTheme="minorHAnsi" w:eastAsiaTheme="minorEastAsia" w:hAnsiTheme="minorHAnsi" w:cstheme="minorBidi"/>
              <w:noProof/>
              <w:sz w:val="22"/>
              <w:szCs w:val="22"/>
            </w:rPr>
          </w:pPr>
          <w:hyperlink w:anchor="_Toc462930968" w:history="1">
            <w:r w:rsidR="00A246B2" w:rsidRPr="00F41B45">
              <w:rPr>
                <w:rStyle w:val="aa"/>
                <w:noProof/>
              </w:rPr>
              <w:t>21. Социальная защита населения</w:t>
            </w:r>
            <w:r w:rsidR="00A246B2">
              <w:rPr>
                <w:noProof/>
                <w:webHidden/>
              </w:rPr>
              <w:tab/>
            </w:r>
            <w:r>
              <w:rPr>
                <w:noProof/>
                <w:webHidden/>
              </w:rPr>
              <w:fldChar w:fldCharType="begin"/>
            </w:r>
            <w:r w:rsidR="00A246B2">
              <w:rPr>
                <w:noProof/>
                <w:webHidden/>
              </w:rPr>
              <w:instrText xml:space="preserve"> PAGEREF _Toc462930968 \h </w:instrText>
            </w:r>
            <w:r>
              <w:rPr>
                <w:noProof/>
                <w:webHidden/>
              </w:rPr>
            </w:r>
            <w:r>
              <w:rPr>
                <w:noProof/>
                <w:webHidden/>
              </w:rPr>
              <w:fldChar w:fldCharType="separate"/>
            </w:r>
            <w:r w:rsidR="00873E84">
              <w:rPr>
                <w:noProof/>
                <w:webHidden/>
              </w:rPr>
              <w:t>37</w:t>
            </w:r>
            <w:r>
              <w:rPr>
                <w:noProof/>
                <w:webHidden/>
              </w:rPr>
              <w:fldChar w:fldCharType="end"/>
            </w:r>
          </w:hyperlink>
        </w:p>
        <w:p w:rsidR="00A246B2" w:rsidRDefault="00E3672E">
          <w:pPr>
            <w:pStyle w:val="13"/>
            <w:rPr>
              <w:rFonts w:asciiTheme="minorHAnsi" w:eastAsiaTheme="minorEastAsia" w:hAnsiTheme="minorHAnsi" w:cstheme="minorBidi"/>
              <w:noProof/>
              <w:sz w:val="22"/>
              <w:szCs w:val="22"/>
            </w:rPr>
          </w:pPr>
          <w:hyperlink w:anchor="_Toc462930969" w:history="1">
            <w:r w:rsidR="00A246B2" w:rsidRPr="00F41B45">
              <w:rPr>
                <w:rStyle w:val="aa"/>
                <w:noProof/>
              </w:rPr>
              <w:t>22. Жилищно-коммунальное хозяйство</w:t>
            </w:r>
            <w:r w:rsidR="00A246B2">
              <w:rPr>
                <w:noProof/>
                <w:webHidden/>
              </w:rPr>
              <w:tab/>
            </w:r>
            <w:r>
              <w:rPr>
                <w:noProof/>
                <w:webHidden/>
              </w:rPr>
              <w:fldChar w:fldCharType="begin"/>
            </w:r>
            <w:r w:rsidR="00A246B2">
              <w:rPr>
                <w:noProof/>
                <w:webHidden/>
              </w:rPr>
              <w:instrText xml:space="preserve"> PAGEREF _Toc462930969 \h </w:instrText>
            </w:r>
            <w:r>
              <w:rPr>
                <w:noProof/>
                <w:webHidden/>
              </w:rPr>
            </w:r>
            <w:r>
              <w:rPr>
                <w:noProof/>
                <w:webHidden/>
              </w:rPr>
              <w:fldChar w:fldCharType="separate"/>
            </w:r>
            <w:r w:rsidR="00873E84">
              <w:rPr>
                <w:noProof/>
                <w:webHidden/>
              </w:rPr>
              <w:t>39</w:t>
            </w:r>
            <w:r>
              <w:rPr>
                <w:noProof/>
                <w:webHidden/>
              </w:rPr>
              <w:fldChar w:fldCharType="end"/>
            </w:r>
          </w:hyperlink>
        </w:p>
        <w:p w:rsidR="00A246B2" w:rsidRDefault="00E3672E">
          <w:pPr>
            <w:pStyle w:val="13"/>
            <w:rPr>
              <w:rFonts w:asciiTheme="minorHAnsi" w:eastAsiaTheme="minorEastAsia" w:hAnsiTheme="minorHAnsi" w:cstheme="minorBidi"/>
              <w:noProof/>
              <w:sz w:val="22"/>
              <w:szCs w:val="22"/>
            </w:rPr>
          </w:pPr>
          <w:hyperlink w:anchor="_Toc462930970" w:history="1">
            <w:r w:rsidR="00A246B2" w:rsidRPr="00F41B45">
              <w:rPr>
                <w:rStyle w:val="aa"/>
                <w:noProof/>
              </w:rPr>
              <w:t>23. Экологическая ситуация</w:t>
            </w:r>
            <w:r w:rsidR="00A246B2">
              <w:rPr>
                <w:noProof/>
                <w:webHidden/>
              </w:rPr>
              <w:tab/>
            </w:r>
            <w:r>
              <w:rPr>
                <w:noProof/>
                <w:webHidden/>
              </w:rPr>
              <w:fldChar w:fldCharType="begin"/>
            </w:r>
            <w:r w:rsidR="00A246B2">
              <w:rPr>
                <w:noProof/>
                <w:webHidden/>
              </w:rPr>
              <w:instrText xml:space="preserve"> PAGEREF _Toc462930970 \h </w:instrText>
            </w:r>
            <w:r>
              <w:rPr>
                <w:noProof/>
                <w:webHidden/>
              </w:rPr>
            </w:r>
            <w:r>
              <w:rPr>
                <w:noProof/>
                <w:webHidden/>
              </w:rPr>
              <w:fldChar w:fldCharType="separate"/>
            </w:r>
            <w:r w:rsidR="00873E84">
              <w:rPr>
                <w:noProof/>
                <w:webHidden/>
              </w:rPr>
              <w:t>40</w:t>
            </w:r>
            <w:r>
              <w:rPr>
                <w:noProof/>
                <w:webHidden/>
              </w:rPr>
              <w:fldChar w:fldCharType="end"/>
            </w:r>
          </w:hyperlink>
        </w:p>
        <w:p w:rsidR="00A246B2" w:rsidRDefault="00E3672E">
          <w:pPr>
            <w:pStyle w:val="13"/>
            <w:rPr>
              <w:rFonts w:asciiTheme="minorHAnsi" w:eastAsiaTheme="minorEastAsia" w:hAnsiTheme="minorHAnsi" w:cstheme="minorBidi"/>
              <w:noProof/>
              <w:sz w:val="22"/>
              <w:szCs w:val="22"/>
            </w:rPr>
          </w:pPr>
          <w:hyperlink w:anchor="_Toc462930971" w:history="1">
            <w:r w:rsidR="00A246B2" w:rsidRPr="00F41B45">
              <w:rPr>
                <w:rStyle w:val="aa"/>
                <w:noProof/>
              </w:rPr>
              <w:t>24. Правонарушения</w:t>
            </w:r>
            <w:r w:rsidR="00A246B2">
              <w:rPr>
                <w:noProof/>
                <w:webHidden/>
              </w:rPr>
              <w:tab/>
            </w:r>
            <w:r>
              <w:rPr>
                <w:noProof/>
                <w:webHidden/>
              </w:rPr>
              <w:fldChar w:fldCharType="begin"/>
            </w:r>
            <w:r w:rsidR="00A246B2">
              <w:rPr>
                <w:noProof/>
                <w:webHidden/>
              </w:rPr>
              <w:instrText xml:space="preserve"> PAGEREF _Toc462930971 \h </w:instrText>
            </w:r>
            <w:r>
              <w:rPr>
                <w:noProof/>
                <w:webHidden/>
              </w:rPr>
            </w:r>
            <w:r>
              <w:rPr>
                <w:noProof/>
                <w:webHidden/>
              </w:rPr>
              <w:fldChar w:fldCharType="separate"/>
            </w:r>
            <w:r w:rsidR="00873E84">
              <w:rPr>
                <w:noProof/>
                <w:webHidden/>
              </w:rPr>
              <w:t>44</w:t>
            </w:r>
            <w:r>
              <w:rPr>
                <w:noProof/>
                <w:webHidden/>
              </w:rPr>
              <w:fldChar w:fldCharType="end"/>
            </w:r>
          </w:hyperlink>
        </w:p>
        <w:p w:rsidR="00A246B2" w:rsidRDefault="00E3672E">
          <w:pPr>
            <w:pStyle w:val="13"/>
            <w:rPr>
              <w:rFonts w:asciiTheme="minorHAnsi" w:eastAsiaTheme="minorEastAsia" w:hAnsiTheme="minorHAnsi" w:cstheme="minorBidi"/>
              <w:noProof/>
              <w:sz w:val="22"/>
              <w:szCs w:val="22"/>
            </w:rPr>
          </w:pPr>
          <w:hyperlink w:anchor="_Toc462930972" w:history="1">
            <w:r w:rsidR="00A246B2" w:rsidRPr="00F41B45">
              <w:rPr>
                <w:rStyle w:val="aa"/>
                <w:noProof/>
              </w:rPr>
              <w:t>25. Реализация на территории муниципального образования федеральных и краевых целевых программ</w:t>
            </w:r>
            <w:r w:rsidR="00A246B2">
              <w:rPr>
                <w:noProof/>
                <w:webHidden/>
              </w:rPr>
              <w:tab/>
            </w:r>
            <w:r>
              <w:rPr>
                <w:noProof/>
                <w:webHidden/>
              </w:rPr>
              <w:fldChar w:fldCharType="begin"/>
            </w:r>
            <w:r w:rsidR="00A246B2">
              <w:rPr>
                <w:noProof/>
                <w:webHidden/>
              </w:rPr>
              <w:instrText xml:space="preserve"> PAGEREF _Toc462930972 \h </w:instrText>
            </w:r>
            <w:r>
              <w:rPr>
                <w:noProof/>
                <w:webHidden/>
              </w:rPr>
            </w:r>
            <w:r>
              <w:rPr>
                <w:noProof/>
                <w:webHidden/>
              </w:rPr>
              <w:fldChar w:fldCharType="separate"/>
            </w:r>
            <w:r w:rsidR="00873E84">
              <w:rPr>
                <w:noProof/>
                <w:webHidden/>
              </w:rPr>
              <w:t>46</w:t>
            </w:r>
            <w:r>
              <w:rPr>
                <w:noProof/>
                <w:webHidden/>
              </w:rPr>
              <w:fldChar w:fldCharType="end"/>
            </w:r>
          </w:hyperlink>
        </w:p>
        <w:p w:rsidR="00A246B2" w:rsidRDefault="00E3672E">
          <w:pPr>
            <w:pStyle w:val="13"/>
            <w:rPr>
              <w:rFonts w:asciiTheme="minorHAnsi" w:eastAsiaTheme="minorEastAsia" w:hAnsiTheme="minorHAnsi" w:cstheme="minorBidi"/>
              <w:noProof/>
              <w:sz w:val="22"/>
              <w:szCs w:val="22"/>
            </w:rPr>
          </w:pPr>
          <w:hyperlink w:anchor="_Toc462930973" w:history="1">
            <w:r w:rsidR="00A246B2" w:rsidRPr="00F41B45">
              <w:rPr>
                <w:rStyle w:val="aa"/>
                <w:noProof/>
              </w:rPr>
              <w:t>26. Основные проблемы развития муниципального образования</w:t>
            </w:r>
            <w:r w:rsidR="00A246B2">
              <w:rPr>
                <w:noProof/>
                <w:webHidden/>
              </w:rPr>
              <w:tab/>
            </w:r>
            <w:r>
              <w:rPr>
                <w:noProof/>
                <w:webHidden/>
              </w:rPr>
              <w:fldChar w:fldCharType="begin"/>
            </w:r>
            <w:r w:rsidR="00A246B2">
              <w:rPr>
                <w:noProof/>
                <w:webHidden/>
              </w:rPr>
              <w:instrText xml:space="preserve"> PAGEREF _Toc462930973 \h </w:instrText>
            </w:r>
            <w:r>
              <w:rPr>
                <w:noProof/>
                <w:webHidden/>
              </w:rPr>
            </w:r>
            <w:r>
              <w:rPr>
                <w:noProof/>
                <w:webHidden/>
              </w:rPr>
              <w:fldChar w:fldCharType="separate"/>
            </w:r>
            <w:r w:rsidR="00873E84">
              <w:rPr>
                <w:noProof/>
                <w:webHidden/>
              </w:rPr>
              <w:t>57</w:t>
            </w:r>
            <w:r>
              <w:rPr>
                <w:noProof/>
                <w:webHidden/>
              </w:rPr>
              <w:fldChar w:fldCharType="end"/>
            </w:r>
          </w:hyperlink>
        </w:p>
        <w:p w:rsidR="00A246B2" w:rsidRDefault="00E3672E">
          <w:pPr>
            <w:pStyle w:val="13"/>
            <w:rPr>
              <w:rFonts w:asciiTheme="minorHAnsi" w:eastAsiaTheme="minorEastAsia" w:hAnsiTheme="minorHAnsi" w:cstheme="minorBidi"/>
              <w:noProof/>
              <w:sz w:val="22"/>
              <w:szCs w:val="22"/>
            </w:rPr>
          </w:pPr>
          <w:hyperlink w:anchor="_Toc462930974" w:history="1">
            <w:r w:rsidR="00A246B2" w:rsidRPr="00F41B45">
              <w:rPr>
                <w:rStyle w:val="aa"/>
                <w:noProof/>
              </w:rPr>
              <w:t>27. Перспективы социально-экономического развития  муниципального образования</w:t>
            </w:r>
            <w:r w:rsidR="00A246B2">
              <w:rPr>
                <w:noProof/>
                <w:webHidden/>
              </w:rPr>
              <w:tab/>
            </w:r>
            <w:r>
              <w:rPr>
                <w:noProof/>
                <w:webHidden/>
              </w:rPr>
              <w:fldChar w:fldCharType="begin"/>
            </w:r>
            <w:r w:rsidR="00A246B2">
              <w:rPr>
                <w:noProof/>
                <w:webHidden/>
              </w:rPr>
              <w:instrText xml:space="preserve"> PAGEREF _Toc462930974 \h </w:instrText>
            </w:r>
            <w:r>
              <w:rPr>
                <w:noProof/>
                <w:webHidden/>
              </w:rPr>
            </w:r>
            <w:r>
              <w:rPr>
                <w:noProof/>
                <w:webHidden/>
              </w:rPr>
              <w:fldChar w:fldCharType="separate"/>
            </w:r>
            <w:r w:rsidR="00873E84">
              <w:rPr>
                <w:noProof/>
                <w:webHidden/>
              </w:rPr>
              <w:t>57</w:t>
            </w:r>
            <w:r>
              <w:rPr>
                <w:noProof/>
                <w:webHidden/>
              </w:rPr>
              <w:fldChar w:fldCharType="end"/>
            </w:r>
          </w:hyperlink>
        </w:p>
        <w:p w:rsidR="00A246B2" w:rsidRDefault="00E3672E">
          <w:pPr>
            <w:pStyle w:val="13"/>
            <w:rPr>
              <w:rFonts w:asciiTheme="minorHAnsi" w:eastAsiaTheme="minorEastAsia" w:hAnsiTheme="minorHAnsi" w:cstheme="minorBidi"/>
              <w:noProof/>
              <w:sz w:val="22"/>
              <w:szCs w:val="22"/>
            </w:rPr>
          </w:pPr>
          <w:hyperlink w:anchor="_Toc462930975" w:history="1">
            <w:r w:rsidR="00A246B2" w:rsidRPr="00F41B45">
              <w:rPr>
                <w:rStyle w:val="aa"/>
                <w:noProof/>
              </w:rPr>
              <w:t>28. Проблемы при формировании мониторинга социально-экономического развития муниципального образования</w:t>
            </w:r>
            <w:r w:rsidR="00A246B2">
              <w:rPr>
                <w:noProof/>
                <w:webHidden/>
              </w:rPr>
              <w:tab/>
            </w:r>
            <w:r>
              <w:rPr>
                <w:noProof/>
                <w:webHidden/>
              </w:rPr>
              <w:fldChar w:fldCharType="begin"/>
            </w:r>
            <w:r w:rsidR="00A246B2">
              <w:rPr>
                <w:noProof/>
                <w:webHidden/>
              </w:rPr>
              <w:instrText xml:space="preserve"> PAGEREF _Toc462930975 \h </w:instrText>
            </w:r>
            <w:r>
              <w:rPr>
                <w:noProof/>
                <w:webHidden/>
              </w:rPr>
            </w:r>
            <w:r>
              <w:rPr>
                <w:noProof/>
                <w:webHidden/>
              </w:rPr>
              <w:fldChar w:fldCharType="separate"/>
            </w:r>
            <w:r w:rsidR="00873E84">
              <w:rPr>
                <w:noProof/>
                <w:webHidden/>
              </w:rPr>
              <w:t>59</w:t>
            </w:r>
            <w:r>
              <w:rPr>
                <w:noProof/>
                <w:webHidden/>
              </w:rPr>
              <w:fldChar w:fldCharType="end"/>
            </w:r>
          </w:hyperlink>
        </w:p>
        <w:p w:rsidR="00FD0500" w:rsidRDefault="00E3672E">
          <w:r>
            <w:fldChar w:fldCharType="end"/>
          </w:r>
        </w:p>
      </w:sdtContent>
    </w:sdt>
    <w:p w:rsidR="00A30625" w:rsidRDefault="00A30625" w:rsidP="00A30625">
      <w:pPr>
        <w:pStyle w:val="af3"/>
      </w:pPr>
    </w:p>
    <w:p w:rsidR="00D93A0D" w:rsidRPr="00D93A0D" w:rsidRDefault="00D93A0D" w:rsidP="00D93A0D">
      <w:pPr>
        <w:rPr>
          <w:lang w:eastAsia="en-US"/>
        </w:rPr>
      </w:pPr>
    </w:p>
    <w:p w:rsidR="00BA4E9E" w:rsidRDefault="00BA4E9E" w:rsidP="00A30625">
      <w:pPr>
        <w:outlineLvl w:val="0"/>
      </w:pPr>
    </w:p>
    <w:p w:rsidR="0080331A" w:rsidRDefault="0080331A" w:rsidP="0080331A">
      <w:pPr>
        <w:rPr>
          <w:b/>
          <w:sz w:val="28"/>
          <w:szCs w:val="28"/>
        </w:rPr>
      </w:pPr>
    </w:p>
    <w:p w:rsidR="0080331A" w:rsidRDefault="0080331A"/>
    <w:p w:rsidR="0080331A" w:rsidRDefault="0080331A" w:rsidP="0080331A">
      <w:pPr>
        <w:rPr>
          <w:b/>
          <w:sz w:val="28"/>
          <w:szCs w:val="28"/>
        </w:rPr>
      </w:pPr>
    </w:p>
    <w:p w:rsidR="0080331A" w:rsidRDefault="0080331A" w:rsidP="0080331A">
      <w:pPr>
        <w:rPr>
          <w:b/>
          <w:sz w:val="28"/>
          <w:szCs w:val="28"/>
        </w:rPr>
      </w:pPr>
    </w:p>
    <w:p w:rsidR="0080331A" w:rsidRDefault="0080331A" w:rsidP="0080331A">
      <w:pPr>
        <w:rPr>
          <w:b/>
          <w:sz w:val="28"/>
          <w:szCs w:val="28"/>
        </w:rPr>
      </w:pPr>
    </w:p>
    <w:p w:rsidR="0080331A" w:rsidRDefault="0080331A" w:rsidP="0080331A">
      <w:pPr>
        <w:rPr>
          <w:b/>
          <w:sz w:val="28"/>
          <w:szCs w:val="28"/>
        </w:rPr>
      </w:pPr>
    </w:p>
    <w:p w:rsidR="0080331A" w:rsidRDefault="0080331A" w:rsidP="0080331A">
      <w:pPr>
        <w:rPr>
          <w:b/>
          <w:sz w:val="28"/>
          <w:szCs w:val="28"/>
        </w:rPr>
      </w:pPr>
    </w:p>
    <w:p w:rsidR="0080331A" w:rsidRDefault="0080331A" w:rsidP="0080331A">
      <w:pPr>
        <w:rPr>
          <w:b/>
          <w:sz w:val="28"/>
          <w:szCs w:val="28"/>
        </w:rPr>
      </w:pPr>
    </w:p>
    <w:p w:rsidR="003331D7" w:rsidRDefault="003331D7" w:rsidP="0080331A">
      <w:pPr>
        <w:rPr>
          <w:b/>
          <w:sz w:val="28"/>
          <w:szCs w:val="28"/>
        </w:rPr>
      </w:pPr>
    </w:p>
    <w:p w:rsidR="0080331A" w:rsidRDefault="0080331A" w:rsidP="0080331A">
      <w:pPr>
        <w:rPr>
          <w:b/>
          <w:sz w:val="28"/>
          <w:szCs w:val="28"/>
        </w:rPr>
      </w:pPr>
    </w:p>
    <w:p w:rsidR="00894A6A" w:rsidRPr="00A25686" w:rsidRDefault="00894A6A" w:rsidP="005A03F3">
      <w:pPr>
        <w:pStyle w:val="af5"/>
        <w:numPr>
          <w:ilvl w:val="0"/>
          <w:numId w:val="5"/>
        </w:numPr>
        <w:spacing w:line="240" w:lineRule="auto"/>
        <w:outlineLvl w:val="0"/>
        <w:rPr>
          <w:color w:val="auto"/>
          <w:szCs w:val="28"/>
        </w:rPr>
      </w:pPr>
      <w:bookmarkStart w:id="0" w:name="_Toc371406855"/>
      <w:bookmarkStart w:id="1" w:name="_Toc371406874"/>
      <w:bookmarkStart w:id="2" w:name="_Toc432430264"/>
      <w:bookmarkStart w:id="3" w:name="_Toc462930947"/>
      <w:r w:rsidRPr="00A30625">
        <w:rPr>
          <w:szCs w:val="28"/>
        </w:rPr>
        <w:lastRenderedPageBreak/>
        <w:t xml:space="preserve">Общие сведения о </w:t>
      </w:r>
      <w:r w:rsidRPr="00A25686">
        <w:rPr>
          <w:color w:val="auto"/>
          <w:szCs w:val="28"/>
        </w:rPr>
        <w:t>муниципальном образовании</w:t>
      </w:r>
      <w:bookmarkEnd w:id="0"/>
      <w:bookmarkEnd w:id="1"/>
      <w:bookmarkEnd w:id="2"/>
      <w:bookmarkEnd w:id="3"/>
    </w:p>
    <w:p w:rsidR="00263B1C" w:rsidRPr="00A25686" w:rsidRDefault="00263B1C" w:rsidP="00263B1C">
      <w:pPr>
        <w:pStyle w:val="af5"/>
        <w:spacing w:line="240" w:lineRule="auto"/>
        <w:ind w:left="720"/>
        <w:jc w:val="left"/>
        <w:outlineLvl w:val="0"/>
        <w:rPr>
          <w:color w:val="auto"/>
          <w:szCs w:val="28"/>
        </w:rPr>
      </w:pPr>
    </w:p>
    <w:p w:rsidR="002C70BF" w:rsidRPr="00A25686" w:rsidRDefault="002C70BF" w:rsidP="002C70BF">
      <w:pPr>
        <w:autoSpaceDE w:val="0"/>
        <w:autoSpaceDN w:val="0"/>
        <w:adjustRightInd w:val="0"/>
        <w:spacing w:after="200"/>
        <w:ind w:firstLine="709"/>
        <w:jc w:val="both"/>
        <w:rPr>
          <w:sz w:val="28"/>
          <w:szCs w:val="28"/>
        </w:rPr>
      </w:pPr>
      <w:r w:rsidRPr="00A25686">
        <w:rPr>
          <w:sz w:val="28"/>
          <w:szCs w:val="28"/>
        </w:rPr>
        <w:t xml:space="preserve">Муниципальное образование город Назарово расположено в юго-западной части Красноярского края, в </w:t>
      </w:r>
      <w:proofErr w:type="spellStart"/>
      <w:r w:rsidRPr="00A25686">
        <w:rPr>
          <w:sz w:val="28"/>
          <w:szCs w:val="28"/>
        </w:rPr>
        <w:t>Причулымской</w:t>
      </w:r>
      <w:proofErr w:type="spellEnd"/>
      <w:r w:rsidRPr="00A25686">
        <w:rPr>
          <w:sz w:val="28"/>
          <w:szCs w:val="28"/>
        </w:rPr>
        <w:t xml:space="preserve">  лесостепной зоне, в  196 километрах  западнее  г</w:t>
      </w:r>
      <w:proofErr w:type="gramStart"/>
      <w:r w:rsidRPr="00A25686">
        <w:rPr>
          <w:sz w:val="28"/>
          <w:szCs w:val="28"/>
        </w:rPr>
        <w:t>.К</w:t>
      </w:r>
      <w:proofErr w:type="gramEnd"/>
      <w:r w:rsidRPr="00A25686">
        <w:rPr>
          <w:sz w:val="28"/>
          <w:szCs w:val="28"/>
        </w:rPr>
        <w:t xml:space="preserve">расноярска. </w:t>
      </w:r>
    </w:p>
    <w:p w:rsidR="002C70BF" w:rsidRPr="00A25686" w:rsidRDefault="002C70BF" w:rsidP="002C70BF">
      <w:pPr>
        <w:autoSpaceDE w:val="0"/>
        <w:autoSpaceDN w:val="0"/>
        <w:adjustRightInd w:val="0"/>
        <w:ind w:firstLine="709"/>
        <w:rPr>
          <w:sz w:val="28"/>
          <w:szCs w:val="28"/>
        </w:rPr>
      </w:pPr>
    </w:p>
    <w:p w:rsidR="002C70BF" w:rsidRPr="00A25686" w:rsidRDefault="002C70BF" w:rsidP="002C70BF">
      <w:pPr>
        <w:autoSpaceDE w:val="0"/>
        <w:autoSpaceDN w:val="0"/>
        <w:adjustRightInd w:val="0"/>
        <w:jc w:val="center"/>
        <w:rPr>
          <w:sz w:val="28"/>
          <w:szCs w:val="28"/>
        </w:rPr>
      </w:pPr>
      <w:r w:rsidRPr="00A25686">
        <w:rPr>
          <w:noProof/>
          <w:sz w:val="28"/>
          <w:szCs w:val="28"/>
        </w:rPr>
        <w:drawing>
          <wp:inline distT="0" distB="0" distL="0" distR="0">
            <wp:extent cx="3750971" cy="2923953"/>
            <wp:effectExtent l="19050" t="0" r="1879"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3753639" cy="2926033"/>
                    </a:xfrm>
                    <a:prstGeom prst="rect">
                      <a:avLst/>
                    </a:prstGeom>
                    <a:noFill/>
                    <a:ln w="9525">
                      <a:noFill/>
                      <a:miter lim="800000"/>
                      <a:headEnd/>
                      <a:tailEnd/>
                    </a:ln>
                  </pic:spPr>
                </pic:pic>
              </a:graphicData>
            </a:graphic>
          </wp:inline>
        </w:drawing>
      </w:r>
    </w:p>
    <w:p w:rsidR="002C70BF" w:rsidRPr="00A25686" w:rsidRDefault="002C70BF" w:rsidP="002C70BF">
      <w:pPr>
        <w:autoSpaceDE w:val="0"/>
        <w:autoSpaceDN w:val="0"/>
        <w:adjustRightInd w:val="0"/>
        <w:jc w:val="center"/>
        <w:rPr>
          <w:b/>
          <w:bCs/>
          <w:sz w:val="28"/>
          <w:szCs w:val="28"/>
        </w:rPr>
      </w:pPr>
      <w:r w:rsidRPr="00A25686">
        <w:rPr>
          <w:b/>
          <w:bCs/>
          <w:sz w:val="28"/>
          <w:szCs w:val="28"/>
        </w:rPr>
        <w:t>Рисунок 1.1 - Географическое расположение</w:t>
      </w:r>
    </w:p>
    <w:p w:rsidR="002C70BF" w:rsidRPr="00A25686" w:rsidRDefault="002C70BF" w:rsidP="002C70BF">
      <w:pPr>
        <w:autoSpaceDE w:val="0"/>
        <w:autoSpaceDN w:val="0"/>
        <w:adjustRightInd w:val="0"/>
        <w:rPr>
          <w:sz w:val="28"/>
          <w:szCs w:val="28"/>
        </w:rPr>
      </w:pPr>
    </w:p>
    <w:p w:rsidR="002C70BF" w:rsidRPr="00A25686" w:rsidRDefault="002C70BF" w:rsidP="002C70BF">
      <w:pPr>
        <w:autoSpaceDE w:val="0"/>
        <w:autoSpaceDN w:val="0"/>
        <w:adjustRightInd w:val="0"/>
        <w:ind w:firstLine="567"/>
        <w:jc w:val="both"/>
        <w:rPr>
          <w:rFonts w:ascii="Times New Roman CYR" w:hAnsi="Times New Roman CYR" w:cs="Times New Roman CYR"/>
          <w:sz w:val="28"/>
          <w:szCs w:val="28"/>
        </w:rPr>
      </w:pPr>
      <w:r w:rsidRPr="00A25686">
        <w:rPr>
          <w:sz w:val="28"/>
          <w:szCs w:val="28"/>
        </w:rPr>
        <w:t xml:space="preserve">  </w:t>
      </w:r>
      <w:r w:rsidRPr="00A25686">
        <w:rPr>
          <w:sz w:val="28"/>
          <w:szCs w:val="28"/>
        </w:rPr>
        <w:tab/>
      </w:r>
      <w:r w:rsidRPr="00A25686">
        <w:rPr>
          <w:rFonts w:ascii="Times New Roman CYR" w:hAnsi="Times New Roman CYR" w:cs="Times New Roman CYR"/>
          <w:sz w:val="28"/>
          <w:szCs w:val="28"/>
        </w:rPr>
        <w:t xml:space="preserve">Город находится  на пересечении железнодорожной магистрали Ачинск-Абакан и реки Чулым, </w:t>
      </w:r>
      <w:hyperlink r:id="rId10" w:history="1">
        <w:proofErr w:type="gramStart"/>
        <w:r w:rsidRPr="00A25686">
          <w:rPr>
            <w:rFonts w:ascii="Times New Roman CYR" w:hAnsi="Times New Roman CYR" w:cs="Times New Roman CYR"/>
            <w:sz w:val="28"/>
            <w:szCs w:val="28"/>
          </w:rPr>
          <w:t>Транссиб</w:t>
        </w:r>
      </w:hyperlink>
      <w:r w:rsidRPr="00A25686">
        <w:rPr>
          <w:rFonts w:ascii="Times New Roman CYR" w:hAnsi="Times New Roman CYR" w:cs="Times New Roman CYR"/>
          <w:sz w:val="28"/>
          <w:szCs w:val="28"/>
        </w:rPr>
        <w:t>ирская</w:t>
      </w:r>
      <w:proofErr w:type="gramEnd"/>
      <w:r w:rsidRPr="00A25686">
        <w:rPr>
          <w:rFonts w:ascii="Times New Roman CYR" w:hAnsi="Times New Roman CYR" w:cs="Times New Roman CYR"/>
          <w:sz w:val="28"/>
          <w:szCs w:val="28"/>
        </w:rPr>
        <w:t xml:space="preserve"> магистраль проходит в 36 км севернее Назарово, с городами края налажено автобусное сообщение (Ачинск, Красноярск, Шарыпово, Ужур и др.). На территории города находится взлетно-посадочная полоса для малой авиации (</w:t>
      </w:r>
      <w:proofErr w:type="spellStart"/>
      <w:r w:rsidRPr="00A25686">
        <w:rPr>
          <w:rFonts w:ascii="Times New Roman CYR" w:hAnsi="Times New Roman CYR" w:cs="Times New Roman CYR"/>
          <w:sz w:val="28"/>
          <w:szCs w:val="28"/>
        </w:rPr>
        <w:t>санавиации</w:t>
      </w:r>
      <w:proofErr w:type="spellEnd"/>
      <w:r w:rsidRPr="00A25686">
        <w:rPr>
          <w:rFonts w:ascii="Times New Roman CYR" w:hAnsi="Times New Roman CYR" w:cs="Times New Roman CYR"/>
          <w:sz w:val="28"/>
          <w:szCs w:val="28"/>
        </w:rPr>
        <w:t xml:space="preserve"> и легких вертолетов).</w:t>
      </w:r>
    </w:p>
    <w:p w:rsidR="002C70BF" w:rsidRPr="00A25686" w:rsidRDefault="002C70BF" w:rsidP="002C70BF">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ab/>
        <w:t xml:space="preserve">Муниципальное образование </w:t>
      </w:r>
    </w:p>
    <w:p w:rsidR="002C70BF" w:rsidRPr="00A25686" w:rsidRDefault="002C70BF" w:rsidP="002C70BF">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находится в 1В климатическом районе. Среднегодовая температура воздуха составляет –0,5</w:t>
      </w:r>
      <w:r w:rsidRPr="00A25686">
        <w:rPr>
          <w:rFonts w:ascii="Times New Roman CYR" w:hAnsi="Times New Roman CYR" w:cs="Times New Roman CYR"/>
          <w:sz w:val="28"/>
          <w:szCs w:val="28"/>
        </w:rPr>
        <w:t>С. Температура наиболее холодных суток -44</w:t>
      </w:r>
      <w:r w:rsidRPr="00A25686">
        <w:rPr>
          <w:rFonts w:ascii="Times New Roman CYR" w:hAnsi="Times New Roman CYR" w:cs="Times New Roman CYR"/>
          <w:sz w:val="28"/>
          <w:szCs w:val="28"/>
        </w:rPr>
        <w:t>С. Направление господствующих ветров – западное, юго-западное.</w:t>
      </w:r>
    </w:p>
    <w:p w:rsidR="002C70BF" w:rsidRPr="00A25686" w:rsidRDefault="002C70BF" w:rsidP="002C70BF">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ab/>
        <w:t xml:space="preserve">Система водоснабжения города Назарово основана на использовании поверхностных вод из реки Чулым, качество водопроводной воды соответствует установленным санитарным нормам. На территории города расположены большие массивы зеленых насаждений - Сосновый бор и Березовая роща. </w:t>
      </w:r>
    </w:p>
    <w:p w:rsidR="002C70BF" w:rsidRPr="00A25686" w:rsidRDefault="002C70BF" w:rsidP="002C70BF">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ab/>
        <w:t xml:space="preserve">Границы муниципального образования установлены Законом Красноярского края от 25.02.2005 г. № 13-3122. Генеральный план и Правила землепользования и застройки утверждены еще в 2008 году Назаровским городским Советом депутатов (при необходимости в данные документы вносятся изменения). Планировочная структура жилой застройки носит расчлененный характер – кроме компактной центральной части у города существует пять самостоятельных жилых образований – поселков, </w:t>
      </w:r>
      <w:r w:rsidRPr="00A25686">
        <w:rPr>
          <w:rFonts w:ascii="Times New Roman CYR" w:hAnsi="Times New Roman CYR" w:cs="Times New Roman CYR"/>
          <w:sz w:val="28"/>
          <w:szCs w:val="28"/>
        </w:rPr>
        <w:lastRenderedPageBreak/>
        <w:t xml:space="preserve">территориально не соприкасающихся один с другим (п. Бор, п. Строителей, п. Безымянный, п. Горняк и п. Южный). </w:t>
      </w:r>
    </w:p>
    <w:p w:rsidR="002C70BF" w:rsidRPr="00A25686" w:rsidRDefault="002C70BF" w:rsidP="002C70BF">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Промышленные и коммунальные предприятия рассредоточены, в основном, по трем крупным промышленно-коммунальным зонам. «Западная» и «Южная» промышленно-коммунальные зоны примыкают к основному массиву жилой застройки. «Центральная» промышленно-коммунальная зона находится внутри основного жилого массива застройки, вдоль полосы отвода железной дороги. При этом потребность населения города, проживающего в удаленных жилых территориях с центром, между собой обеспечена в полном объеме за счет городских и междугородних автобусных маршрутов (в самую отдаленную точку города можно попасть на автобусе за 30 минут).</w:t>
      </w:r>
    </w:p>
    <w:p w:rsidR="002C70BF" w:rsidRPr="00A25686" w:rsidRDefault="002C70BF" w:rsidP="002C70BF">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Назарово - город краевого подчинения. Территориально г. Назарово </w:t>
      </w:r>
      <w:proofErr w:type="gramStart"/>
      <w:r w:rsidRPr="00A25686">
        <w:rPr>
          <w:rFonts w:ascii="Times New Roman CYR" w:hAnsi="Times New Roman CYR" w:cs="Times New Roman CYR"/>
          <w:sz w:val="28"/>
          <w:szCs w:val="28"/>
        </w:rPr>
        <w:t>расположен</w:t>
      </w:r>
      <w:proofErr w:type="gramEnd"/>
      <w:r w:rsidRPr="00A25686">
        <w:rPr>
          <w:rFonts w:ascii="Times New Roman CYR" w:hAnsi="Times New Roman CYR" w:cs="Times New Roman CYR"/>
          <w:sz w:val="28"/>
          <w:szCs w:val="28"/>
        </w:rPr>
        <w:t xml:space="preserve"> в центре Западного макрорайона Красноярского края. </w:t>
      </w:r>
    </w:p>
    <w:p w:rsidR="002C70BF" w:rsidRPr="00A25686" w:rsidRDefault="002C70BF" w:rsidP="002C70BF">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Основу экономики города составляет промышленный комплекс: обрабатывающие производства, добыча полезных ископаемых, производство и распределение электроэнергии, газа и воды. Профильными продуктами предприятий муниципального образования являются: электроэнергия, бурый уголь, жатвенные части для зерноуборочных комбайнов и запасные части к ним, минеральная вата и изделия из неё, конструкции стальные строительные, щебень, продукция пищевой промышленности (цельномолочная продукция, йогурты, хлеб и хлебобулочные изделия, кондитерские изделия, мука). </w:t>
      </w:r>
    </w:p>
    <w:p w:rsidR="002C70BF" w:rsidRPr="00A25686" w:rsidRDefault="002C70BF" w:rsidP="002C70BF">
      <w:pPr>
        <w:autoSpaceDE w:val="0"/>
        <w:autoSpaceDN w:val="0"/>
        <w:adjustRightInd w:val="0"/>
        <w:spacing w:after="20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К числу основных организаций, действующих на территории города, относятся: </w:t>
      </w:r>
      <w:proofErr w:type="gramStart"/>
      <w:r w:rsidRPr="00A25686">
        <w:rPr>
          <w:rFonts w:ascii="Times New Roman CYR" w:hAnsi="Times New Roman CYR" w:cs="Times New Roman CYR"/>
          <w:sz w:val="28"/>
          <w:szCs w:val="28"/>
        </w:rPr>
        <w:t xml:space="preserve">АО «Назаровская ГРЭС», АО «Разрез Назаровский», АО «Разрез </w:t>
      </w:r>
      <w:proofErr w:type="spellStart"/>
      <w:r w:rsidRPr="00A25686">
        <w:rPr>
          <w:rFonts w:ascii="Times New Roman CYR" w:hAnsi="Times New Roman CYR" w:cs="Times New Roman CYR"/>
          <w:sz w:val="28"/>
          <w:szCs w:val="28"/>
        </w:rPr>
        <w:t>Сереульский</w:t>
      </w:r>
      <w:proofErr w:type="spellEnd"/>
      <w:r w:rsidRPr="00A25686">
        <w:rPr>
          <w:rFonts w:ascii="Times New Roman CYR" w:hAnsi="Times New Roman CYR" w:cs="Times New Roman CYR"/>
          <w:sz w:val="28"/>
          <w:szCs w:val="28"/>
        </w:rPr>
        <w:t xml:space="preserve">», ОАО «Фирма </w:t>
      </w:r>
      <w:proofErr w:type="spellStart"/>
      <w:r w:rsidRPr="00A25686">
        <w:rPr>
          <w:rFonts w:ascii="Times New Roman CYR" w:hAnsi="Times New Roman CYR" w:cs="Times New Roman CYR"/>
          <w:sz w:val="28"/>
          <w:szCs w:val="28"/>
        </w:rPr>
        <w:t>Энергозащита</w:t>
      </w:r>
      <w:proofErr w:type="spellEnd"/>
      <w:r w:rsidRPr="00A25686">
        <w:rPr>
          <w:rFonts w:ascii="Times New Roman CYR" w:hAnsi="Times New Roman CYR" w:cs="Times New Roman CYR"/>
          <w:sz w:val="28"/>
          <w:szCs w:val="28"/>
        </w:rPr>
        <w:t xml:space="preserve">» Назаровский филиал «Завод </w:t>
      </w:r>
      <w:proofErr w:type="spellStart"/>
      <w:r w:rsidRPr="00A25686">
        <w:rPr>
          <w:rFonts w:ascii="Times New Roman CYR" w:hAnsi="Times New Roman CYR" w:cs="Times New Roman CYR"/>
          <w:sz w:val="28"/>
          <w:szCs w:val="28"/>
        </w:rPr>
        <w:t>ТИиК</w:t>
      </w:r>
      <w:proofErr w:type="spellEnd"/>
      <w:r w:rsidRPr="00A25686">
        <w:rPr>
          <w:rFonts w:ascii="Times New Roman CYR" w:hAnsi="Times New Roman CYR" w:cs="Times New Roman CYR"/>
          <w:sz w:val="28"/>
          <w:szCs w:val="28"/>
        </w:rPr>
        <w:t>», ОАО ВБД филиал «</w:t>
      </w:r>
      <w:proofErr w:type="spellStart"/>
      <w:r w:rsidRPr="00A25686">
        <w:rPr>
          <w:rFonts w:ascii="Times New Roman CYR" w:hAnsi="Times New Roman CYR" w:cs="Times New Roman CYR"/>
          <w:sz w:val="28"/>
          <w:szCs w:val="28"/>
        </w:rPr>
        <w:t>Назаровское</w:t>
      </w:r>
      <w:proofErr w:type="spellEnd"/>
      <w:r w:rsidRPr="00A25686">
        <w:rPr>
          <w:rFonts w:ascii="Times New Roman CYR" w:hAnsi="Times New Roman CYR" w:cs="Times New Roman CYR"/>
          <w:sz w:val="28"/>
          <w:szCs w:val="28"/>
        </w:rPr>
        <w:t xml:space="preserve"> молоко», ООО «</w:t>
      </w:r>
      <w:proofErr w:type="spellStart"/>
      <w:r w:rsidRPr="00A25686">
        <w:rPr>
          <w:rFonts w:ascii="Times New Roman CYR" w:hAnsi="Times New Roman CYR" w:cs="Times New Roman CYR"/>
          <w:sz w:val="28"/>
          <w:szCs w:val="28"/>
        </w:rPr>
        <w:t>Назарово-Металлургсервис</w:t>
      </w:r>
      <w:proofErr w:type="spellEnd"/>
      <w:r w:rsidRPr="00A25686">
        <w:rPr>
          <w:rFonts w:ascii="Times New Roman CYR" w:hAnsi="Times New Roman CYR" w:cs="Times New Roman CYR"/>
          <w:sz w:val="28"/>
          <w:szCs w:val="28"/>
        </w:rPr>
        <w:t>», ООО «</w:t>
      </w:r>
      <w:proofErr w:type="spellStart"/>
      <w:r w:rsidRPr="00A25686">
        <w:rPr>
          <w:rFonts w:ascii="Times New Roman CYR" w:hAnsi="Times New Roman CYR" w:cs="Times New Roman CYR"/>
          <w:sz w:val="28"/>
          <w:szCs w:val="28"/>
        </w:rPr>
        <w:t>Восточно-Сибирский</w:t>
      </w:r>
      <w:proofErr w:type="spellEnd"/>
      <w:r w:rsidRPr="00A25686">
        <w:rPr>
          <w:rFonts w:ascii="Times New Roman CYR" w:hAnsi="Times New Roman CYR" w:cs="Times New Roman CYR"/>
          <w:sz w:val="28"/>
          <w:szCs w:val="28"/>
        </w:rPr>
        <w:t xml:space="preserve"> завод металлоконструкций», ООО «</w:t>
      </w:r>
      <w:proofErr w:type="spellStart"/>
      <w:r w:rsidRPr="00A25686">
        <w:rPr>
          <w:rFonts w:ascii="Times New Roman CYR" w:hAnsi="Times New Roman CYR" w:cs="Times New Roman CYR"/>
          <w:sz w:val="28"/>
          <w:szCs w:val="28"/>
        </w:rPr>
        <w:t>Назаровское</w:t>
      </w:r>
      <w:proofErr w:type="spellEnd"/>
      <w:r w:rsidRPr="00A25686">
        <w:rPr>
          <w:rFonts w:ascii="Times New Roman CYR" w:hAnsi="Times New Roman CYR" w:cs="Times New Roman CYR"/>
          <w:sz w:val="28"/>
          <w:szCs w:val="28"/>
        </w:rPr>
        <w:t xml:space="preserve"> ГМНУ».</w:t>
      </w:r>
      <w:proofErr w:type="gramEnd"/>
    </w:p>
    <w:p w:rsidR="00894A6A" w:rsidRPr="00A25686" w:rsidRDefault="00894A6A" w:rsidP="002C70BF">
      <w:pPr>
        <w:ind w:firstLine="567"/>
        <w:jc w:val="both"/>
        <w:rPr>
          <w:sz w:val="28"/>
          <w:szCs w:val="28"/>
        </w:rPr>
      </w:pPr>
    </w:p>
    <w:p w:rsidR="00A30625" w:rsidRPr="00A25686" w:rsidRDefault="00894A6A" w:rsidP="005A03F3">
      <w:pPr>
        <w:pStyle w:val="af5"/>
        <w:numPr>
          <w:ilvl w:val="0"/>
          <w:numId w:val="5"/>
        </w:numPr>
        <w:spacing w:line="240" w:lineRule="auto"/>
        <w:outlineLvl w:val="0"/>
        <w:rPr>
          <w:color w:val="auto"/>
          <w:szCs w:val="28"/>
        </w:rPr>
      </w:pPr>
      <w:bookmarkStart w:id="4" w:name="_Toc432430265"/>
      <w:bookmarkStart w:id="5" w:name="_Toc462930948"/>
      <w:r w:rsidRPr="00A25686">
        <w:rPr>
          <w:color w:val="auto"/>
          <w:szCs w:val="28"/>
        </w:rPr>
        <w:t>Промышленность</w:t>
      </w:r>
      <w:bookmarkEnd w:id="4"/>
      <w:bookmarkEnd w:id="5"/>
    </w:p>
    <w:p w:rsidR="00263B1C" w:rsidRPr="00A25686" w:rsidRDefault="00263B1C" w:rsidP="00263B1C">
      <w:pPr>
        <w:pStyle w:val="af5"/>
        <w:spacing w:line="240" w:lineRule="auto"/>
        <w:ind w:left="720"/>
        <w:jc w:val="left"/>
        <w:outlineLvl w:val="0"/>
        <w:rPr>
          <w:color w:val="auto"/>
          <w:szCs w:val="28"/>
        </w:rPr>
      </w:pPr>
    </w:p>
    <w:p w:rsidR="002C70BF" w:rsidRPr="00A25686" w:rsidRDefault="002C70BF" w:rsidP="00A56358">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Объем отгруженной продукции собственного производства, выполненных работ и услуг собственными силами по всем видам деятельности в 2016 году составил 15,8 млрд. руб. против 17 млрд. руб. – в 2015 году  (94%).</w:t>
      </w:r>
    </w:p>
    <w:p w:rsidR="002C70BF" w:rsidRPr="00A25686" w:rsidRDefault="002C70BF" w:rsidP="00A56358">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По видам экономической деятельности ситуация определяется следующим образом:</w:t>
      </w:r>
    </w:p>
    <w:p w:rsidR="002C70BF" w:rsidRPr="00A25686" w:rsidRDefault="002C70BF" w:rsidP="00A56358">
      <w:pPr>
        <w:autoSpaceDE w:val="0"/>
        <w:autoSpaceDN w:val="0"/>
        <w:adjustRightInd w:val="0"/>
        <w:ind w:firstLine="567"/>
        <w:jc w:val="both"/>
        <w:rPr>
          <w:rFonts w:ascii="Times New Roman CYR" w:hAnsi="Times New Roman CYR" w:cs="Times New Roman CYR"/>
          <w:b/>
          <w:sz w:val="28"/>
          <w:szCs w:val="28"/>
        </w:rPr>
      </w:pPr>
      <w:r w:rsidRPr="00A25686">
        <w:rPr>
          <w:rFonts w:ascii="Times New Roman CYR" w:hAnsi="Times New Roman CYR" w:cs="Times New Roman CYR"/>
          <w:b/>
          <w:sz w:val="28"/>
          <w:szCs w:val="28"/>
        </w:rPr>
        <w:t>1. Добыча полезных ископаемых</w:t>
      </w:r>
    </w:p>
    <w:p w:rsidR="002C70BF" w:rsidRPr="00A25686" w:rsidRDefault="002C70BF" w:rsidP="00A56358">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В 2016 году произошел рост объемов добычи бурого угля на АО «Разрез </w:t>
      </w:r>
      <w:proofErr w:type="spellStart"/>
      <w:r w:rsidRPr="00A25686">
        <w:rPr>
          <w:rFonts w:ascii="Times New Roman CYR" w:hAnsi="Times New Roman CYR" w:cs="Times New Roman CYR"/>
          <w:sz w:val="28"/>
          <w:szCs w:val="28"/>
        </w:rPr>
        <w:t>Сереульский</w:t>
      </w:r>
      <w:proofErr w:type="spellEnd"/>
      <w:r w:rsidRPr="00A25686">
        <w:rPr>
          <w:rFonts w:ascii="Times New Roman CYR" w:hAnsi="Times New Roman CYR" w:cs="Times New Roman CYR"/>
          <w:i/>
          <w:iCs/>
          <w:sz w:val="28"/>
          <w:szCs w:val="28"/>
        </w:rPr>
        <w:t>»</w:t>
      </w:r>
      <w:r w:rsidRPr="00A25686">
        <w:rPr>
          <w:rFonts w:ascii="Times New Roman CYR" w:hAnsi="Times New Roman CYR" w:cs="Times New Roman CYR"/>
          <w:sz w:val="28"/>
          <w:szCs w:val="28"/>
        </w:rPr>
        <w:t xml:space="preserve">, связанный с оформлением в собственность нового участка Сереульский-3, но снижением добычи угля в АО «Разрез Назаровский». </w:t>
      </w:r>
    </w:p>
    <w:p w:rsidR="002C70BF" w:rsidRPr="00A25686" w:rsidRDefault="002C70BF" w:rsidP="002C70BF">
      <w:pPr>
        <w:autoSpaceDE w:val="0"/>
        <w:autoSpaceDN w:val="0"/>
        <w:adjustRightInd w:val="0"/>
        <w:ind w:firstLine="708"/>
        <w:jc w:val="both"/>
        <w:rPr>
          <w:rFonts w:ascii="Times New Roman CYR" w:hAnsi="Times New Roman CYR" w:cs="Times New Roman CYR"/>
          <w:i/>
          <w:iCs/>
          <w:sz w:val="28"/>
          <w:szCs w:val="28"/>
        </w:rPr>
      </w:pPr>
    </w:p>
    <w:p w:rsidR="002C70BF" w:rsidRPr="00A25686" w:rsidRDefault="002C70BF" w:rsidP="002C70BF">
      <w:pPr>
        <w:autoSpaceDE w:val="0"/>
        <w:autoSpaceDN w:val="0"/>
        <w:adjustRightInd w:val="0"/>
        <w:rPr>
          <w:rFonts w:ascii="Times New Roman CYR" w:hAnsi="Times New Roman CYR" w:cs="Times New Roman CYR"/>
          <w:i/>
          <w:iCs/>
          <w:sz w:val="28"/>
          <w:szCs w:val="28"/>
        </w:rPr>
      </w:pPr>
    </w:p>
    <w:p w:rsidR="00A56358" w:rsidRPr="00A25686" w:rsidRDefault="00A56358" w:rsidP="002C70BF">
      <w:pPr>
        <w:autoSpaceDE w:val="0"/>
        <w:autoSpaceDN w:val="0"/>
        <w:adjustRightInd w:val="0"/>
        <w:rPr>
          <w:rFonts w:ascii="Times New Roman CYR" w:hAnsi="Times New Roman CYR" w:cs="Times New Roman CYR"/>
          <w:i/>
          <w:iCs/>
          <w:sz w:val="28"/>
          <w:szCs w:val="28"/>
        </w:rPr>
      </w:pPr>
    </w:p>
    <w:p w:rsidR="002C70BF" w:rsidRPr="00A25686" w:rsidRDefault="002C70BF" w:rsidP="002C70BF">
      <w:pPr>
        <w:autoSpaceDE w:val="0"/>
        <w:autoSpaceDN w:val="0"/>
        <w:adjustRightInd w:val="0"/>
        <w:rPr>
          <w:rFonts w:ascii="Times New Roman CYR" w:hAnsi="Times New Roman CYR" w:cs="Times New Roman CYR"/>
          <w:i/>
          <w:iCs/>
          <w:sz w:val="28"/>
          <w:szCs w:val="28"/>
        </w:rPr>
      </w:pPr>
      <w:r w:rsidRPr="00A25686">
        <w:rPr>
          <w:rFonts w:ascii="Times New Roman CYR" w:hAnsi="Times New Roman CYR" w:cs="Times New Roman CYR"/>
          <w:i/>
          <w:iCs/>
          <w:sz w:val="28"/>
          <w:szCs w:val="28"/>
        </w:rPr>
        <w:lastRenderedPageBreak/>
        <w:t xml:space="preserve">Показатели деятельности АО «Разрез </w:t>
      </w:r>
      <w:proofErr w:type="spellStart"/>
      <w:r w:rsidRPr="00A25686">
        <w:rPr>
          <w:rFonts w:ascii="Times New Roman CYR" w:hAnsi="Times New Roman CYR" w:cs="Times New Roman CYR"/>
          <w:i/>
          <w:iCs/>
          <w:sz w:val="28"/>
          <w:szCs w:val="28"/>
        </w:rPr>
        <w:t>Сереульский</w:t>
      </w:r>
      <w:proofErr w:type="spellEnd"/>
      <w:r w:rsidRPr="00A25686">
        <w:rPr>
          <w:rFonts w:ascii="Times New Roman CYR" w:hAnsi="Times New Roman CYR" w:cs="Times New Roman CYR"/>
          <w:i/>
          <w:iCs/>
          <w:sz w:val="28"/>
          <w:szCs w:val="28"/>
        </w:rPr>
        <w:t>»</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8"/>
        <w:gridCol w:w="1912"/>
        <w:gridCol w:w="709"/>
        <w:gridCol w:w="1134"/>
        <w:gridCol w:w="1134"/>
        <w:gridCol w:w="1134"/>
        <w:gridCol w:w="977"/>
        <w:gridCol w:w="15"/>
        <w:gridCol w:w="992"/>
        <w:gridCol w:w="1134"/>
      </w:tblGrid>
      <w:tr w:rsidR="002C70BF" w:rsidRPr="00A25686">
        <w:tblPrEx>
          <w:tblCellMar>
            <w:top w:w="0" w:type="dxa"/>
            <w:bottom w:w="0" w:type="dxa"/>
          </w:tblCellMar>
        </w:tblPrEx>
        <w:trPr>
          <w:trHeight w:val="285"/>
        </w:trPr>
        <w:tc>
          <w:tcPr>
            <w:tcW w:w="498" w:type="dxa"/>
            <w:vMerge w:val="restart"/>
            <w:tcBorders>
              <w:top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w:t>
            </w:r>
          </w:p>
        </w:tc>
        <w:tc>
          <w:tcPr>
            <w:tcW w:w="1912" w:type="dxa"/>
            <w:vMerge w:val="restart"/>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Показатели</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 xml:space="preserve">ед. </w:t>
            </w:r>
            <w:proofErr w:type="spellStart"/>
            <w:r w:rsidRPr="00A25686">
              <w:rPr>
                <w:rFonts w:ascii="Times New Roman CYR" w:hAnsi="Times New Roman CYR" w:cs="Times New Roman CYR"/>
              </w:rPr>
              <w:t>изм</w:t>
            </w:r>
            <w:proofErr w:type="spellEnd"/>
            <w:r w:rsidRPr="00A25686">
              <w:rPr>
                <w:rFonts w:ascii="Times New Roman CYR" w:hAnsi="Times New Roman CYR" w:cs="Times New Roman CYR"/>
              </w:rPr>
              <w:t>.</w:t>
            </w:r>
          </w:p>
        </w:tc>
        <w:tc>
          <w:tcPr>
            <w:tcW w:w="1134"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2015</w:t>
            </w:r>
          </w:p>
        </w:tc>
        <w:tc>
          <w:tcPr>
            <w:tcW w:w="1134"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2016</w:t>
            </w:r>
          </w:p>
        </w:tc>
        <w:tc>
          <w:tcPr>
            <w:tcW w:w="1134"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2017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2018</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2019</w:t>
            </w:r>
          </w:p>
        </w:tc>
        <w:tc>
          <w:tcPr>
            <w:tcW w:w="1134" w:type="dxa"/>
            <w:tcBorders>
              <w:top w:val="single" w:sz="4" w:space="0" w:color="auto"/>
              <w:left w:val="single" w:sz="4" w:space="0" w:color="auto"/>
              <w:bottom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2020</w:t>
            </w:r>
          </w:p>
        </w:tc>
      </w:tr>
      <w:tr w:rsidR="002C70BF" w:rsidRPr="00A25686">
        <w:tblPrEx>
          <w:tblCellMar>
            <w:top w:w="0" w:type="dxa"/>
            <w:bottom w:w="0" w:type="dxa"/>
          </w:tblCellMar>
        </w:tblPrEx>
        <w:trPr>
          <w:trHeight w:val="315"/>
        </w:trPr>
        <w:tc>
          <w:tcPr>
            <w:tcW w:w="498" w:type="dxa"/>
            <w:vMerge/>
            <w:tcBorders>
              <w:top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p>
        </w:tc>
        <w:tc>
          <w:tcPr>
            <w:tcW w:w="1912" w:type="dxa"/>
            <w:vMerge/>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отчет</w:t>
            </w:r>
          </w:p>
        </w:tc>
        <w:tc>
          <w:tcPr>
            <w:tcW w:w="1134"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оценка</w:t>
            </w:r>
          </w:p>
        </w:tc>
        <w:tc>
          <w:tcPr>
            <w:tcW w:w="3118" w:type="dxa"/>
            <w:gridSpan w:val="4"/>
            <w:tcBorders>
              <w:top w:val="single" w:sz="4" w:space="0" w:color="auto"/>
              <w:left w:val="single" w:sz="4" w:space="0" w:color="auto"/>
              <w:bottom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прогноз</w:t>
            </w:r>
          </w:p>
        </w:tc>
      </w:tr>
      <w:tr w:rsidR="002C70BF" w:rsidRPr="00A25686">
        <w:tblPrEx>
          <w:tblCellMar>
            <w:top w:w="0" w:type="dxa"/>
            <w:bottom w:w="0" w:type="dxa"/>
          </w:tblCellMar>
        </w:tblPrEx>
        <w:trPr>
          <w:trHeight w:val="840"/>
        </w:trPr>
        <w:tc>
          <w:tcPr>
            <w:tcW w:w="498" w:type="dxa"/>
            <w:tcBorders>
              <w:top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1</w:t>
            </w:r>
          </w:p>
        </w:tc>
        <w:tc>
          <w:tcPr>
            <w:tcW w:w="191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rPr>
                <w:rFonts w:ascii="Times New Roman CYR" w:hAnsi="Times New Roman CYR" w:cs="Times New Roman CYR"/>
              </w:rPr>
            </w:pPr>
            <w:r w:rsidRPr="00A25686">
              <w:rPr>
                <w:rFonts w:ascii="Times New Roman CYR" w:hAnsi="Times New Roman CYR" w:cs="Times New Roman CYR"/>
              </w:rPr>
              <w:t>Объем отгруженной продукции</w:t>
            </w:r>
          </w:p>
        </w:tc>
        <w:tc>
          <w:tcPr>
            <w:tcW w:w="709"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млн. руб.</w:t>
            </w:r>
          </w:p>
        </w:tc>
        <w:tc>
          <w:tcPr>
            <w:tcW w:w="1134"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345,06</w:t>
            </w:r>
          </w:p>
        </w:tc>
        <w:tc>
          <w:tcPr>
            <w:tcW w:w="1134"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412,3</w:t>
            </w:r>
          </w:p>
        </w:tc>
        <w:tc>
          <w:tcPr>
            <w:tcW w:w="1134"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403,5</w:t>
            </w:r>
          </w:p>
        </w:tc>
        <w:tc>
          <w:tcPr>
            <w:tcW w:w="977"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411,5</w:t>
            </w:r>
          </w:p>
        </w:tc>
        <w:tc>
          <w:tcPr>
            <w:tcW w:w="1007" w:type="dxa"/>
            <w:gridSpan w:val="2"/>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423,5</w:t>
            </w:r>
          </w:p>
        </w:tc>
        <w:tc>
          <w:tcPr>
            <w:tcW w:w="1134" w:type="dxa"/>
            <w:tcBorders>
              <w:top w:val="single" w:sz="4" w:space="0" w:color="auto"/>
              <w:left w:val="single" w:sz="4" w:space="0" w:color="auto"/>
              <w:bottom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437</w:t>
            </w:r>
          </w:p>
        </w:tc>
      </w:tr>
      <w:tr w:rsidR="002C70BF" w:rsidRPr="00A25686">
        <w:tblPrEx>
          <w:tblCellMar>
            <w:top w:w="0" w:type="dxa"/>
            <w:bottom w:w="0" w:type="dxa"/>
          </w:tblCellMar>
        </w:tblPrEx>
        <w:trPr>
          <w:trHeight w:val="483"/>
        </w:trPr>
        <w:tc>
          <w:tcPr>
            <w:tcW w:w="498" w:type="dxa"/>
            <w:tcBorders>
              <w:top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w:t>
            </w:r>
          </w:p>
        </w:tc>
        <w:tc>
          <w:tcPr>
            <w:tcW w:w="191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rPr>
                <w:rFonts w:ascii="Times New Roman CYR" w:hAnsi="Times New Roman CYR" w:cs="Times New Roman CYR"/>
              </w:rPr>
            </w:pPr>
            <w:r w:rsidRPr="00A25686">
              <w:rPr>
                <w:rFonts w:ascii="Times New Roman CYR" w:hAnsi="Times New Roman CYR" w:cs="Times New Roman CYR"/>
              </w:rPr>
              <w:t>Добыча угля</w:t>
            </w:r>
          </w:p>
        </w:tc>
        <w:tc>
          <w:tcPr>
            <w:tcW w:w="709"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тыс. тонн</w:t>
            </w:r>
          </w:p>
        </w:tc>
        <w:tc>
          <w:tcPr>
            <w:tcW w:w="1134"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 xml:space="preserve">  466</w:t>
            </w:r>
          </w:p>
        </w:tc>
        <w:tc>
          <w:tcPr>
            <w:tcW w:w="1134"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669</w:t>
            </w:r>
          </w:p>
        </w:tc>
        <w:tc>
          <w:tcPr>
            <w:tcW w:w="1134"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650</w:t>
            </w:r>
          </w:p>
        </w:tc>
        <w:tc>
          <w:tcPr>
            <w:tcW w:w="977"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650</w:t>
            </w:r>
          </w:p>
        </w:tc>
        <w:tc>
          <w:tcPr>
            <w:tcW w:w="1007" w:type="dxa"/>
            <w:gridSpan w:val="2"/>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650</w:t>
            </w:r>
          </w:p>
        </w:tc>
        <w:tc>
          <w:tcPr>
            <w:tcW w:w="1134" w:type="dxa"/>
            <w:tcBorders>
              <w:top w:val="single" w:sz="4" w:space="0" w:color="auto"/>
              <w:left w:val="single" w:sz="4" w:space="0" w:color="auto"/>
              <w:bottom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650</w:t>
            </w:r>
          </w:p>
        </w:tc>
      </w:tr>
      <w:tr w:rsidR="002C70BF" w:rsidRPr="00A25686">
        <w:tblPrEx>
          <w:tblCellMar>
            <w:top w:w="0" w:type="dxa"/>
            <w:bottom w:w="0" w:type="dxa"/>
          </w:tblCellMar>
        </w:tblPrEx>
        <w:trPr>
          <w:trHeight w:val="930"/>
        </w:trPr>
        <w:tc>
          <w:tcPr>
            <w:tcW w:w="498" w:type="dxa"/>
            <w:tcBorders>
              <w:top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3</w:t>
            </w:r>
          </w:p>
        </w:tc>
        <w:tc>
          <w:tcPr>
            <w:tcW w:w="191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rPr>
                <w:rFonts w:ascii="Times New Roman CYR" w:hAnsi="Times New Roman CYR" w:cs="Times New Roman CYR"/>
              </w:rPr>
            </w:pPr>
            <w:r w:rsidRPr="00A25686">
              <w:rPr>
                <w:rFonts w:ascii="Times New Roman CYR" w:hAnsi="Times New Roman CYR" w:cs="Times New Roman CYR"/>
              </w:rPr>
              <w:t>Среднемесячная заработная плата</w:t>
            </w:r>
          </w:p>
        </w:tc>
        <w:tc>
          <w:tcPr>
            <w:tcW w:w="709"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руб.</w:t>
            </w:r>
          </w:p>
        </w:tc>
        <w:tc>
          <w:tcPr>
            <w:tcW w:w="1134"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25 516</w:t>
            </w:r>
          </w:p>
        </w:tc>
        <w:tc>
          <w:tcPr>
            <w:tcW w:w="1134"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26 552</w:t>
            </w:r>
            <w:r w:rsidRPr="00A25686">
              <w:rPr>
                <w:sz w:val="16"/>
                <w:szCs w:val="16"/>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t xml:space="preserve">27 149   </w:t>
            </w:r>
          </w:p>
        </w:tc>
        <w:tc>
          <w:tcPr>
            <w:tcW w:w="977"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28 941</w:t>
            </w:r>
          </w:p>
        </w:tc>
        <w:tc>
          <w:tcPr>
            <w:tcW w:w="1007" w:type="dxa"/>
            <w:gridSpan w:val="2"/>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30 417</w:t>
            </w:r>
          </w:p>
        </w:tc>
        <w:tc>
          <w:tcPr>
            <w:tcW w:w="1134" w:type="dxa"/>
            <w:tcBorders>
              <w:top w:val="single" w:sz="4" w:space="0" w:color="auto"/>
              <w:left w:val="single" w:sz="4" w:space="0" w:color="auto"/>
              <w:bottom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31 968</w:t>
            </w:r>
          </w:p>
        </w:tc>
      </w:tr>
      <w:tr w:rsidR="002C70BF" w:rsidRPr="00A25686">
        <w:tblPrEx>
          <w:tblCellMar>
            <w:top w:w="0" w:type="dxa"/>
            <w:bottom w:w="0" w:type="dxa"/>
          </w:tblCellMar>
        </w:tblPrEx>
        <w:trPr>
          <w:trHeight w:val="315"/>
        </w:trPr>
        <w:tc>
          <w:tcPr>
            <w:tcW w:w="498" w:type="dxa"/>
            <w:tcBorders>
              <w:top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4</w:t>
            </w:r>
          </w:p>
        </w:tc>
        <w:tc>
          <w:tcPr>
            <w:tcW w:w="191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rPr>
                <w:rFonts w:ascii="Times New Roman CYR" w:hAnsi="Times New Roman CYR" w:cs="Times New Roman CYR"/>
              </w:rPr>
            </w:pPr>
            <w:r w:rsidRPr="00A25686">
              <w:rPr>
                <w:rFonts w:ascii="Times New Roman CYR" w:hAnsi="Times New Roman CYR" w:cs="Times New Roman CYR"/>
              </w:rPr>
              <w:t xml:space="preserve">Численность </w:t>
            </w:r>
            <w:proofErr w:type="gramStart"/>
            <w:r w:rsidRPr="00A25686">
              <w:rPr>
                <w:rFonts w:ascii="Times New Roman CYR" w:hAnsi="Times New Roman CYR" w:cs="Times New Roman CYR"/>
              </w:rPr>
              <w:t>работающих</w:t>
            </w:r>
            <w:proofErr w:type="gramEnd"/>
          </w:p>
        </w:tc>
        <w:tc>
          <w:tcPr>
            <w:tcW w:w="709"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чел.</w:t>
            </w:r>
          </w:p>
        </w:tc>
        <w:tc>
          <w:tcPr>
            <w:tcW w:w="1134"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286</w:t>
            </w:r>
          </w:p>
        </w:tc>
        <w:tc>
          <w:tcPr>
            <w:tcW w:w="1134"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292</w:t>
            </w:r>
          </w:p>
        </w:tc>
        <w:tc>
          <w:tcPr>
            <w:tcW w:w="1134"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304</w:t>
            </w:r>
          </w:p>
        </w:tc>
        <w:tc>
          <w:tcPr>
            <w:tcW w:w="977"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305</w:t>
            </w:r>
          </w:p>
        </w:tc>
        <w:tc>
          <w:tcPr>
            <w:tcW w:w="1007" w:type="dxa"/>
            <w:gridSpan w:val="2"/>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301</w:t>
            </w:r>
          </w:p>
        </w:tc>
        <w:tc>
          <w:tcPr>
            <w:tcW w:w="1134" w:type="dxa"/>
            <w:tcBorders>
              <w:top w:val="single" w:sz="4" w:space="0" w:color="auto"/>
              <w:left w:val="single" w:sz="4" w:space="0" w:color="auto"/>
              <w:bottom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301</w:t>
            </w:r>
          </w:p>
        </w:tc>
      </w:tr>
    </w:tbl>
    <w:p w:rsidR="002C70BF" w:rsidRPr="00A25686" w:rsidRDefault="002C70BF" w:rsidP="002C70BF">
      <w:pPr>
        <w:autoSpaceDE w:val="0"/>
        <w:autoSpaceDN w:val="0"/>
        <w:adjustRightInd w:val="0"/>
        <w:jc w:val="both"/>
        <w:rPr>
          <w:rFonts w:ascii="Arial CYR" w:hAnsi="Arial CYR" w:cs="Arial CYR"/>
          <w:sz w:val="20"/>
          <w:szCs w:val="20"/>
        </w:rPr>
      </w:pPr>
    </w:p>
    <w:p w:rsidR="002C70BF" w:rsidRPr="00A25686" w:rsidRDefault="002C70BF" w:rsidP="002C70BF">
      <w:pPr>
        <w:autoSpaceDE w:val="0"/>
        <w:autoSpaceDN w:val="0"/>
        <w:adjustRightInd w:val="0"/>
        <w:jc w:val="both"/>
        <w:rPr>
          <w:rFonts w:ascii="Arial CYR" w:hAnsi="Arial CYR" w:cs="Arial CYR"/>
          <w:sz w:val="20"/>
          <w:szCs w:val="20"/>
        </w:rPr>
      </w:pPr>
    </w:p>
    <w:p w:rsidR="002C70BF" w:rsidRPr="00A25686" w:rsidRDefault="002C70BF" w:rsidP="002C70BF">
      <w:pPr>
        <w:autoSpaceDE w:val="0"/>
        <w:autoSpaceDN w:val="0"/>
        <w:adjustRightInd w:val="0"/>
        <w:jc w:val="both"/>
        <w:rPr>
          <w:rFonts w:ascii="Arial CYR" w:hAnsi="Arial CYR" w:cs="Arial CYR"/>
          <w:sz w:val="20"/>
          <w:szCs w:val="20"/>
        </w:rPr>
      </w:pPr>
    </w:p>
    <w:p w:rsidR="002C70BF" w:rsidRPr="00A25686" w:rsidRDefault="002C70BF" w:rsidP="002C70BF">
      <w:pPr>
        <w:autoSpaceDE w:val="0"/>
        <w:autoSpaceDN w:val="0"/>
        <w:adjustRightInd w:val="0"/>
        <w:jc w:val="both"/>
        <w:rPr>
          <w:rFonts w:ascii="Times New Roman CYR" w:hAnsi="Times New Roman CYR" w:cs="Times New Roman CYR"/>
          <w:b/>
          <w:bCs/>
          <w:sz w:val="28"/>
          <w:szCs w:val="28"/>
        </w:rPr>
      </w:pPr>
      <w:r w:rsidRPr="00A25686">
        <w:rPr>
          <w:rFonts w:ascii="Times New Roman CYR" w:hAnsi="Times New Roman CYR" w:cs="Times New Roman CYR"/>
          <w:i/>
          <w:iCs/>
          <w:sz w:val="28"/>
          <w:szCs w:val="28"/>
        </w:rPr>
        <w:t>Показатели деятельности АО «Разрез Назаровский»</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8"/>
        <w:gridCol w:w="1912"/>
        <w:gridCol w:w="709"/>
        <w:gridCol w:w="1134"/>
        <w:gridCol w:w="1134"/>
        <w:gridCol w:w="1134"/>
        <w:gridCol w:w="992"/>
        <w:gridCol w:w="992"/>
        <w:gridCol w:w="1134"/>
      </w:tblGrid>
      <w:tr w:rsidR="002C70BF" w:rsidRPr="00A25686">
        <w:tblPrEx>
          <w:tblCellMar>
            <w:top w:w="0" w:type="dxa"/>
            <w:bottom w:w="0" w:type="dxa"/>
          </w:tblCellMar>
        </w:tblPrEx>
        <w:trPr>
          <w:trHeight w:val="330"/>
        </w:trPr>
        <w:tc>
          <w:tcPr>
            <w:tcW w:w="498" w:type="dxa"/>
            <w:vMerge w:val="restart"/>
            <w:tcBorders>
              <w:top w:val="single" w:sz="4" w:space="0" w:color="auto"/>
              <w:bottom w:val="single" w:sz="4" w:space="0" w:color="auto"/>
              <w:right w:val="single" w:sz="4" w:space="0" w:color="auto"/>
            </w:tcBorders>
            <w:vAlign w:val="bottom"/>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w:t>
            </w:r>
          </w:p>
        </w:tc>
        <w:tc>
          <w:tcPr>
            <w:tcW w:w="1912" w:type="dxa"/>
            <w:vMerge w:val="restart"/>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Показатели</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 xml:space="preserve">Ед. </w:t>
            </w:r>
            <w:proofErr w:type="spellStart"/>
            <w:r w:rsidRPr="00A25686">
              <w:rPr>
                <w:rFonts w:ascii="Times New Roman CYR" w:hAnsi="Times New Roman CYR" w:cs="Times New Roman CYR"/>
              </w:rPr>
              <w:t>изм</w:t>
            </w:r>
            <w:proofErr w:type="spellEnd"/>
            <w:r w:rsidRPr="00A25686">
              <w:rPr>
                <w:rFonts w:ascii="Times New Roman CYR" w:hAnsi="Times New Roman CYR" w:cs="Times New Roman CYR"/>
              </w:rPr>
              <w:t>.</w:t>
            </w:r>
          </w:p>
        </w:tc>
        <w:tc>
          <w:tcPr>
            <w:tcW w:w="1134" w:type="dxa"/>
            <w:tcBorders>
              <w:top w:val="single" w:sz="4" w:space="0" w:color="auto"/>
              <w:left w:val="single" w:sz="4" w:space="0" w:color="auto"/>
              <w:bottom w:val="single" w:sz="4" w:space="0" w:color="auto"/>
              <w:right w:val="single" w:sz="4" w:space="0" w:color="auto"/>
            </w:tcBorders>
            <w:vAlign w:val="bottom"/>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2015</w:t>
            </w:r>
          </w:p>
        </w:tc>
        <w:tc>
          <w:tcPr>
            <w:tcW w:w="1134" w:type="dxa"/>
            <w:tcBorders>
              <w:top w:val="single" w:sz="4" w:space="0" w:color="auto"/>
              <w:left w:val="single" w:sz="4" w:space="0" w:color="auto"/>
              <w:bottom w:val="single" w:sz="4" w:space="0" w:color="auto"/>
              <w:right w:val="single" w:sz="4" w:space="0" w:color="auto"/>
            </w:tcBorders>
            <w:vAlign w:val="bottom"/>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2016</w:t>
            </w:r>
          </w:p>
        </w:tc>
        <w:tc>
          <w:tcPr>
            <w:tcW w:w="1134" w:type="dxa"/>
            <w:tcBorders>
              <w:top w:val="single" w:sz="4" w:space="0" w:color="auto"/>
              <w:left w:val="single" w:sz="4" w:space="0" w:color="auto"/>
              <w:bottom w:val="single" w:sz="4" w:space="0" w:color="auto"/>
              <w:right w:val="single" w:sz="4" w:space="0" w:color="auto"/>
            </w:tcBorders>
            <w:vAlign w:val="bottom"/>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2017</w:t>
            </w:r>
          </w:p>
        </w:tc>
        <w:tc>
          <w:tcPr>
            <w:tcW w:w="992" w:type="dxa"/>
            <w:tcBorders>
              <w:top w:val="single" w:sz="4" w:space="0" w:color="auto"/>
              <w:left w:val="single" w:sz="4" w:space="0" w:color="auto"/>
              <w:bottom w:val="single" w:sz="4" w:space="0" w:color="auto"/>
              <w:right w:val="single" w:sz="4" w:space="0" w:color="auto"/>
            </w:tcBorders>
            <w:vAlign w:val="bottom"/>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2018</w:t>
            </w:r>
          </w:p>
        </w:tc>
        <w:tc>
          <w:tcPr>
            <w:tcW w:w="992" w:type="dxa"/>
            <w:tcBorders>
              <w:top w:val="single" w:sz="4" w:space="0" w:color="auto"/>
              <w:left w:val="single" w:sz="4" w:space="0" w:color="auto"/>
              <w:bottom w:val="single" w:sz="4" w:space="0" w:color="auto"/>
              <w:right w:val="single" w:sz="4" w:space="0" w:color="auto"/>
            </w:tcBorders>
            <w:vAlign w:val="bottom"/>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2019</w:t>
            </w:r>
          </w:p>
        </w:tc>
        <w:tc>
          <w:tcPr>
            <w:tcW w:w="1134" w:type="dxa"/>
            <w:tcBorders>
              <w:top w:val="single" w:sz="4" w:space="0" w:color="auto"/>
              <w:left w:val="single" w:sz="4" w:space="0" w:color="auto"/>
              <w:bottom w:val="single" w:sz="4" w:space="0" w:color="auto"/>
            </w:tcBorders>
            <w:vAlign w:val="bottom"/>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2020</w:t>
            </w:r>
          </w:p>
        </w:tc>
      </w:tr>
      <w:tr w:rsidR="002C70BF" w:rsidRPr="00A25686">
        <w:tblPrEx>
          <w:tblCellMar>
            <w:top w:w="0" w:type="dxa"/>
            <w:bottom w:w="0" w:type="dxa"/>
          </w:tblCellMar>
        </w:tblPrEx>
        <w:trPr>
          <w:trHeight w:val="315"/>
        </w:trPr>
        <w:tc>
          <w:tcPr>
            <w:tcW w:w="498" w:type="dxa"/>
            <w:vMerge/>
            <w:tcBorders>
              <w:top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rPr>
                <w:rFonts w:ascii="Times New Roman CYR" w:hAnsi="Times New Roman CYR" w:cs="Times New Roman CYR"/>
              </w:rPr>
            </w:pPr>
          </w:p>
        </w:tc>
        <w:tc>
          <w:tcPr>
            <w:tcW w:w="1912" w:type="dxa"/>
            <w:vMerge/>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rPr>
                <w:rFonts w:ascii="Times New Roman CYR" w:hAnsi="Times New Roman CYR" w:cs="Times New Roman CYR"/>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rPr>
                <w:rFonts w:ascii="Times New Roman CYR" w:hAnsi="Times New Roman CYR" w:cs="Times New Roman CYR"/>
              </w:rPr>
            </w:pPr>
          </w:p>
        </w:tc>
        <w:tc>
          <w:tcPr>
            <w:tcW w:w="2268" w:type="dxa"/>
            <w:gridSpan w:val="2"/>
            <w:tcBorders>
              <w:top w:val="single" w:sz="4" w:space="0" w:color="auto"/>
              <w:left w:val="single" w:sz="4" w:space="0" w:color="auto"/>
              <w:bottom w:val="single" w:sz="4" w:space="0" w:color="auto"/>
              <w:right w:val="single" w:sz="4" w:space="0" w:color="auto"/>
            </w:tcBorders>
            <w:vAlign w:val="bottom"/>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отчет</w:t>
            </w:r>
          </w:p>
        </w:tc>
        <w:tc>
          <w:tcPr>
            <w:tcW w:w="1134" w:type="dxa"/>
            <w:tcBorders>
              <w:top w:val="single" w:sz="4" w:space="0" w:color="auto"/>
              <w:left w:val="single" w:sz="4" w:space="0" w:color="auto"/>
              <w:bottom w:val="single" w:sz="4" w:space="0" w:color="auto"/>
              <w:right w:val="single" w:sz="4" w:space="0" w:color="auto"/>
            </w:tcBorders>
            <w:vAlign w:val="bottom"/>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оценка</w:t>
            </w:r>
          </w:p>
        </w:tc>
        <w:tc>
          <w:tcPr>
            <w:tcW w:w="3118" w:type="dxa"/>
            <w:gridSpan w:val="3"/>
            <w:tcBorders>
              <w:top w:val="single" w:sz="4" w:space="0" w:color="auto"/>
              <w:left w:val="single" w:sz="4" w:space="0" w:color="auto"/>
              <w:bottom w:val="single" w:sz="4" w:space="0" w:color="auto"/>
            </w:tcBorders>
            <w:vAlign w:val="bottom"/>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прогноз</w:t>
            </w:r>
          </w:p>
        </w:tc>
      </w:tr>
      <w:tr w:rsidR="002C70BF" w:rsidRPr="00A25686">
        <w:tblPrEx>
          <w:tblCellMar>
            <w:top w:w="0" w:type="dxa"/>
            <w:bottom w:w="0" w:type="dxa"/>
          </w:tblCellMar>
        </w:tblPrEx>
        <w:trPr>
          <w:trHeight w:val="870"/>
        </w:trPr>
        <w:tc>
          <w:tcPr>
            <w:tcW w:w="498" w:type="dxa"/>
            <w:tcBorders>
              <w:top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1</w:t>
            </w:r>
          </w:p>
        </w:tc>
        <w:tc>
          <w:tcPr>
            <w:tcW w:w="191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rPr>
                <w:rFonts w:ascii="Times New Roman CYR" w:hAnsi="Times New Roman CYR" w:cs="Times New Roman CYR"/>
              </w:rPr>
            </w:pPr>
            <w:r w:rsidRPr="00A25686">
              <w:rPr>
                <w:rFonts w:ascii="Times New Roman CYR" w:hAnsi="Times New Roman CYR" w:cs="Times New Roman CYR"/>
              </w:rPr>
              <w:t xml:space="preserve">Объем отгруженной продукции </w:t>
            </w:r>
          </w:p>
        </w:tc>
        <w:tc>
          <w:tcPr>
            <w:tcW w:w="709"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млн. руб.</w:t>
            </w:r>
          </w:p>
        </w:tc>
        <w:tc>
          <w:tcPr>
            <w:tcW w:w="1134"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2596,4</w:t>
            </w:r>
          </w:p>
        </w:tc>
        <w:tc>
          <w:tcPr>
            <w:tcW w:w="1134"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2427,6</w:t>
            </w:r>
          </w:p>
        </w:tc>
        <w:tc>
          <w:tcPr>
            <w:tcW w:w="1134"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2535</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2586</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2661</w:t>
            </w:r>
          </w:p>
        </w:tc>
        <w:tc>
          <w:tcPr>
            <w:tcW w:w="1134" w:type="dxa"/>
            <w:tcBorders>
              <w:top w:val="single" w:sz="4" w:space="0" w:color="auto"/>
              <w:left w:val="single" w:sz="4" w:space="0" w:color="auto"/>
              <w:bottom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2746</w:t>
            </w:r>
          </w:p>
        </w:tc>
      </w:tr>
      <w:tr w:rsidR="002C70BF" w:rsidRPr="00A25686">
        <w:tblPrEx>
          <w:tblCellMar>
            <w:top w:w="0" w:type="dxa"/>
            <w:bottom w:w="0" w:type="dxa"/>
          </w:tblCellMar>
        </w:tblPrEx>
        <w:trPr>
          <w:trHeight w:val="390"/>
        </w:trPr>
        <w:tc>
          <w:tcPr>
            <w:tcW w:w="498" w:type="dxa"/>
            <w:tcBorders>
              <w:top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w:t>
            </w:r>
          </w:p>
        </w:tc>
        <w:tc>
          <w:tcPr>
            <w:tcW w:w="191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rPr>
                <w:rFonts w:ascii="Times New Roman CYR" w:hAnsi="Times New Roman CYR" w:cs="Times New Roman CYR"/>
              </w:rPr>
            </w:pPr>
            <w:r w:rsidRPr="00A25686">
              <w:rPr>
                <w:rFonts w:ascii="Times New Roman CYR" w:hAnsi="Times New Roman CYR" w:cs="Times New Roman CYR"/>
              </w:rPr>
              <w:t>Добыча угля</w:t>
            </w:r>
          </w:p>
        </w:tc>
        <w:tc>
          <w:tcPr>
            <w:tcW w:w="709"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тыс. тонн</w:t>
            </w:r>
          </w:p>
        </w:tc>
        <w:tc>
          <w:tcPr>
            <w:tcW w:w="1134"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3427</w:t>
            </w:r>
          </w:p>
        </w:tc>
        <w:tc>
          <w:tcPr>
            <w:tcW w:w="1134"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3043</w:t>
            </w:r>
          </w:p>
        </w:tc>
        <w:tc>
          <w:tcPr>
            <w:tcW w:w="1134"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3127</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Calibri" w:hAnsi="Calibri" w:cs="Calibri"/>
                <w:sz w:val="22"/>
                <w:szCs w:val="22"/>
              </w:rPr>
            </w:pPr>
            <w:r w:rsidRPr="00A25686">
              <w:rPr>
                <w:rFonts w:ascii="Times New Roman CYR" w:hAnsi="Times New Roman CYR" w:cs="Times New Roman CYR"/>
              </w:rPr>
              <w:t>3127</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Calibri" w:hAnsi="Calibri" w:cs="Calibri"/>
                <w:sz w:val="22"/>
                <w:szCs w:val="22"/>
              </w:rPr>
            </w:pPr>
            <w:r w:rsidRPr="00A25686">
              <w:rPr>
                <w:rFonts w:ascii="Times New Roman CYR" w:hAnsi="Times New Roman CYR" w:cs="Times New Roman CYR"/>
              </w:rPr>
              <w:t>3127</w:t>
            </w:r>
          </w:p>
        </w:tc>
        <w:tc>
          <w:tcPr>
            <w:tcW w:w="1134" w:type="dxa"/>
            <w:tcBorders>
              <w:top w:val="single" w:sz="4" w:space="0" w:color="auto"/>
              <w:left w:val="single" w:sz="4" w:space="0" w:color="auto"/>
              <w:bottom w:val="single" w:sz="4" w:space="0" w:color="auto"/>
            </w:tcBorders>
            <w:vAlign w:val="center"/>
          </w:tcPr>
          <w:p w:rsidR="002C70BF" w:rsidRPr="00A25686" w:rsidRDefault="002C70BF" w:rsidP="002C70BF">
            <w:pPr>
              <w:autoSpaceDE w:val="0"/>
              <w:autoSpaceDN w:val="0"/>
              <w:adjustRightInd w:val="0"/>
              <w:jc w:val="center"/>
              <w:rPr>
                <w:rFonts w:ascii="Calibri" w:hAnsi="Calibri" w:cs="Calibri"/>
                <w:sz w:val="22"/>
                <w:szCs w:val="22"/>
              </w:rPr>
            </w:pPr>
            <w:r w:rsidRPr="00A25686">
              <w:rPr>
                <w:rFonts w:ascii="Times New Roman CYR" w:hAnsi="Times New Roman CYR" w:cs="Times New Roman CYR"/>
              </w:rPr>
              <w:t>3127</w:t>
            </w:r>
          </w:p>
        </w:tc>
      </w:tr>
      <w:tr w:rsidR="002C70BF" w:rsidRPr="00A25686">
        <w:tblPrEx>
          <w:tblCellMar>
            <w:top w:w="0" w:type="dxa"/>
            <w:bottom w:w="0" w:type="dxa"/>
          </w:tblCellMar>
        </w:tblPrEx>
        <w:trPr>
          <w:trHeight w:val="330"/>
        </w:trPr>
        <w:tc>
          <w:tcPr>
            <w:tcW w:w="498" w:type="dxa"/>
            <w:tcBorders>
              <w:top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3</w:t>
            </w:r>
          </w:p>
        </w:tc>
        <w:tc>
          <w:tcPr>
            <w:tcW w:w="191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rPr>
                <w:rFonts w:ascii="Times New Roman CYR" w:hAnsi="Times New Roman CYR" w:cs="Times New Roman CYR"/>
              </w:rPr>
            </w:pPr>
            <w:r w:rsidRPr="00A25686">
              <w:rPr>
                <w:rFonts w:ascii="Times New Roman CYR" w:hAnsi="Times New Roman CYR" w:cs="Times New Roman CYR"/>
              </w:rPr>
              <w:t>Среднемесячная заработная плата</w:t>
            </w:r>
          </w:p>
        </w:tc>
        <w:tc>
          <w:tcPr>
            <w:tcW w:w="709"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руб.</w:t>
            </w:r>
          </w:p>
        </w:tc>
        <w:tc>
          <w:tcPr>
            <w:tcW w:w="1134"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33 765</w:t>
            </w:r>
          </w:p>
        </w:tc>
        <w:tc>
          <w:tcPr>
            <w:tcW w:w="1134"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38 550</w:t>
            </w:r>
          </w:p>
        </w:tc>
        <w:tc>
          <w:tcPr>
            <w:tcW w:w="1134"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47 970</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50 369</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52 887</w:t>
            </w:r>
          </w:p>
        </w:tc>
        <w:tc>
          <w:tcPr>
            <w:tcW w:w="1134" w:type="dxa"/>
            <w:tcBorders>
              <w:top w:val="single" w:sz="4" w:space="0" w:color="auto"/>
              <w:left w:val="single" w:sz="4" w:space="0" w:color="auto"/>
              <w:bottom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55 531</w:t>
            </w:r>
          </w:p>
        </w:tc>
      </w:tr>
      <w:tr w:rsidR="002C70BF" w:rsidRPr="00A25686">
        <w:tblPrEx>
          <w:tblCellMar>
            <w:top w:w="0" w:type="dxa"/>
            <w:bottom w:w="0" w:type="dxa"/>
          </w:tblCellMar>
        </w:tblPrEx>
        <w:trPr>
          <w:trHeight w:val="210"/>
        </w:trPr>
        <w:tc>
          <w:tcPr>
            <w:tcW w:w="498" w:type="dxa"/>
            <w:tcBorders>
              <w:top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4</w:t>
            </w:r>
          </w:p>
        </w:tc>
        <w:tc>
          <w:tcPr>
            <w:tcW w:w="191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rPr>
                <w:rFonts w:ascii="Times New Roman CYR" w:hAnsi="Times New Roman CYR" w:cs="Times New Roman CYR"/>
              </w:rPr>
            </w:pPr>
            <w:r w:rsidRPr="00A25686">
              <w:rPr>
                <w:rFonts w:ascii="Times New Roman CYR" w:hAnsi="Times New Roman CYR" w:cs="Times New Roman CYR"/>
              </w:rPr>
              <w:t xml:space="preserve">Численность </w:t>
            </w:r>
            <w:proofErr w:type="gramStart"/>
            <w:r w:rsidRPr="00A25686">
              <w:rPr>
                <w:rFonts w:ascii="Times New Roman CYR" w:hAnsi="Times New Roman CYR" w:cs="Times New Roman CYR"/>
              </w:rPr>
              <w:t>работающих</w:t>
            </w:r>
            <w:proofErr w:type="gramEnd"/>
          </w:p>
        </w:tc>
        <w:tc>
          <w:tcPr>
            <w:tcW w:w="709"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чел.</w:t>
            </w:r>
          </w:p>
        </w:tc>
        <w:tc>
          <w:tcPr>
            <w:tcW w:w="1134"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866</w:t>
            </w:r>
          </w:p>
        </w:tc>
        <w:tc>
          <w:tcPr>
            <w:tcW w:w="1134"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825</w:t>
            </w:r>
          </w:p>
        </w:tc>
        <w:tc>
          <w:tcPr>
            <w:tcW w:w="1134"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407</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380</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380</w:t>
            </w:r>
          </w:p>
        </w:tc>
        <w:tc>
          <w:tcPr>
            <w:tcW w:w="1134" w:type="dxa"/>
            <w:tcBorders>
              <w:top w:val="single" w:sz="4" w:space="0" w:color="auto"/>
              <w:left w:val="single" w:sz="4" w:space="0" w:color="auto"/>
              <w:bottom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380</w:t>
            </w:r>
          </w:p>
        </w:tc>
      </w:tr>
    </w:tbl>
    <w:p w:rsidR="002C70BF" w:rsidRPr="00A25686" w:rsidRDefault="002C70BF" w:rsidP="002C70BF">
      <w:pPr>
        <w:autoSpaceDE w:val="0"/>
        <w:autoSpaceDN w:val="0"/>
        <w:adjustRightInd w:val="0"/>
        <w:ind w:left="140" w:firstLine="20"/>
        <w:jc w:val="both"/>
        <w:rPr>
          <w:rFonts w:ascii="Times New Roman CYR" w:hAnsi="Times New Roman CYR" w:cs="Times New Roman CYR"/>
        </w:rPr>
      </w:pPr>
    </w:p>
    <w:p w:rsidR="002C70BF" w:rsidRPr="00A25686" w:rsidRDefault="002C70BF" w:rsidP="00A56358">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В 2016 году на предприятии производящем пищевые продукты «</w:t>
      </w:r>
      <w:proofErr w:type="spellStart"/>
      <w:r w:rsidRPr="00A25686">
        <w:rPr>
          <w:rFonts w:ascii="Times New Roman CYR" w:hAnsi="Times New Roman CYR" w:cs="Times New Roman CYR"/>
          <w:sz w:val="28"/>
          <w:szCs w:val="28"/>
        </w:rPr>
        <w:t>Назаровское</w:t>
      </w:r>
      <w:proofErr w:type="spellEnd"/>
      <w:r w:rsidRPr="00A25686">
        <w:rPr>
          <w:rFonts w:ascii="Times New Roman CYR" w:hAnsi="Times New Roman CYR" w:cs="Times New Roman CYR"/>
          <w:sz w:val="28"/>
          <w:szCs w:val="28"/>
        </w:rPr>
        <w:t xml:space="preserve"> молоко» филиал ОАО «</w:t>
      </w:r>
      <w:proofErr w:type="spellStart"/>
      <w:r w:rsidRPr="00A25686">
        <w:rPr>
          <w:rFonts w:ascii="Times New Roman CYR" w:hAnsi="Times New Roman CYR" w:cs="Times New Roman CYR"/>
          <w:sz w:val="28"/>
          <w:szCs w:val="28"/>
        </w:rPr>
        <w:t>Вимм-Билль-Данн</w:t>
      </w:r>
      <w:proofErr w:type="spellEnd"/>
      <w:r w:rsidRPr="00A25686">
        <w:rPr>
          <w:rFonts w:ascii="Times New Roman CYR" w:hAnsi="Times New Roman CYR" w:cs="Times New Roman CYR"/>
          <w:sz w:val="28"/>
          <w:szCs w:val="28"/>
        </w:rPr>
        <w:t xml:space="preserve">» произошел рост  объема выпуска цельномолочной продукции на 11,3%, но снижение объема выпуска масла сливочного на 29%, данные  к уровню 2015 года. Динамика производства основных видов продукции в натуральном выражении следующая: объем цельномолочной продукции с 2016 года по 2019 года планируется стабильно в объеме 7,021 тыс. тонн  (на  уровне 2015 г.), производство сливочного масла на уровне 551,06 </w:t>
      </w:r>
      <w:proofErr w:type="spellStart"/>
      <w:r w:rsidRPr="00A25686">
        <w:rPr>
          <w:rFonts w:ascii="Times New Roman CYR" w:hAnsi="Times New Roman CYR" w:cs="Times New Roman CYR"/>
          <w:sz w:val="28"/>
          <w:szCs w:val="28"/>
        </w:rPr>
        <w:t>тн</w:t>
      </w:r>
      <w:proofErr w:type="spellEnd"/>
      <w:r w:rsidRPr="00A25686">
        <w:rPr>
          <w:rFonts w:ascii="Times New Roman CYR" w:hAnsi="Times New Roman CYR" w:cs="Times New Roman CYR"/>
          <w:sz w:val="28"/>
          <w:szCs w:val="28"/>
        </w:rPr>
        <w:t xml:space="preserve">.  в год (2015 г. - 551,06 </w:t>
      </w:r>
      <w:proofErr w:type="spellStart"/>
      <w:r w:rsidRPr="00A25686">
        <w:rPr>
          <w:rFonts w:ascii="Times New Roman CYR" w:hAnsi="Times New Roman CYR" w:cs="Times New Roman CYR"/>
          <w:sz w:val="28"/>
          <w:szCs w:val="28"/>
        </w:rPr>
        <w:t>тн</w:t>
      </w:r>
      <w:proofErr w:type="spellEnd"/>
      <w:r w:rsidRPr="00A25686">
        <w:rPr>
          <w:rFonts w:ascii="Times New Roman CYR" w:hAnsi="Times New Roman CYR" w:cs="Times New Roman CYR"/>
          <w:sz w:val="28"/>
          <w:szCs w:val="28"/>
        </w:rPr>
        <w:t>.)</w:t>
      </w:r>
    </w:p>
    <w:p w:rsidR="002C70BF" w:rsidRPr="00A25686" w:rsidRDefault="002C70BF" w:rsidP="00A56358">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В стоимостном выражении объем производства пищевых продуктов за период  2016 -2019 годы увеличится  с 972,3 млн. руб. до 1004,6 млн. руб. (103,3%).</w:t>
      </w:r>
    </w:p>
    <w:p w:rsidR="002C70BF" w:rsidRPr="00A25686" w:rsidRDefault="002C70BF" w:rsidP="00A56358">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В 2016 году объем производства ООО «</w:t>
      </w:r>
      <w:proofErr w:type="gramStart"/>
      <w:r w:rsidRPr="00A25686">
        <w:rPr>
          <w:rFonts w:ascii="Times New Roman CYR" w:hAnsi="Times New Roman CYR" w:cs="Times New Roman CYR"/>
          <w:sz w:val="28"/>
          <w:szCs w:val="28"/>
        </w:rPr>
        <w:t>ВС</w:t>
      </w:r>
      <w:proofErr w:type="gramEnd"/>
      <w:r w:rsidRPr="00A25686">
        <w:rPr>
          <w:rFonts w:ascii="Times New Roman CYR" w:hAnsi="Times New Roman CYR" w:cs="Times New Roman CYR"/>
          <w:sz w:val="28"/>
          <w:szCs w:val="28"/>
        </w:rPr>
        <w:t xml:space="preserve"> ЗМК» составил 5,170 тыс. тонн металлоконструкций и ООО «Назарово- </w:t>
      </w:r>
      <w:proofErr w:type="spellStart"/>
      <w:r w:rsidRPr="00A25686">
        <w:rPr>
          <w:rFonts w:ascii="Times New Roman CYR" w:hAnsi="Times New Roman CYR" w:cs="Times New Roman CYR"/>
          <w:sz w:val="28"/>
          <w:szCs w:val="28"/>
        </w:rPr>
        <w:t>Металлургсервис</w:t>
      </w:r>
      <w:proofErr w:type="spellEnd"/>
      <w:r w:rsidRPr="00A25686">
        <w:rPr>
          <w:rFonts w:ascii="Times New Roman CYR" w:hAnsi="Times New Roman CYR" w:cs="Times New Roman CYR"/>
          <w:sz w:val="28"/>
          <w:szCs w:val="28"/>
        </w:rPr>
        <w:t xml:space="preserve">»  технической дроби реализовало на сумму более 538,4 млн. руб., против 521,4 млн. руб.  – в 2015 году. К 2020 году объем отгруженных товаров металлургического производства увеличится до 665  млн. руб., рост 22,9%  к уровню 2016 года. </w:t>
      </w:r>
    </w:p>
    <w:p w:rsidR="002C70BF" w:rsidRPr="00A25686" w:rsidRDefault="002C70BF" w:rsidP="00A56358">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lastRenderedPageBreak/>
        <w:t>За этот же период производство стальной дроб</w:t>
      </w:r>
      <w:proofErr w:type="gramStart"/>
      <w:r w:rsidRPr="00A25686">
        <w:rPr>
          <w:rFonts w:ascii="Times New Roman CYR" w:hAnsi="Times New Roman CYR" w:cs="Times New Roman CYR"/>
          <w:sz w:val="28"/>
          <w:szCs w:val="28"/>
        </w:rPr>
        <w:t>и ООО</w:t>
      </w:r>
      <w:proofErr w:type="gramEnd"/>
      <w:r w:rsidRPr="00A25686">
        <w:rPr>
          <w:rFonts w:ascii="Times New Roman CYR" w:hAnsi="Times New Roman CYR" w:cs="Times New Roman CYR"/>
          <w:sz w:val="28"/>
          <w:szCs w:val="28"/>
        </w:rPr>
        <w:t xml:space="preserve"> «</w:t>
      </w:r>
      <w:proofErr w:type="spellStart"/>
      <w:r w:rsidRPr="00A25686">
        <w:rPr>
          <w:rFonts w:ascii="Times New Roman CYR" w:hAnsi="Times New Roman CYR" w:cs="Times New Roman CYR"/>
          <w:sz w:val="28"/>
          <w:szCs w:val="28"/>
        </w:rPr>
        <w:t>Назарово-Металлургсервис</w:t>
      </w:r>
      <w:proofErr w:type="spellEnd"/>
      <w:r w:rsidRPr="00A25686">
        <w:rPr>
          <w:rFonts w:ascii="Times New Roman CYR" w:hAnsi="Times New Roman CYR" w:cs="Times New Roman CYR"/>
          <w:sz w:val="28"/>
          <w:szCs w:val="28"/>
        </w:rPr>
        <w:t>»  осталось на уровне 20 тыс. тонн. К 2020 году сохранится на прежнем уровне.</w:t>
      </w:r>
    </w:p>
    <w:p w:rsidR="002C70BF" w:rsidRPr="00A25686" w:rsidRDefault="002C70BF" w:rsidP="002C70BF">
      <w:pPr>
        <w:autoSpaceDE w:val="0"/>
        <w:autoSpaceDN w:val="0"/>
        <w:adjustRightInd w:val="0"/>
        <w:ind w:left="140" w:firstLine="20"/>
        <w:jc w:val="both"/>
        <w:rPr>
          <w:rFonts w:ascii="Times New Roman CYR" w:hAnsi="Times New Roman CYR" w:cs="Times New Roman CYR"/>
        </w:rPr>
      </w:pPr>
    </w:p>
    <w:p w:rsidR="002C70BF" w:rsidRPr="00A25686" w:rsidRDefault="002C70BF" w:rsidP="002C70BF">
      <w:pPr>
        <w:autoSpaceDE w:val="0"/>
        <w:autoSpaceDN w:val="0"/>
        <w:adjustRightInd w:val="0"/>
        <w:ind w:left="140" w:firstLine="20"/>
        <w:jc w:val="both"/>
        <w:rPr>
          <w:rFonts w:ascii="Times New Roman CYR" w:hAnsi="Times New Roman CYR" w:cs="Times New Roman CYR"/>
          <w:i/>
          <w:iCs/>
          <w:sz w:val="28"/>
          <w:szCs w:val="28"/>
        </w:rPr>
      </w:pPr>
      <w:r w:rsidRPr="00A25686">
        <w:rPr>
          <w:rFonts w:ascii="Times New Roman CYR" w:hAnsi="Times New Roman CYR" w:cs="Times New Roman CYR"/>
          <w:i/>
          <w:iCs/>
          <w:sz w:val="28"/>
          <w:szCs w:val="28"/>
        </w:rPr>
        <w:t>Показатели деятельности ООО «</w:t>
      </w:r>
      <w:proofErr w:type="gramStart"/>
      <w:r w:rsidRPr="00A25686">
        <w:rPr>
          <w:rFonts w:ascii="Times New Roman CYR" w:hAnsi="Times New Roman CYR" w:cs="Times New Roman CYR"/>
          <w:i/>
          <w:iCs/>
          <w:sz w:val="28"/>
          <w:szCs w:val="28"/>
        </w:rPr>
        <w:t>ВС</w:t>
      </w:r>
      <w:proofErr w:type="gramEnd"/>
      <w:r w:rsidRPr="00A25686">
        <w:rPr>
          <w:rFonts w:ascii="Times New Roman CYR" w:hAnsi="Times New Roman CYR" w:cs="Times New Roman CYR"/>
          <w:i/>
          <w:iCs/>
          <w:sz w:val="28"/>
          <w:szCs w:val="28"/>
        </w:rPr>
        <w:t xml:space="preserve"> ЗМК»</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8"/>
        <w:gridCol w:w="2054"/>
        <w:gridCol w:w="992"/>
        <w:gridCol w:w="992"/>
        <w:gridCol w:w="993"/>
        <w:gridCol w:w="992"/>
        <w:gridCol w:w="992"/>
        <w:gridCol w:w="992"/>
        <w:gridCol w:w="1134"/>
      </w:tblGrid>
      <w:tr w:rsidR="002C70BF" w:rsidRPr="00A25686">
        <w:tblPrEx>
          <w:tblCellMar>
            <w:top w:w="0" w:type="dxa"/>
            <w:bottom w:w="0" w:type="dxa"/>
          </w:tblCellMar>
        </w:tblPrEx>
        <w:trPr>
          <w:trHeight w:val="330"/>
        </w:trPr>
        <w:tc>
          <w:tcPr>
            <w:tcW w:w="498" w:type="dxa"/>
            <w:vMerge w:val="restart"/>
            <w:tcBorders>
              <w:top w:val="single" w:sz="4" w:space="0" w:color="auto"/>
              <w:bottom w:val="single" w:sz="4" w:space="0" w:color="auto"/>
              <w:right w:val="single" w:sz="4" w:space="0" w:color="auto"/>
            </w:tcBorders>
            <w:vAlign w:val="bottom"/>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w:t>
            </w:r>
          </w:p>
        </w:tc>
        <w:tc>
          <w:tcPr>
            <w:tcW w:w="2054" w:type="dxa"/>
            <w:vMerge w:val="restart"/>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Показатели</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 xml:space="preserve">Ед. </w:t>
            </w:r>
            <w:proofErr w:type="spellStart"/>
            <w:r w:rsidRPr="00A25686">
              <w:rPr>
                <w:rFonts w:ascii="Times New Roman CYR" w:hAnsi="Times New Roman CYR" w:cs="Times New Roman CYR"/>
              </w:rPr>
              <w:t>изм</w:t>
            </w:r>
            <w:proofErr w:type="spellEnd"/>
            <w:r w:rsidRPr="00A25686">
              <w:rPr>
                <w:rFonts w:ascii="Times New Roman CYR" w:hAnsi="Times New Roman CYR" w:cs="Times New Roman CYR"/>
              </w:rPr>
              <w:t>.</w:t>
            </w:r>
          </w:p>
        </w:tc>
        <w:tc>
          <w:tcPr>
            <w:tcW w:w="992" w:type="dxa"/>
            <w:tcBorders>
              <w:top w:val="single" w:sz="4" w:space="0" w:color="auto"/>
              <w:left w:val="single" w:sz="4" w:space="0" w:color="auto"/>
              <w:bottom w:val="single" w:sz="4" w:space="0" w:color="auto"/>
              <w:right w:val="single" w:sz="4" w:space="0" w:color="auto"/>
            </w:tcBorders>
            <w:vAlign w:val="bottom"/>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2015</w:t>
            </w:r>
          </w:p>
        </w:tc>
        <w:tc>
          <w:tcPr>
            <w:tcW w:w="993" w:type="dxa"/>
            <w:tcBorders>
              <w:top w:val="single" w:sz="4" w:space="0" w:color="auto"/>
              <w:left w:val="single" w:sz="4" w:space="0" w:color="auto"/>
              <w:bottom w:val="single" w:sz="4" w:space="0" w:color="auto"/>
              <w:right w:val="single" w:sz="4" w:space="0" w:color="auto"/>
            </w:tcBorders>
            <w:vAlign w:val="bottom"/>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2016</w:t>
            </w:r>
          </w:p>
        </w:tc>
        <w:tc>
          <w:tcPr>
            <w:tcW w:w="992" w:type="dxa"/>
            <w:tcBorders>
              <w:top w:val="single" w:sz="4" w:space="0" w:color="auto"/>
              <w:left w:val="single" w:sz="4" w:space="0" w:color="auto"/>
              <w:bottom w:val="single" w:sz="4" w:space="0" w:color="auto"/>
              <w:right w:val="single" w:sz="4" w:space="0" w:color="auto"/>
            </w:tcBorders>
            <w:vAlign w:val="bottom"/>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2017</w:t>
            </w:r>
          </w:p>
        </w:tc>
        <w:tc>
          <w:tcPr>
            <w:tcW w:w="992" w:type="dxa"/>
            <w:tcBorders>
              <w:top w:val="single" w:sz="4" w:space="0" w:color="auto"/>
              <w:left w:val="single" w:sz="4" w:space="0" w:color="auto"/>
              <w:bottom w:val="single" w:sz="4" w:space="0" w:color="auto"/>
              <w:right w:val="single" w:sz="4" w:space="0" w:color="auto"/>
            </w:tcBorders>
            <w:vAlign w:val="bottom"/>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2018</w:t>
            </w:r>
          </w:p>
        </w:tc>
        <w:tc>
          <w:tcPr>
            <w:tcW w:w="992" w:type="dxa"/>
            <w:tcBorders>
              <w:top w:val="single" w:sz="4" w:space="0" w:color="auto"/>
              <w:left w:val="single" w:sz="4" w:space="0" w:color="auto"/>
              <w:bottom w:val="single" w:sz="4" w:space="0" w:color="auto"/>
              <w:right w:val="single" w:sz="4" w:space="0" w:color="auto"/>
            </w:tcBorders>
            <w:vAlign w:val="bottom"/>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2019</w:t>
            </w:r>
          </w:p>
        </w:tc>
        <w:tc>
          <w:tcPr>
            <w:tcW w:w="1134" w:type="dxa"/>
            <w:tcBorders>
              <w:top w:val="single" w:sz="4" w:space="0" w:color="auto"/>
              <w:left w:val="single" w:sz="4" w:space="0" w:color="auto"/>
              <w:bottom w:val="single" w:sz="4" w:space="0" w:color="auto"/>
            </w:tcBorders>
            <w:vAlign w:val="bottom"/>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2020</w:t>
            </w:r>
          </w:p>
        </w:tc>
      </w:tr>
      <w:tr w:rsidR="002C70BF" w:rsidRPr="00A25686">
        <w:tblPrEx>
          <w:tblCellMar>
            <w:top w:w="0" w:type="dxa"/>
            <w:bottom w:w="0" w:type="dxa"/>
          </w:tblCellMar>
        </w:tblPrEx>
        <w:trPr>
          <w:trHeight w:val="315"/>
        </w:trPr>
        <w:tc>
          <w:tcPr>
            <w:tcW w:w="498" w:type="dxa"/>
            <w:vMerge/>
            <w:tcBorders>
              <w:top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rPr>
                <w:rFonts w:ascii="Times New Roman CYR" w:hAnsi="Times New Roman CYR" w:cs="Times New Roman CYR"/>
              </w:rPr>
            </w:pPr>
          </w:p>
        </w:tc>
        <w:tc>
          <w:tcPr>
            <w:tcW w:w="2054" w:type="dxa"/>
            <w:vMerge/>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rPr>
                <w:rFonts w:ascii="Times New Roman CYR" w:hAnsi="Times New Roman CYR" w:cs="Times New Roman CYR"/>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rPr>
                <w:rFonts w:ascii="Times New Roman CYR" w:hAnsi="Times New Roman CYR" w:cs="Times New Roman CYR"/>
              </w:rPr>
            </w:pPr>
          </w:p>
        </w:tc>
        <w:tc>
          <w:tcPr>
            <w:tcW w:w="1985" w:type="dxa"/>
            <w:gridSpan w:val="2"/>
            <w:tcBorders>
              <w:top w:val="single" w:sz="4" w:space="0" w:color="auto"/>
              <w:left w:val="single" w:sz="4" w:space="0" w:color="auto"/>
              <w:bottom w:val="single" w:sz="4" w:space="0" w:color="auto"/>
              <w:right w:val="single" w:sz="4" w:space="0" w:color="auto"/>
            </w:tcBorders>
            <w:vAlign w:val="bottom"/>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отчет</w:t>
            </w:r>
          </w:p>
        </w:tc>
        <w:tc>
          <w:tcPr>
            <w:tcW w:w="992" w:type="dxa"/>
            <w:tcBorders>
              <w:top w:val="single" w:sz="4" w:space="0" w:color="auto"/>
              <w:left w:val="single" w:sz="4" w:space="0" w:color="auto"/>
              <w:bottom w:val="single" w:sz="4" w:space="0" w:color="auto"/>
              <w:right w:val="single" w:sz="4" w:space="0" w:color="auto"/>
            </w:tcBorders>
            <w:vAlign w:val="bottom"/>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оценка</w:t>
            </w:r>
          </w:p>
        </w:tc>
        <w:tc>
          <w:tcPr>
            <w:tcW w:w="3118" w:type="dxa"/>
            <w:gridSpan w:val="3"/>
            <w:tcBorders>
              <w:top w:val="single" w:sz="4" w:space="0" w:color="auto"/>
              <w:left w:val="single" w:sz="4" w:space="0" w:color="auto"/>
              <w:bottom w:val="single" w:sz="4" w:space="0" w:color="auto"/>
            </w:tcBorders>
            <w:vAlign w:val="bottom"/>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прогноз</w:t>
            </w:r>
          </w:p>
        </w:tc>
      </w:tr>
      <w:tr w:rsidR="002C70BF" w:rsidRPr="00A25686">
        <w:tblPrEx>
          <w:tblCellMar>
            <w:top w:w="0" w:type="dxa"/>
            <w:bottom w:w="0" w:type="dxa"/>
          </w:tblCellMar>
        </w:tblPrEx>
        <w:trPr>
          <w:trHeight w:val="885"/>
        </w:trPr>
        <w:tc>
          <w:tcPr>
            <w:tcW w:w="498" w:type="dxa"/>
            <w:tcBorders>
              <w:top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1</w:t>
            </w:r>
          </w:p>
        </w:tc>
        <w:tc>
          <w:tcPr>
            <w:tcW w:w="2054"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rPr>
                <w:rFonts w:ascii="Times New Roman CYR" w:hAnsi="Times New Roman CYR" w:cs="Times New Roman CYR"/>
              </w:rPr>
            </w:pPr>
            <w:r w:rsidRPr="00A25686">
              <w:rPr>
                <w:rFonts w:ascii="Times New Roman CYR" w:hAnsi="Times New Roman CYR" w:cs="Times New Roman CYR"/>
              </w:rPr>
              <w:t xml:space="preserve">Объем отгруженной продукции </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млн. руб.</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widowControl w:val="0"/>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650,1</w:t>
            </w:r>
          </w:p>
        </w:tc>
        <w:tc>
          <w:tcPr>
            <w:tcW w:w="993"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widowControl w:val="0"/>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333,7</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widowControl w:val="0"/>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274,1</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widowControl w:val="0"/>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286,8</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widowControl w:val="0"/>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302,2</w:t>
            </w:r>
          </w:p>
        </w:tc>
        <w:tc>
          <w:tcPr>
            <w:tcW w:w="1134" w:type="dxa"/>
            <w:tcBorders>
              <w:top w:val="single" w:sz="4" w:space="0" w:color="auto"/>
              <w:left w:val="single" w:sz="4" w:space="0" w:color="auto"/>
              <w:bottom w:val="single" w:sz="4" w:space="0" w:color="auto"/>
            </w:tcBorders>
            <w:vAlign w:val="center"/>
          </w:tcPr>
          <w:p w:rsidR="002C70BF" w:rsidRPr="00A25686" w:rsidRDefault="002C70BF" w:rsidP="002C70BF">
            <w:pPr>
              <w:widowControl w:val="0"/>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318,3</w:t>
            </w:r>
          </w:p>
        </w:tc>
      </w:tr>
      <w:tr w:rsidR="002C70BF" w:rsidRPr="00A25686">
        <w:tblPrEx>
          <w:tblCellMar>
            <w:top w:w="0" w:type="dxa"/>
            <w:bottom w:w="0" w:type="dxa"/>
          </w:tblCellMar>
        </w:tblPrEx>
        <w:trPr>
          <w:trHeight w:val="390"/>
        </w:trPr>
        <w:tc>
          <w:tcPr>
            <w:tcW w:w="498" w:type="dxa"/>
            <w:tcBorders>
              <w:top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w:t>
            </w:r>
          </w:p>
        </w:tc>
        <w:tc>
          <w:tcPr>
            <w:tcW w:w="2054"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rPr>
                <w:rFonts w:ascii="Times New Roman CYR" w:hAnsi="Times New Roman CYR" w:cs="Times New Roman CYR"/>
              </w:rPr>
            </w:pPr>
            <w:r w:rsidRPr="00A25686">
              <w:rPr>
                <w:rFonts w:ascii="Times New Roman CYR" w:hAnsi="Times New Roman CYR" w:cs="Times New Roman CYR"/>
              </w:rPr>
              <w:t>Произведено продукции</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тыс. тонн</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widowControl w:val="0"/>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9,87</w:t>
            </w:r>
          </w:p>
        </w:tc>
        <w:tc>
          <w:tcPr>
            <w:tcW w:w="993"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spacing w:line="276" w:lineRule="auto"/>
              <w:jc w:val="center"/>
              <w:rPr>
                <w:rFonts w:ascii="Times New Roman CYR" w:hAnsi="Times New Roman CYR" w:cs="Times New Roman CYR"/>
              </w:rPr>
            </w:pPr>
            <w:r w:rsidRPr="00A25686">
              <w:rPr>
                <w:rFonts w:ascii="Times New Roman CYR" w:hAnsi="Times New Roman CYR" w:cs="Times New Roman CYR"/>
              </w:rPr>
              <w:t>5,17</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spacing w:line="276" w:lineRule="auto"/>
              <w:jc w:val="center"/>
              <w:rPr>
                <w:rFonts w:ascii="Times New Roman CYR" w:hAnsi="Times New Roman CYR" w:cs="Times New Roman CYR"/>
              </w:rPr>
            </w:pPr>
            <w:r w:rsidRPr="00A25686">
              <w:rPr>
                <w:rFonts w:ascii="Times New Roman CYR" w:hAnsi="Times New Roman CYR" w:cs="Times New Roman CYR"/>
              </w:rPr>
              <w:t>2,28</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spacing w:line="276" w:lineRule="auto"/>
              <w:jc w:val="center"/>
              <w:rPr>
                <w:rFonts w:ascii="Times New Roman CYR" w:hAnsi="Times New Roman CYR" w:cs="Times New Roman CYR"/>
              </w:rPr>
            </w:pPr>
            <w:r w:rsidRPr="00A25686">
              <w:rPr>
                <w:rFonts w:ascii="Times New Roman CYR" w:hAnsi="Times New Roman CYR" w:cs="Times New Roman CYR"/>
              </w:rPr>
              <w:t>2,28</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spacing w:line="276" w:lineRule="auto"/>
              <w:jc w:val="center"/>
              <w:rPr>
                <w:rFonts w:ascii="Times New Roman CYR" w:hAnsi="Times New Roman CYR" w:cs="Times New Roman CYR"/>
              </w:rPr>
            </w:pPr>
            <w:r w:rsidRPr="00A25686">
              <w:rPr>
                <w:rFonts w:ascii="Times New Roman CYR" w:hAnsi="Times New Roman CYR" w:cs="Times New Roman CYR"/>
              </w:rPr>
              <w:t>2,28</w:t>
            </w:r>
          </w:p>
        </w:tc>
        <w:tc>
          <w:tcPr>
            <w:tcW w:w="1134" w:type="dxa"/>
            <w:tcBorders>
              <w:top w:val="single" w:sz="4" w:space="0" w:color="auto"/>
              <w:left w:val="single" w:sz="4" w:space="0" w:color="auto"/>
              <w:bottom w:val="single" w:sz="4" w:space="0" w:color="auto"/>
            </w:tcBorders>
            <w:vAlign w:val="center"/>
          </w:tcPr>
          <w:p w:rsidR="002C70BF" w:rsidRPr="00A25686" w:rsidRDefault="002C70BF" w:rsidP="002C70BF">
            <w:pPr>
              <w:autoSpaceDE w:val="0"/>
              <w:autoSpaceDN w:val="0"/>
              <w:adjustRightInd w:val="0"/>
              <w:spacing w:line="276" w:lineRule="auto"/>
              <w:jc w:val="center"/>
              <w:rPr>
                <w:rFonts w:ascii="Times New Roman CYR" w:hAnsi="Times New Roman CYR" w:cs="Times New Roman CYR"/>
              </w:rPr>
            </w:pPr>
            <w:r w:rsidRPr="00A25686">
              <w:rPr>
                <w:rFonts w:ascii="Times New Roman CYR" w:hAnsi="Times New Roman CYR" w:cs="Times New Roman CYR"/>
              </w:rPr>
              <w:t>2,28</w:t>
            </w:r>
          </w:p>
        </w:tc>
      </w:tr>
      <w:tr w:rsidR="002C70BF" w:rsidRPr="00A25686">
        <w:tblPrEx>
          <w:tblCellMar>
            <w:top w:w="0" w:type="dxa"/>
            <w:bottom w:w="0" w:type="dxa"/>
          </w:tblCellMar>
        </w:tblPrEx>
        <w:trPr>
          <w:trHeight w:val="330"/>
        </w:trPr>
        <w:tc>
          <w:tcPr>
            <w:tcW w:w="498" w:type="dxa"/>
            <w:tcBorders>
              <w:top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p>
        </w:tc>
        <w:tc>
          <w:tcPr>
            <w:tcW w:w="2054"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rPr>
                <w:rFonts w:ascii="Times New Roman CYR" w:hAnsi="Times New Roman CYR" w:cs="Times New Roman CYR"/>
              </w:rPr>
            </w:pPr>
            <w:r w:rsidRPr="00A25686">
              <w:rPr>
                <w:rFonts w:ascii="Times New Roman CYR" w:hAnsi="Times New Roman CYR" w:cs="Times New Roman CYR"/>
              </w:rPr>
              <w:t>Среднемесячная заработная плата</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руб.</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widowControl w:val="0"/>
              <w:autoSpaceDE w:val="0"/>
              <w:autoSpaceDN w:val="0"/>
              <w:adjustRightInd w:val="0"/>
              <w:jc w:val="center"/>
              <w:rPr>
                <w:rFonts w:ascii="Times New Roman CYR" w:hAnsi="Times New Roman CYR" w:cs="Times New Roman CYR"/>
              </w:rPr>
            </w:pPr>
            <w:r w:rsidRPr="00A25686">
              <w:t>27</w:t>
            </w:r>
            <w:r w:rsidRPr="00A25686">
              <w:rPr>
                <w:rFonts w:ascii="Times New Roman CYR" w:hAnsi="Times New Roman CYR" w:cs="Times New Roman CYR"/>
              </w:rPr>
              <w:t xml:space="preserve"> </w:t>
            </w:r>
            <w:r w:rsidRPr="00A25686">
              <w:t>471</w:t>
            </w:r>
          </w:p>
        </w:tc>
        <w:tc>
          <w:tcPr>
            <w:tcW w:w="993"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spacing w:line="276" w:lineRule="auto"/>
              <w:jc w:val="center"/>
              <w:rPr>
                <w:rFonts w:ascii="Times New Roman CYR" w:hAnsi="Times New Roman CYR" w:cs="Times New Roman CYR"/>
              </w:rPr>
            </w:pPr>
            <w:r w:rsidRPr="00A25686">
              <w:t>24</w:t>
            </w:r>
            <w:r w:rsidRPr="00A25686">
              <w:rPr>
                <w:rFonts w:ascii="Times New Roman CYR" w:hAnsi="Times New Roman CYR" w:cs="Times New Roman CYR"/>
              </w:rPr>
              <w:t xml:space="preserve"> </w:t>
            </w:r>
            <w:r w:rsidRPr="00A25686">
              <w:t>378</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spacing w:line="276" w:lineRule="auto"/>
              <w:jc w:val="center"/>
              <w:rPr>
                <w:rFonts w:ascii="Times New Roman CYR" w:hAnsi="Times New Roman CYR" w:cs="Times New Roman CYR"/>
              </w:rPr>
            </w:pPr>
            <w:r w:rsidRPr="00A25686">
              <w:t>24</w:t>
            </w:r>
            <w:r w:rsidRPr="00A25686">
              <w:rPr>
                <w:rFonts w:ascii="Times New Roman CYR" w:hAnsi="Times New Roman CYR" w:cs="Times New Roman CYR"/>
              </w:rPr>
              <w:t xml:space="preserve"> </w:t>
            </w:r>
            <w:r w:rsidRPr="00A25686">
              <w:t>509</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spacing w:line="276" w:lineRule="auto"/>
              <w:jc w:val="center"/>
              <w:rPr>
                <w:rFonts w:ascii="Times New Roman CYR" w:hAnsi="Times New Roman CYR" w:cs="Times New Roman CYR"/>
              </w:rPr>
            </w:pPr>
            <w:r w:rsidRPr="00A25686">
              <w:t>26</w:t>
            </w:r>
            <w:r w:rsidRPr="00A25686">
              <w:rPr>
                <w:rFonts w:ascii="Times New Roman CYR" w:hAnsi="Times New Roman CYR" w:cs="Times New Roman CYR"/>
              </w:rPr>
              <w:t xml:space="preserve"> </w:t>
            </w:r>
            <w:r w:rsidRPr="00A25686">
              <w:t>004</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spacing w:line="276" w:lineRule="auto"/>
              <w:jc w:val="center"/>
              <w:rPr>
                <w:rFonts w:ascii="Times New Roman CYR" w:hAnsi="Times New Roman CYR" w:cs="Times New Roman CYR"/>
              </w:rPr>
            </w:pPr>
            <w:r w:rsidRPr="00A25686">
              <w:t>27</w:t>
            </w:r>
            <w:r w:rsidRPr="00A25686">
              <w:rPr>
                <w:rFonts w:ascii="Times New Roman CYR" w:hAnsi="Times New Roman CYR" w:cs="Times New Roman CYR"/>
              </w:rPr>
              <w:t xml:space="preserve"> </w:t>
            </w:r>
            <w:r w:rsidRPr="00A25686">
              <w:t>226</w:t>
            </w:r>
          </w:p>
        </w:tc>
        <w:tc>
          <w:tcPr>
            <w:tcW w:w="1134" w:type="dxa"/>
            <w:tcBorders>
              <w:top w:val="single" w:sz="4" w:space="0" w:color="auto"/>
              <w:left w:val="single" w:sz="4" w:space="0" w:color="auto"/>
              <w:bottom w:val="single" w:sz="4" w:space="0" w:color="auto"/>
            </w:tcBorders>
            <w:vAlign w:val="center"/>
          </w:tcPr>
          <w:p w:rsidR="002C70BF" w:rsidRPr="00A25686" w:rsidRDefault="002C70BF" w:rsidP="002C70BF">
            <w:pPr>
              <w:autoSpaceDE w:val="0"/>
              <w:autoSpaceDN w:val="0"/>
              <w:adjustRightInd w:val="0"/>
              <w:spacing w:line="276" w:lineRule="auto"/>
              <w:jc w:val="center"/>
              <w:rPr>
                <w:rFonts w:ascii="Times New Roman CYR" w:hAnsi="Times New Roman CYR" w:cs="Times New Roman CYR"/>
              </w:rPr>
            </w:pPr>
            <w:r w:rsidRPr="00A25686">
              <w:t>28</w:t>
            </w:r>
            <w:r w:rsidRPr="00A25686">
              <w:rPr>
                <w:rFonts w:ascii="Times New Roman CYR" w:hAnsi="Times New Roman CYR" w:cs="Times New Roman CYR"/>
              </w:rPr>
              <w:t xml:space="preserve"> </w:t>
            </w:r>
            <w:r w:rsidRPr="00A25686">
              <w:t>479</w:t>
            </w:r>
          </w:p>
        </w:tc>
      </w:tr>
      <w:tr w:rsidR="002C70BF" w:rsidRPr="00A25686">
        <w:tblPrEx>
          <w:tblCellMar>
            <w:top w:w="0" w:type="dxa"/>
            <w:bottom w:w="0" w:type="dxa"/>
          </w:tblCellMar>
        </w:tblPrEx>
        <w:trPr>
          <w:trHeight w:val="210"/>
        </w:trPr>
        <w:tc>
          <w:tcPr>
            <w:tcW w:w="498" w:type="dxa"/>
            <w:tcBorders>
              <w:top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4</w:t>
            </w:r>
          </w:p>
        </w:tc>
        <w:tc>
          <w:tcPr>
            <w:tcW w:w="2054"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rPr>
                <w:rFonts w:ascii="Times New Roman CYR" w:hAnsi="Times New Roman CYR" w:cs="Times New Roman CYR"/>
              </w:rPr>
            </w:pPr>
            <w:r w:rsidRPr="00A25686">
              <w:rPr>
                <w:rFonts w:ascii="Times New Roman CYR" w:hAnsi="Times New Roman CYR" w:cs="Times New Roman CYR"/>
              </w:rPr>
              <w:t xml:space="preserve">Численность </w:t>
            </w:r>
            <w:proofErr w:type="gramStart"/>
            <w:r w:rsidRPr="00A25686">
              <w:rPr>
                <w:rFonts w:ascii="Times New Roman CYR" w:hAnsi="Times New Roman CYR" w:cs="Times New Roman CYR"/>
              </w:rPr>
              <w:t>работающих</w:t>
            </w:r>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чел.</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spacing w:line="276" w:lineRule="auto"/>
              <w:jc w:val="center"/>
              <w:rPr>
                <w:rFonts w:ascii="Times New Roman CYR" w:hAnsi="Times New Roman CYR" w:cs="Times New Roman CYR"/>
              </w:rPr>
            </w:pPr>
            <w:r w:rsidRPr="00A25686">
              <w:t>563</w:t>
            </w:r>
          </w:p>
        </w:tc>
        <w:tc>
          <w:tcPr>
            <w:tcW w:w="993"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spacing w:line="276" w:lineRule="auto"/>
              <w:jc w:val="center"/>
              <w:rPr>
                <w:rFonts w:ascii="Times New Roman CYR" w:hAnsi="Times New Roman CYR" w:cs="Times New Roman CYR"/>
              </w:rPr>
            </w:pPr>
            <w:r w:rsidRPr="00A25686">
              <w:t>492</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spacing w:line="276" w:lineRule="auto"/>
              <w:jc w:val="center"/>
              <w:rPr>
                <w:rFonts w:ascii="Times New Roman CYR" w:hAnsi="Times New Roman CYR" w:cs="Times New Roman CYR"/>
              </w:rPr>
            </w:pPr>
            <w:r w:rsidRPr="00A25686">
              <w:t>532</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spacing w:line="276" w:lineRule="auto"/>
              <w:jc w:val="center"/>
              <w:rPr>
                <w:rFonts w:ascii="Times New Roman CYR" w:hAnsi="Times New Roman CYR" w:cs="Times New Roman CYR"/>
              </w:rPr>
            </w:pPr>
            <w:r w:rsidRPr="00A25686">
              <w:t>532</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spacing w:line="276" w:lineRule="auto"/>
              <w:jc w:val="center"/>
              <w:rPr>
                <w:rFonts w:ascii="Times New Roman CYR" w:hAnsi="Times New Roman CYR" w:cs="Times New Roman CYR"/>
              </w:rPr>
            </w:pPr>
            <w:r w:rsidRPr="00A25686">
              <w:t>532</w:t>
            </w:r>
          </w:p>
        </w:tc>
        <w:tc>
          <w:tcPr>
            <w:tcW w:w="1134" w:type="dxa"/>
            <w:tcBorders>
              <w:top w:val="single" w:sz="4" w:space="0" w:color="auto"/>
              <w:left w:val="single" w:sz="4" w:space="0" w:color="auto"/>
              <w:bottom w:val="single" w:sz="4" w:space="0" w:color="auto"/>
            </w:tcBorders>
            <w:vAlign w:val="center"/>
          </w:tcPr>
          <w:p w:rsidR="002C70BF" w:rsidRPr="00A25686" w:rsidRDefault="002C70BF" w:rsidP="002C70BF">
            <w:pPr>
              <w:autoSpaceDE w:val="0"/>
              <w:autoSpaceDN w:val="0"/>
              <w:adjustRightInd w:val="0"/>
              <w:spacing w:line="276" w:lineRule="auto"/>
              <w:jc w:val="center"/>
              <w:rPr>
                <w:rFonts w:ascii="Times New Roman CYR" w:hAnsi="Times New Roman CYR" w:cs="Times New Roman CYR"/>
              </w:rPr>
            </w:pPr>
            <w:r w:rsidRPr="00A25686">
              <w:t>532</w:t>
            </w:r>
          </w:p>
        </w:tc>
      </w:tr>
    </w:tbl>
    <w:p w:rsidR="002C70BF" w:rsidRPr="00A25686" w:rsidRDefault="002C70BF" w:rsidP="002C70BF">
      <w:pPr>
        <w:autoSpaceDE w:val="0"/>
        <w:autoSpaceDN w:val="0"/>
        <w:adjustRightInd w:val="0"/>
        <w:ind w:firstLine="567"/>
        <w:jc w:val="both"/>
        <w:rPr>
          <w:rFonts w:ascii="Times New Roman CYR" w:hAnsi="Times New Roman CYR" w:cs="Times New Roman CYR"/>
          <w:b/>
          <w:bCs/>
          <w:sz w:val="28"/>
          <w:szCs w:val="28"/>
        </w:rPr>
      </w:pPr>
    </w:p>
    <w:p w:rsidR="002C70BF" w:rsidRPr="00A25686" w:rsidRDefault="002C70BF" w:rsidP="00A56358">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В 2016 году п</w:t>
      </w:r>
      <w:proofErr w:type="gramStart"/>
      <w:r w:rsidRPr="00A25686">
        <w:rPr>
          <w:rFonts w:ascii="Times New Roman CYR" w:hAnsi="Times New Roman CYR" w:cs="Times New Roman CYR"/>
          <w:sz w:val="28"/>
          <w:szCs w:val="28"/>
        </w:rPr>
        <w:t>о ООО</w:t>
      </w:r>
      <w:proofErr w:type="gramEnd"/>
      <w:r w:rsidRPr="00A25686">
        <w:rPr>
          <w:rFonts w:ascii="Times New Roman CYR" w:hAnsi="Times New Roman CYR" w:cs="Times New Roman CYR"/>
          <w:sz w:val="28"/>
          <w:szCs w:val="28"/>
        </w:rPr>
        <w:t xml:space="preserve"> «</w:t>
      </w:r>
      <w:proofErr w:type="spellStart"/>
      <w:r w:rsidRPr="00A25686">
        <w:rPr>
          <w:rFonts w:ascii="Times New Roman CYR" w:hAnsi="Times New Roman CYR" w:cs="Times New Roman CYR"/>
          <w:sz w:val="28"/>
          <w:szCs w:val="28"/>
        </w:rPr>
        <w:t>Назаровское</w:t>
      </w:r>
      <w:proofErr w:type="spellEnd"/>
      <w:r w:rsidRPr="00A25686">
        <w:rPr>
          <w:rFonts w:ascii="Times New Roman CYR" w:hAnsi="Times New Roman CYR" w:cs="Times New Roman CYR"/>
          <w:sz w:val="28"/>
          <w:szCs w:val="28"/>
        </w:rPr>
        <w:t xml:space="preserve"> горно-монтажное наладочное управление» (подраздел С-27) объем отгруженных товаров составил 531,4 млн. руб. На 2017 год планируются объем 572 тыс. руб., рост к уровню 2016 года составит 7,6%. К 2020 году увеличение объема  услуг по монтажу по сравнению с 2016 годом составит 164%.</w:t>
      </w:r>
    </w:p>
    <w:p w:rsidR="002C70BF" w:rsidRPr="00A25686" w:rsidRDefault="002C70BF" w:rsidP="00A56358">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В 2016 году ОАО «Фирма </w:t>
      </w:r>
      <w:proofErr w:type="spellStart"/>
      <w:r w:rsidRPr="00A25686">
        <w:rPr>
          <w:rFonts w:ascii="Times New Roman CYR" w:hAnsi="Times New Roman CYR" w:cs="Times New Roman CYR"/>
          <w:sz w:val="28"/>
          <w:szCs w:val="28"/>
        </w:rPr>
        <w:t>Энергозащита</w:t>
      </w:r>
      <w:proofErr w:type="spellEnd"/>
      <w:r w:rsidRPr="00A25686">
        <w:rPr>
          <w:rFonts w:ascii="Times New Roman CYR" w:hAnsi="Times New Roman CYR" w:cs="Times New Roman CYR"/>
          <w:sz w:val="28"/>
          <w:szCs w:val="28"/>
        </w:rPr>
        <w:t xml:space="preserve">» Назаровский филиал «Завод </w:t>
      </w:r>
      <w:proofErr w:type="spellStart"/>
      <w:r w:rsidRPr="00A25686">
        <w:rPr>
          <w:rFonts w:ascii="Times New Roman CYR" w:hAnsi="Times New Roman CYR" w:cs="Times New Roman CYR"/>
          <w:sz w:val="28"/>
          <w:szCs w:val="28"/>
        </w:rPr>
        <w:t>ТИиК</w:t>
      </w:r>
      <w:proofErr w:type="spellEnd"/>
      <w:r w:rsidRPr="00A25686">
        <w:rPr>
          <w:rFonts w:ascii="Times New Roman CYR" w:hAnsi="Times New Roman CYR" w:cs="Times New Roman CYR"/>
          <w:sz w:val="28"/>
          <w:szCs w:val="28"/>
        </w:rPr>
        <w:t xml:space="preserve">» (подраздел С-23) произвел 404 тыс. куб. метров (в 2015 г. – 456,6 тыс. куб. метров) </w:t>
      </w:r>
      <w:proofErr w:type="spellStart"/>
      <w:r w:rsidRPr="00A25686">
        <w:rPr>
          <w:rFonts w:ascii="Times New Roman CYR" w:hAnsi="Times New Roman CYR" w:cs="Times New Roman CYR"/>
          <w:sz w:val="28"/>
          <w:szCs w:val="28"/>
        </w:rPr>
        <w:t>минераловатных</w:t>
      </w:r>
      <w:proofErr w:type="spellEnd"/>
      <w:r w:rsidRPr="00A25686">
        <w:rPr>
          <w:rFonts w:ascii="Times New Roman CYR" w:hAnsi="Times New Roman CYR" w:cs="Times New Roman CYR"/>
          <w:sz w:val="28"/>
          <w:szCs w:val="28"/>
        </w:rPr>
        <w:t xml:space="preserve"> изделий. Учитывая объемы строительства  </w:t>
      </w:r>
      <w:proofErr w:type="spellStart"/>
      <w:proofErr w:type="gramStart"/>
      <w:r w:rsidRPr="00A25686">
        <w:rPr>
          <w:rFonts w:ascii="Times New Roman CYR" w:hAnsi="Times New Roman CYR" w:cs="Times New Roman CYR"/>
          <w:sz w:val="28"/>
          <w:szCs w:val="28"/>
        </w:rPr>
        <w:t>строительства</w:t>
      </w:r>
      <w:proofErr w:type="spellEnd"/>
      <w:proofErr w:type="gramEnd"/>
      <w:r w:rsidRPr="00A25686">
        <w:rPr>
          <w:rFonts w:ascii="Times New Roman CYR" w:hAnsi="Times New Roman CYR" w:cs="Times New Roman CYR"/>
          <w:sz w:val="28"/>
          <w:szCs w:val="28"/>
        </w:rPr>
        <w:t xml:space="preserve"> в регионе и спрос на продукцию завода, производство на плановый период до 2020 года составит  420 тыс. куб. метров </w:t>
      </w:r>
      <w:proofErr w:type="spellStart"/>
      <w:r w:rsidRPr="00A25686">
        <w:rPr>
          <w:rFonts w:ascii="Times New Roman CYR" w:hAnsi="Times New Roman CYR" w:cs="Times New Roman CYR"/>
          <w:sz w:val="28"/>
          <w:szCs w:val="28"/>
        </w:rPr>
        <w:t>минераловатных</w:t>
      </w:r>
      <w:proofErr w:type="spellEnd"/>
      <w:r w:rsidRPr="00A25686">
        <w:rPr>
          <w:rFonts w:ascii="Times New Roman CYR" w:hAnsi="Times New Roman CYR" w:cs="Times New Roman CYR"/>
          <w:sz w:val="28"/>
          <w:szCs w:val="28"/>
        </w:rPr>
        <w:t xml:space="preserve"> изделий ежегодно.</w:t>
      </w:r>
    </w:p>
    <w:p w:rsidR="002C70BF" w:rsidRPr="00A25686" w:rsidRDefault="002C70BF" w:rsidP="002C70BF">
      <w:pPr>
        <w:autoSpaceDE w:val="0"/>
        <w:autoSpaceDN w:val="0"/>
        <w:adjustRightInd w:val="0"/>
        <w:ind w:firstLine="567"/>
        <w:jc w:val="both"/>
        <w:rPr>
          <w:rFonts w:ascii="Times New Roman CYR" w:hAnsi="Times New Roman CYR" w:cs="Times New Roman CYR"/>
          <w:b/>
          <w:bCs/>
          <w:sz w:val="28"/>
          <w:szCs w:val="28"/>
        </w:rPr>
      </w:pPr>
    </w:p>
    <w:p w:rsidR="002C70BF" w:rsidRPr="00A25686" w:rsidRDefault="002C70BF" w:rsidP="002C70BF">
      <w:pPr>
        <w:autoSpaceDE w:val="0"/>
        <w:autoSpaceDN w:val="0"/>
        <w:adjustRightInd w:val="0"/>
        <w:ind w:left="140" w:firstLine="20"/>
        <w:jc w:val="both"/>
        <w:rPr>
          <w:rFonts w:ascii="Times New Roman CYR" w:hAnsi="Times New Roman CYR" w:cs="Times New Roman CYR"/>
          <w:i/>
          <w:iCs/>
          <w:sz w:val="28"/>
          <w:szCs w:val="28"/>
        </w:rPr>
      </w:pPr>
      <w:r w:rsidRPr="00A25686">
        <w:rPr>
          <w:rFonts w:ascii="Times New Roman CYR" w:hAnsi="Times New Roman CYR" w:cs="Times New Roman CYR"/>
          <w:i/>
          <w:iCs/>
          <w:sz w:val="28"/>
          <w:szCs w:val="28"/>
        </w:rPr>
        <w:t xml:space="preserve">Показатели деятельности ОАО «Фирма </w:t>
      </w:r>
      <w:proofErr w:type="spellStart"/>
      <w:r w:rsidRPr="00A25686">
        <w:rPr>
          <w:rFonts w:ascii="Times New Roman CYR" w:hAnsi="Times New Roman CYR" w:cs="Times New Roman CYR"/>
          <w:i/>
          <w:iCs/>
          <w:sz w:val="28"/>
          <w:szCs w:val="28"/>
        </w:rPr>
        <w:t>Энергозащита</w:t>
      </w:r>
      <w:proofErr w:type="spellEnd"/>
      <w:r w:rsidRPr="00A25686">
        <w:rPr>
          <w:rFonts w:ascii="Times New Roman CYR" w:hAnsi="Times New Roman CYR" w:cs="Times New Roman CYR"/>
          <w:i/>
          <w:iCs/>
          <w:sz w:val="28"/>
          <w:szCs w:val="28"/>
        </w:rPr>
        <w:t xml:space="preserve">» Назаровский филиал «Завод </w:t>
      </w:r>
      <w:proofErr w:type="spellStart"/>
      <w:r w:rsidRPr="00A25686">
        <w:rPr>
          <w:rFonts w:ascii="Times New Roman CYR" w:hAnsi="Times New Roman CYR" w:cs="Times New Roman CYR"/>
          <w:i/>
          <w:iCs/>
          <w:sz w:val="28"/>
          <w:szCs w:val="28"/>
        </w:rPr>
        <w:t>ТИиК</w:t>
      </w:r>
      <w:proofErr w:type="spellEnd"/>
      <w:r w:rsidRPr="00A25686">
        <w:rPr>
          <w:rFonts w:ascii="Times New Roman CYR" w:hAnsi="Times New Roman CYR" w:cs="Times New Roman CYR"/>
          <w:i/>
          <w:iCs/>
          <w:sz w:val="28"/>
          <w:szCs w:val="28"/>
        </w:rPr>
        <w:t>»</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8"/>
        <w:gridCol w:w="2054"/>
        <w:gridCol w:w="992"/>
        <w:gridCol w:w="992"/>
        <w:gridCol w:w="993"/>
        <w:gridCol w:w="992"/>
        <w:gridCol w:w="992"/>
        <w:gridCol w:w="992"/>
        <w:gridCol w:w="1119"/>
        <w:gridCol w:w="15"/>
      </w:tblGrid>
      <w:tr w:rsidR="002C70BF" w:rsidRPr="00A25686">
        <w:tblPrEx>
          <w:tblCellMar>
            <w:top w:w="0" w:type="dxa"/>
            <w:bottom w:w="0" w:type="dxa"/>
          </w:tblCellMar>
        </w:tblPrEx>
        <w:trPr>
          <w:trHeight w:val="330"/>
        </w:trPr>
        <w:tc>
          <w:tcPr>
            <w:tcW w:w="498" w:type="dxa"/>
            <w:vMerge w:val="restart"/>
            <w:tcBorders>
              <w:top w:val="single" w:sz="4" w:space="0" w:color="auto"/>
              <w:bottom w:val="single" w:sz="4" w:space="0" w:color="auto"/>
              <w:right w:val="single" w:sz="4" w:space="0" w:color="auto"/>
            </w:tcBorders>
            <w:vAlign w:val="bottom"/>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w:t>
            </w:r>
          </w:p>
        </w:tc>
        <w:tc>
          <w:tcPr>
            <w:tcW w:w="2054" w:type="dxa"/>
            <w:vMerge w:val="restart"/>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Показатели</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 xml:space="preserve">Ед. </w:t>
            </w:r>
            <w:proofErr w:type="spellStart"/>
            <w:r w:rsidRPr="00A25686">
              <w:rPr>
                <w:rFonts w:ascii="Times New Roman CYR" w:hAnsi="Times New Roman CYR" w:cs="Times New Roman CYR"/>
              </w:rPr>
              <w:t>изм</w:t>
            </w:r>
            <w:proofErr w:type="spellEnd"/>
            <w:r w:rsidRPr="00A25686">
              <w:rPr>
                <w:rFonts w:ascii="Times New Roman CYR" w:hAnsi="Times New Roman CYR" w:cs="Times New Roman CYR"/>
              </w:rPr>
              <w:t>.</w:t>
            </w:r>
          </w:p>
        </w:tc>
        <w:tc>
          <w:tcPr>
            <w:tcW w:w="992" w:type="dxa"/>
            <w:tcBorders>
              <w:top w:val="single" w:sz="4" w:space="0" w:color="auto"/>
              <w:left w:val="single" w:sz="4" w:space="0" w:color="auto"/>
              <w:bottom w:val="single" w:sz="4" w:space="0" w:color="auto"/>
              <w:right w:val="single" w:sz="4" w:space="0" w:color="auto"/>
            </w:tcBorders>
            <w:vAlign w:val="bottom"/>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2015</w:t>
            </w:r>
          </w:p>
        </w:tc>
        <w:tc>
          <w:tcPr>
            <w:tcW w:w="993" w:type="dxa"/>
            <w:tcBorders>
              <w:top w:val="single" w:sz="4" w:space="0" w:color="auto"/>
              <w:left w:val="single" w:sz="4" w:space="0" w:color="auto"/>
              <w:bottom w:val="single" w:sz="4" w:space="0" w:color="auto"/>
              <w:right w:val="single" w:sz="4" w:space="0" w:color="auto"/>
            </w:tcBorders>
            <w:vAlign w:val="bottom"/>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2016</w:t>
            </w:r>
          </w:p>
        </w:tc>
        <w:tc>
          <w:tcPr>
            <w:tcW w:w="992" w:type="dxa"/>
            <w:tcBorders>
              <w:top w:val="single" w:sz="4" w:space="0" w:color="auto"/>
              <w:left w:val="single" w:sz="4" w:space="0" w:color="auto"/>
              <w:bottom w:val="single" w:sz="4" w:space="0" w:color="auto"/>
              <w:right w:val="single" w:sz="4" w:space="0" w:color="auto"/>
            </w:tcBorders>
            <w:vAlign w:val="bottom"/>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2017</w:t>
            </w:r>
          </w:p>
        </w:tc>
        <w:tc>
          <w:tcPr>
            <w:tcW w:w="992" w:type="dxa"/>
            <w:tcBorders>
              <w:top w:val="single" w:sz="4" w:space="0" w:color="auto"/>
              <w:left w:val="single" w:sz="4" w:space="0" w:color="auto"/>
              <w:bottom w:val="single" w:sz="4" w:space="0" w:color="auto"/>
              <w:right w:val="single" w:sz="4" w:space="0" w:color="auto"/>
            </w:tcBorders>
            <w:vAlign w:val="bottom"/>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2018</w:t>
            </w:r>
          </w:p>
        </w:tc>
        <w:tc>
          <w:tcPr>
            <w:tcW w:w="992" w:type="dxa"/>
            <w:tcBorders>
              <w:top w:val="single" w:sz="4" w:space="0" w:color="auto"/>
              <w:left w:val="single" w:sz="4" w:space="0" w:color="auto"/>
              <w:bottom w:val="single" w:sz="4" w:space="0" w:color="auto"/>
              <w:right w:val="single" w:sz="4" w:space="0" w:color="auto"/>
            </w:tcBorders>
            <w:vAlign w:val="bottom"/>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2019</w:t>
            </w:r>
          </w:p>
        </w:tc>
        <w:tc>
          <w:tcPr>
            <w:tcW w:w="1134" w:type="dxa"/>
            <w:gridSpan w:val="2"/>
            <w:tcBorders>
              <w:top w:val="single" w:sz="4" w:space="0" w:color="auto"/>
              <w:left w:val="single" w:sz="4" w:space="0" w:color="auto"/>
              <w:bottom w:val="single" w:sz="4" w:space="0" w:color="auto"/>
            </w:tcBorders>
            <w:vAlign w:val="bottom"/>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2020</w:t>
            </w:r>
          </w:p>
        </w:tc>
      </w:tr>
      <w:tr w:rsidR="002C70BF" w:rsidRPr="00A25686">
        <w:tblPrEx>
          <w:tblCellMar>
            <w:top w:w="0" w:type="dxa"/>
            <w:bottom w:w="0" w:type="dxa"/>
          </w:tblCellMar>
        </w:tblPrEx>
        <w:trPr>
          <w:trHeight w:val="315"/>
        </w:trPr>
        <w:tc>
          <w:tcPr>
            <w:tcW w:w="498" w:type="dxa"/>
            <w:vMerge/>
            <w:tcBorders>
              <w:top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rPr>
                <w:rFonts w:ascii="Times New Roman CYR" w:hAnsi="Times New Roman CYR" w:cs="Times New Roman CYR"/>
              </w:rPr>
            </w:pPr>
          </w:p>
        </w:tc>
        <w:tc>
          <w:tcPr>
            <w:tcW w:w="2054" w:type="dxa"/>
            <w:vMerge/>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rPr>
                <w:rFonts w:ascii="Times New Roman CYR" w:hAnsi="Times New Roman CYR" w:cs="Times New Roman CYR"/>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rPr>
                <w:rFonts w:ascii="Times New Roman CYR" w:hAnsi="Times New Roman CYR" w:cs="Times New Roman CYR"/>
              </w:rPr>
            </w:pPr>
          </w:p>
        </w:tc>
        <w:tc>
          <w:tcPr>
            <w:tcW w:w="1985" w:type="dxa"/>
            <w:gridSpan w:val="2"/>
            <w:tcBorders>
              <w:top w:val="single" w:sz="4" w:space="0" w:color="auto"/>
              <w:left w:val="single" w:sz="4" w:space="0" w:color="auto"/>
              <w:bottom w:val="single" w:sz="4" w:space="0" w:color="auto"/>
              <w:right w:val="single" w:sz="4" w:space="0" w:color="auto"/>
            </w:tcBorders>
            <w:vAlign w:val="bottom"/>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отчет</w:t>
            </w:r>
          </w:p>
        </w:tc>
        <w:tc>
          <w:tcPr>
            <w:tcW w:w="992" w:type="dxa"/>
            <w:tcBorders>
              <w:top w:val="single" w:sz="4" w:space="0" w:color="auto"/>
              <w:left w:val="single" w:sz="4" w:space="0" w:color="auto"/>
              <w:bottom w:val="single" w:sz="4" w:space="0" w:color="auto"/>
              <w:right w:val="single" w:sz="4" w:space="0" w:color="auto"/>
            </w:tcBorders>
            <w:vAlign w:val="bottom"/>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оценка</w:t>
            </w:r>
          </w:p>
        </w:tc>
        <w:tc>
          <w:tcPr>
            <w:tcW w:w="3118" w:type="dxa"/>
            <w:gridSpan w:val="4"/>
            <w:tcBorders>
              <w:top w:val="single" w:sz="4" w:space="0" w:color="auto"/>
              <w:left w:val="single" w:sz="4" w:space="0" w:color="auto"/>
              <w:bottom w:val="single" w:sz="4" w:space="0" w:color="auto"/>
            </w:tcBorders>
            <w:vAlign w:val="bottom"/>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прогноз</w:t>
            </w:r>
          </w:p>
        </w:tc>
      </w:tr>
      <w:tr w:rsidR="002C70BF" w:rsidRPr="00A25686">
        <w:tblPrEx>
          <w:tblCellMar>
            <w:top w:w="0" w:type="dxa"/>
            <w:bottom w:w="0" w:type="dxa"/>
          </w:tblCellMar>
        </w:tblPrEx>
        <w:trPr>
          <w:gridAfter w:val="1"/>
          <w:wAfter w:w="15" w:type="dxa"/>
          <w:trHeight w:val="825"/>
        </w:trPr>
        <w:tc>
          <w:tcPr>
            <w:tcW w:w="498" w:type="dxa"/>
            <w:tcBorders>
              <w:top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1</w:t>
            </w:r>
          </w:p>
        </w:tc>
        <w:tc>
          <w:tcPr>
            <w:tcW w:w="2054"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rPr>
                <w:rFonts w:ascii="Times New Roman CYR" w:hAnsi="Times New Roman CYR" w:cs="Times New Roman CYR"/>
              </w:rPr>
            </w:pPr>
            <w:r w:rsidRPr="00A25686">
              <w:rPr>
                <w:rFonts w:ascii="Times New Roman CYR" w:hAnsi="Times New Roman CYR" w:cs="Times New Roman CYR"/>
              </w:rPr>
              <w:t xml:space="preserve">Объем отгруженной продукции </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млн. руб.</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spacing w:line="276" w:lineRule="auto"/>
              <w:jc w:val="center"/>
              <w:rPr>
                <w:rFonts w:ascii="Times New Roman CYR" w:hAnsi="Times New Roman CYR" w:cs="Times New Roman CYR"/>
              </w:rPr>
            </w:pPr>
            <w:r w:rsidRPr="00A25686">
              <w:t>1033</w:t>
            </w:r>
            <w:r w:rsidRPr="00A25686">
              <w:rPr>
                <w:rFonts w:ascii="Times New Roman CYR" w:hAnsi="Times New Roman CYR" w:cs="Times New Roman CYR"/>
              </w:rPr>
              <w:t>,7</w:t>
            </w:r>
          </w:p>
        </w:tc>
        <w:tc>
          <w:tcPr>
            <w:tcW w:w="993"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spacing w:line="276" w:lineRule="auto"/>
              <w:jc w:val="center"/>
              <w:rPr>
                <w:rFonts w:ascii="Times New Roman CYR" w:hAnsi="Times New Roman CYR" w:cs="Times New Roman CYR"/>
              </w:rPr>
            </w:pPr>
            <w:r w:rsidRPr="00A25686">
              <w:rPr>
                <w:rFonts w:ascii="Times New Roman CYR" w:hAnsi="Times New Roman CYR" w:cs="Times New Roman CYR"/>
              </w:rPr>
              <w:t>939,4</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spacing w:line="276" w:lineRule="auto"/>
              <w:jc w:val="center"/>
              <w:rPr>
                <w:rFonts w:ascii="Times New Roman CYR" w:hAnsi="Times New Roman CYR" w:cs="Times New Roman CYR"/>
              </w:rPr>
            </w:pPr>
            <w:r w:rsidRPr="00A25686">
              <w:rPr>
                <w:rFonts w:ascii="Times New Roman CYR" w:hAnsi="Times New Roman CYR" w:cs="Times New Roman CYR"/>
              </w:rPr>
              <w:t>1005,8</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spacing w:line="276" w:lineRule="auto"/>
              <w:jc w:val="center"/>
              <w:rPr>
                <w:rFonts w:ascii="Times New Roman CYR" w:hAnsi="Times New Roman CYR" w:cs="Times New Roman CYR"/>
              </w:rPr>
            </w:pPr>
            <w:r w:rsidRPr="00A25686">
              <w:rPr>
                <w:rFonts w:ascii="Times New Roman CYR" w:hAnsi="Times New Roman CYR" w:cs="Times New Roman CYR"/>
              </w:rPr>
              <w:t>1083,9</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spacing w:line="276" w:lineRule="auto"/>
              <w:jc w:val="center"/>
              <w:rPr>
                <w:rFonts w:ascii="Times New Roman CYR" w:hAnsi="Times New Roman CYR" w:cs="Times New Roman CYR"/>
              </w:rPr>
            </w:pPr>
            <w:r w:rsidRPr="00A25686">
              <w:rPr>
                <w:rFonts w:ascii="Times New Roman CYR" w:hAnsi="Times New Roman CYR" w:cs="Times New Roman CYR"/>
              </w:rPr>
              <w:t>1138,1</w:t>
            </w:r>
          </w:p>
        </w:tc>
        <w:tc>
          <w:tcPr>
            <w:tcW w:w="1119" w:type="dxa"/>
            <w:tcBorders>
              <w:top w:val="single" w:sz="4" w:space="0" w:color="auto"/>
              <w:left w:val="single" w:sz="4" w:space="0" w:color="auto"/>
              <w:bottom w:val="single" w:sz="4" w:space="0" w:color="auto"/>
            </w:tcBorders>
            <w:vAlign w:val="center"/>
          </w:tcPr>
          <w:p w:rsidR="002C70BF" w:rsidRPr="00A25686" w:rsidRDefault="002C70BF" w:rsidP="002C70BF">
            <w:pPr>
              <w:autoSpaceDE w:val="0"/>
              <w:autoSpaceDN w:val="0"/>
              <w:adjustRightInd w:val="0"/>
              <w:spacing w:line="276" w:lineRule="auto"/>
              <w:jc w:val="center"/>
              <w:rPr>
                <w:rFonts w:ascii="Times New Roman CYR" w:hAnsi="Times New Roman CYR" w:cs="Times New Roman CYR"/>
              </w:rPr>
            </w:pPr>
            <w:r w:rsidRPr="00A25686">
              <w:rPr>
                <w:rFonts w:ascii="Times New Roman CYR" w:hAnsi="Times New Roman CYR" w:cs="Times New Roman CYR"/>
              </w:rPr>
              <w:t>1192,71</w:t>
            </w:r>
          </w:p>
        </w:tc>
      </w:tr>
      <w:tr w:rsidR="002C70BF" w:rsidRPr="00A25686">
        <w:tblPrEx>
          <w:tblCellMar>
            <w:top w:w="0" w:type="dxa"/>
            <w:bottom w:w="0" w:type="dxa"/>
          </w:tblCellMar>
        </w:tblPrEx>
        <w:trPr>
          <w:gridAfter w:val="1"/>
          <w:wAfter w:w="15" w:type="dxa"/>
          <w:trHeight w:val="390"/>
        </w:trPr>
        <w:tc>
          <w:tcPr>
            <w:tcW w:w="498" w:type="dxa"/>
            <w:tcBorders>
              <w:top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w:t>
            </w:r>
          </w:p>
        </w:tc>
        <w:tc>
          <w:tcPr>
            <w:tcW w:w="2054"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rPr>
                <w:rFonts w:ascii="Times New Roman CYR" w:hAnsi="Times New Roman CYR" w:cs="Times New Roman CYR"/>
              </w:rPr>
            </w:pPr>
            <w:r w:rsidRPr="00A25686">
              <w:rPr>
                <w:rFonts w:ascii="Times New Roman CYR" w:hAnsi="Times New Roman CYR" w:cs="Times New Roman CYR"/>
              </w:rPr>
              <w:t>Вата минеральная</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куб.м.</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widowControl w:val="0"/>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456,6</w:t>
            </w:r>
          </w:p>
        </w:tc>
        <w:tc>
          <w:tcPr>
            <w:tcW w:w="993"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404</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410</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420</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widowControl w:val="0"/>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420</w:t>
            </w:r>
          </w:p>
        </w:tc>
        <w:tc>
          <w:tcPr>
            <w:tcW w:w="1119" w:type="dxa"/>
            <w:tcBorders>
              <w:top w:val="single" w:sz="4" w:space="0" w:color="auto"/>
              <w:left w:val="single" w:sz="4" w:space="0" w:color="auto"/>
              <w:bottom w:val="single" w:sz="4" w:space="0" w:color="auto"/>
            </w:tcBorders>
            <w:vAlign w:val="center"/>
          </w:tcPr>
          <w:p w:rsidR="002C70BF" w:rsidRPr="00A25686" w:rsidRDefault="002C70BF" w:rsidP="002C70BF">
            <w:pPr>
              <w:widowControl w:val="0"/>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420</w:t>
            </w:r>
          </w:p>
        </w:tc>
      </w:tr>
      <w:tr w:rsidR="002C70BF" w:rsidRPr="00A25686">
        <w:tblPrEx>
          <w:tblCellMar>
            <w:top w:w="0" w:type="dxa"/>
            <w:bottom w:w="0" w:type="dxa"/>
          </w:tblCellMar>
        </w:tblPrEx>
        <w:trPr>
          <w:gridAfter w:val="1"/>
          <w:wAfter w:w="15" w:type="dxa"/>
          <w:trHeight w:val="330"/>
        </w:trPr>
        <w:tc>
          <w:tcPr>
            <w:tcW w:w="498" w:type="dxa"/>
            <w:tcBorders>
              <w:top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3</w:t>
            </w:r>
          </w:p>
        </w:tc>
        <w:tc>
          <w:tcPr>
            <w:tcW w:w="2054"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rPr>
                <w:rFonts w:ascii="Times New Roman CYR" w:hAnsi="Times New Roman CYR" w:cs="Times New Roman CYR"/>
              </w:rPr>
            </w:pPr>
            <w:r w:rsidRPr="00A25686">
              <w:rPr>
                <w:rFonts w:ascii="Times New Roman CYR" w:hAnsi="Times New Roman CYR" w:cs="Times New Roman CYR"/>
              </w:rPr>
              <w:t>Среднемесячная заработная плата</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руб.</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widowControl w:val="0"/>
              <w:autoSpaceDE w:val="0"/>
              <w:autoSpaceDN w:val="0"/>
              <w:adjustRightInd w:val="0"/>
              <w:jc w:val="center"/>
              <w:rPr>
                <w:rFonts w:ascii="Times New Roman CYR" w:hAnsi="Times New Roman CYR" w:cs="Times New Roman CYR"/>
              </w:rPr>
            </w:pPr>
            <w:r w:rsidRPr="00A25686">
              <w:t>27</w:t>
            </w:r>
            <w:r w:rsidRPr="00A25686">
              <w:rPr>
                <w:rFonts w:ascii="Times New Roman CYR" w:hAnsi="Times New Roman CYR" w:cs="Times New Roman CYR"/>
              </w:rPr>
              <w:t xml:space="preserve"> </w:t>
            </w:r>
            <w:r w:rsidRPr="00A25686">
              <w:t>094</w:t>
            </w:r>
          </w:p>
        </w:tc>
        <w:tc>
          <w:tcPr>
            <w:tcW w:w="993"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widowControl w:val="0"/>
              <w:autoSpaceDE w:val="0"/>
              <w:autoSpaceDN w:val="0"/>
              <w:adjustRightInd w:val="0"/>
              <w:jc w:val="center"/>
              <w:rPr>
                <w:rFonts w:ascii="Times New Roman CYR" w:hAnsi="Times New Roman CYR" w:cs="Times New Roman CYR"/>
              </w:rPr>
            </w:pPr>
            <w:r w:rsidRPr="00A25686">
              <w:t>26</w:t>
            </w:r>
            <w:r w:rsidRPr="00A25686">
              <w:rPr>
                <w:rFonts w:ascii="Times New Roman CYR" w:hAnsi="Times New Roman CYR" w:cs="Times New Roman CYR"/>
              </w:rPr>
              <w:t xml:space="preserve"> </w:t>
            </w:r>
            <w:r w:rsidRPr="00A25686">
              <w:t>393</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widowControl w:val="0"/>
              <w:autoSpaceDE w:val="0"/>
              <w:autoSpaceDN w:val="0"/>
              <w:adjustRightInd w:val="0"/>
              <w:jc w:val="center"/>
              <w:rPr>
                <w:rFonts w:ascii="Times New Roman CYR" w:hAnsi="Times New Roman CYR" w:cs="Times New Roman CYR"/>
              </w:rPr>
            </w:pPr>
            <w:r w:rsidRPr="00A25686">
              <w:t>30</w:t>
            </w:r>
            <w:r w:rsidRPr="00A25686">
              <w:rPr>
                <w:rFonts w:ascii="Times New Roman CYR" w:hAnsi="Times New Roman CYR" w:cs="Times New Roman CYR"/>
              </w:rPr>
              <w:t xml:space="preserve"> </w:t>
            </w:r>
            <w:r w:rsidRPr="00A25686">
              <w:t>208</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widowControl w:val="0"/>
              <w:autoSpaceDE w:val="0"/>
              <w:autoSpaceDN w:val="0"/>
              <w:adjustRightInd w:val="0"/>
              <w:jc w:val="center"/>
              <w:rPr>
                <w:rFonts w:ascii="Times New Roman CYR" w:hAnsi="Times New Roman CYR" w:cs="Times New Roman CYR"/>
              </w:rPr>
            </w:pPr>
            <w:r w:rsidRPr="00A25686">
              <w:t>32</w:t>
            </w:r>
            <w:r w:rsidRPr="00A25686">
              <w:rPr>
                <w:rFonts w:ascii="Times New Roman CYR" w:hAnsi="Times New Roman CYR" w:cs="Times New Roman CYR"/>
              </w:rPr>
              <w:t xml:space="preserve"> </w:t>
            </w:r>
            <w:r w:rsidRPr="00A25686">
              <w:t>202</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widowControl w:val="0"/>
              <w:autoSpaceDE w:val="0"/>
              <w:autoSpaceDN w:val="0"/>
              <w:adjustRightInd w:val="0"/>
              <w:jc w:val="center"/>
              <w:rPr>
                <w:rFonts w:ascii="Times New Roman CYR" w:hAnsi="Times New Roman CYR" w:cs="Times New Roman CYR"/>
              </w:rPr>
            </w:pPr>
            <w:r w:rsidRPr="00A25686">
              <w:t>33</w:t>
            </w:r>
            <w:r w:rsidRPr="00A25686">
              <w:rPr>
                <w:rFonts w:ascii="Times New Roman CYR" w:hAnsi="Times New Roman CYR" w:cs="Times New Roman CYR"/>
              </w:rPr>
              <w:t xml:space="preserve"> </w:t>
            </w:r>
            <w:r w:rsidRPr="00A25686">
              <w:t>844</w:t>
            </w:r>
          </w:p>
        </w:tc>
        <w:tc>
          <w:tcPr>
            <w:tcW w:w="1119" w:type="dxa"/>
            <w:tcBorders>
              <w:top w:val="single" w:sz="4" w:space="0" w:color="auto"/>
              <w:left w:val="single" w:sz="4" w:space="0" w:color="auto"/>
              <w:bottom w:val="single" w:sz="4" w:space="0" w:color="auto"/>
            </w:tcBorders>
            <w:vAlign w:val="center"/>
          </w:tcPr>
          <w:p w:rsidR="002C70BF" w:rsidRPr="00A25686" w:rsidRDefault="002C70BF" w:rsidP="002C70BF">
            <w:pPr>
              <w:widowControl w:val="0"/>
              <w:autoSpaceDE w:val="0"/>
              <w:autoSpaceDN w:val="0"/>
              <w:adjustRightInd w:val="0"/>
              <w:jc w:val="center"/>
              <w:rPr>
                <w:rFonts w:ascii="Times New Roman CYR" w:hAnsi="Times New Roman CYR" w:cs="Times New Roman CYR"/>
              </w:rPr>
            </w:pPr>
            <w:r w:rsidRPr="00A25686">
              <w:t>35</w:t>
            </w:r>
            <w:r w:rsidRPr="00A25686">
              <w:rPr>
                <w:rFonts w:ascii="Times New Roman CYR" w:hAnsi="Times New Roman CYR" w:cs="Times New Roman CYR"/>
              </w:rPr>
              <w:t xml:space="preserve"> </w:t>
            </w:r>
            <w:r w:rsidRPr="00A25686">
              <w:t>570</w:t>
            </w:r>
          </w:p>
        </w:tc>
      </w:tr>
      <w:tr w:rsidR="002C70BF" w:rsidRPr="00A25686">
        <w:tblPrEx>
          <w:tblCellMar>
            <w:top w:w="0" w:type="dxa"/>
            <w:bottom w:w="0" w:type="dxa"/>
          </w:tblCellMar>
        </w:tblPrEx>
        <w:trPr>
          <w:gridAfter w:val="1"/>
          <w:wAfter w:w="15" w:type="dxa"/>
          <w:trHeight w:val="210"/>
        </w:trPr>
        <w:tc>
          <w:tcPr>
            <w:tcW w:w="498" w:type="dxa"/>
            <w:tcBorders>
              <w:top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4</w:t>
            </w:r>
          </w:p>
        </w:tc>
        <w:tc>
          <w:tcPr>
            <w:tcW w:w="2054"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rPr>
                <w:rFonts w:ascii="Times New Roman CYR" w:hAnsi="Times New Roman CYR" w:cs="Times New Roman CYR"/>
              </w:rPr>
            </w:pPr>
            <w:r w:rsidRPr="00A25686">
              <w:rPr>
                <w:rFonts w:ascii="Times New Roman CYR" w:hAnsi="Times New Roman CYR" w:cs="Times New Roman CYR"/>
              </w:rPr>
              <w:t xml:space="preserve">Численность </w:t>
            </w:r>
            <w:proofErr w:type="gramStart"/>
            <w:r w:rsidRPr="00A25686">
              <w:rPr>
                <w:rFonts w:ascii="Times New Roman CYR" w:hAnsi="Times New Roman CYR" w:cs="Times New Roman CYR"/>
              </w:rPr>
              <w:t>работающих</w:t>
            </w:r>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чел.</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widowControl w:val="0"/>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472</w:t>
            </w:r>
          </w:p>
        </w:tc>
        <w:tc>
          <w:tcPr>
            <w:tcW w:w="993"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444</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400</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400</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400</w:t>
            </w:r>
          </w:p>
        </w:tc>
        <w:tc>
          <w:tcPr>
            <w:tcW w:w="1119" w:type="dxa"/>
            <w:tcBorders>
              <w:top w:val="single" w:sz="4" w:space="0" w:color="auto"/>
              <w:left w:val="single" w:sz="4" w:space="0" w:color="auto"/>
              <w:bottom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400</w:t>
            </w:r>
          </w:p>
        </w:tc>
      </w:tr>
    </w:tbl>
    <w:p w:rsidR="002C70BF" w:rsidRPr="00A25686" w:rsidRDefault="002C70BF" w:rsidP="002C70BF">
      <w:pPr>
        <w:autoSpaceDE w:val="0"/>
        <w:autoSpaceDN w:val="0"/>
        <w:adjustRightInd w:val="0"/>
        <w:ind w:firstLine="567"/>
        <w:jc w:val="both"/>
        <w:rPr>
          <w:rFonts w:ascii="Times New Roman CYR" w:hAnsi="Times New Roman CYR" w:cs="Times New Roman CYR"/>
          <w:b/>
          <w:bCs/>
          <w:sz w:val="28"/>
          <w:szCs w:val="28"/>
        </w:rPr>
      </w:pPr>
    </w:p>
    <w:p w:rsidR="00A56358" w:rsidRPr="00A25686" w:rsidRDefault="00A56358" w:rsidP="002C70BF">
      <w:pPr>
        <w:autoSpaceDE w:val="0"/>
        <w:autoSpaceDN w:val="0"/>
        <w:adjustRightInd w:val="0"/>
        <w:ind w:left="140" w:firstLine="20"/>
        <w:jc w:val="both"/>
        <w:rPr>
          <w:rFonts w:ascii="Times New Roman CYR" w:hAnsi="Times New Roman CYR" w:cs="Times New Roman CYR"/>
          <w:i/>
          <w:iCs/>
          <w:sz w:val="28"/>
          <w:szCs w:val="28"/>
        </w:rPr>
      </w:pPr>
    </w:p>
    <w:p w:rsidR="00A56358" w:rsidRPr="00A25686" w:rsidRDefault="00A56358" w:rsidP="002C70BF">
      <w:pPr>
        <w:autoSpaceDE w:val="0"/>
        <w:autoSpaceDN w:val="0"/>
        <w:adjustRightInd w:val="0"/>
        <w:ind w:left="140" w:firstLine="20"/>
        <w:jc w:val="both"/>
        <w:rPr>
          <w:rFonts w:ascii="Times New Roman CYR" w:hAnsi="Times New Roman CYR" w:cs="Times New Roman CYR"/>
          <w:i/>
          <w:iCs/>
          <w:sz w:val="28"/>
          <w:szCs w:val="28"/>
        </w:rPr>
      </w:pPr>
    </w:p>
    <w:p w:rsidR="00A56358" w:rsidRPr="00A25686" w:rsidRDefault="00A56358" w:rsidP="002C70BF">
      <w:pPr>
        <w:autoSpaceDE w:val="0"/>
        <w:autoSpaceDN w:val="0"/>
        <w:adjustRightInd w:val="0"/>
        <w:ind w:left="140" w:firstLine="20"/>
        <w:jc w:val="both"/>
        <w:rPr>
          <w:rFonts w:ascii="Times New Roman CYR" w:hAnsi="Times New Roman CYR" w:cs="Times New Roman CYR"/>
          <w:i/>
          <w:iCs/>
          <w:sz w:val="28"/>
          <w:szCs w:val="28"/>
        </w:rPr>
      </w:pPr>
    </w:p>
    <w:p w:rsidR="00A56358" w:rsidRPr="00A25686" w:rsidRDefault="00A56358" w:rsidP="002C70BF">
      <w:pPr>
        <w:autoSpaceDE w:val="0"/>
        <w:autoSpaceDN w:val="0"/>
        <w:adjustRightInd w:val="0"/>
        <w:ind w:left="140" w:firstLine="20"/>
        <w:jc w:val="both"/>
        <w:rPr>
          <w:rFonts w:ascii="Times New Roman CYR" w:hAnsi="Times New Roman CYR" w:cs="Times New Roman CYR"/>
          <w:i/>
          <w:iCs/>
          <w:sz w:val="28"/>
          <w:szCs w:val="28"/>
        </w:rPr>
      </w:pPr>
    </w:p>
    <w:p w:rsidR="002C70BF" w:rsidRPr="00A25686" w:rsidRDefault="002C70BF" w:rsidP="002C70BF">
      <w:pPr>
        <w:autoSpaceDE w:val="0"/>
        <w:autoSpaceDN w:val="0"/>
        <w:adjustRightInd w:val="0"/>
        <w:ind w:left="140" w:firstLine="20"/>
        <w:jc w:val="both"/>
        <w:rPr>
          <w:rFonts w:ascii="Times New Roman CYR" w:hAnsi="Times New Roman CYR" w:cs="Times New Roman CYR"/>
          <w:i/>
          <w:iCs/>
          <w:sz w:val="28"/>
          <w:szCs w:val="28"/>
        </w:rPr>
      </w:pPr>
      <w:r w:rsidRPr="00A25686">
        <w:rPr>
          <w:rFonts w:ascii="Times New Roman CYR" w:hAnsi="Times New Roman CYR" w:cs="Times New Roman CYR"/>
          <w:i/>
          <w:iCs/>
          <w:sz w:val="28"/>
          <w:szCs w:val="28"/>
        </w:rPr>
        <w:lastRenderedPageBreak/>
        <w:t>Показатели деятельности  АО « Назаровская ГРЭС»</w:t>
      </w:r>
    </w:p>
    <w:p w:rsidR="002C70BF" w:rsidRPr="00A25686" w:rsidRDefault="002C70BF" w:rsidP="002C70BF">
      <w:pPr>
        <w:autoSpaceDE w:val="0"/>
        <w:autoSpaceDN w:val="0"/>
        <w:adjustRightInd w:val="0"/>
        <w:ind w:left="140" w:firstLine="20"/>
        <w:jc w:val="both"/>
        <w:rPr>
          <w:rFonts w:ascii="Times New Roman CYR" w:hAnsi="Times New Roman CYR" w:cs="Times New Roman CYR"/>
          <w:i/>
          <w:iCs/>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5"/>
        <w:gridCol w:w="483"/>
        <w:gridCol w:w="2054"/>
        <w:gridCol w:w="992"/>
        <w:gridCol w:w="992"/>
        <w:gridCol w:w="993"/>
        <w:gridCol w:w="992"/>
        <w:gridCol w:w="992"/>
        <w:gridCol w:w="962"/>
        <w:gridCol w:w="30"/>
        <w:gridCol w:w="1134"/>
      </w:tblGrid>
      <w:tr w:rsidR="002C70BF" w:rsidRPr="00A25686">
        <w:tblPrEx>
          <w:tblCellMar>
            <w:top w:w="0" w:type="dxa"/>
            <w:bottom w:w="0" w:type="dxa"/>
          </w:tblCellMar>
        </w:tblPrEx>
        <w:trPr>
          <w:trHeight w:val="330"/>
        </w:trPr>
        <w:tc>
          <w:tcPr>
            <w:tcW w:w="498" w:type="dxa"/>
            <w:gridSpan w:val="2"/>
            <w:vMerge w:val="restart"/>
            <w:tcBorders>
              <w:top w:val="single" w:sz="4" w:space="0" w:color="auto"/>
              <w:bottom w:val="single" w:sz="4" w:space="0" w:color="auto"/>
              <w:right w:val="single" w:sz="4" w:space="0" w:color="auto"/>
            </w:tcBorders>
            <w:vAlign w:val="bottom"/>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w:t>
            </w:r>
          </w:p>
        </w:tc>
        <w:tc>
          <w:tcPr>
            <w:tcW w:w="2054" w:type="dxa"/>
            <w:vMerge w:val="restart"/>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Показатели</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 xml:space="preserve">Ед. </w:t>
            </w:r>
            <w:proofErr w:type="spellStart"/>
            <w:r w:rsidRPr="00A25686">
              <w:rPr>
                <w:rFonts w:ascii="Times New Roman CYR" w:hAnsi="Times New Roman CYR" w:cs="Times New Roman CYR"/>
              </w:rPr>
              <w:t>изм</w:t>
            </w:r>
            <w:proofErr w:type="spellEnd"/>
            <w:r w:rsidRPr="00A25686">
              <w:rPr>
                <w:rFonts w:ascii="Times New Roman CYR" w:hAnsi="Times New Roman CYR" w:cs="Times New Roman CYR"/>
              </w:rPr>
              <w:t>.</w:t>
            </w:r>
          </w:p>
        </w:tc>
        <w:tc>
          <w:tcPr>
            <w:tcW w:w="992" w:type="dxa"/>
            <w:tcBorders>
              <w:top w:val="single" w:sz="4" w:space="0" w:color="auto"/>
              <w:left w:val="single" w:sz="4" w:space="0" w:color="auto"/>
              <w:bottom w:val="single" w:sz="4" w:space="0" w:color="auto"/>
              <w:right w:val="single" w:sz="4" w:space="0" w:color="auto"/>
            </w:tcBorders>
            <w:vAlign w:val="bottom"/>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2015</w:t>
            </w:r>
          </w:p>
        </w:tc>
        <w:tc>
          <w:tcPr>
            <w:tcW w:w="993" w:type="dxa"/>
            <w:tcBorders>
              <w:top w:val="single" w:sz="4" w:space="0" w:color="auto"/>
              <w:left w:val="single" w:sz="4" w:space="0" w:color="auto"/>
              <w:bottom w:val="single" w:sz="4" w:space="0" w:color="auto"/>
              <w:right w:val="single" w:sz="4" w:space="0" w:color="auto"/>
            </w:tcBorders>
            <w:vAlign w:val="bottom"/>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2016</w:t>
            </w:r>
          </w:p>
        </w:tc>
        <w:tc>
          <w:tcPr>
            <w:tcW w:w="992" w:type="dxa"/>
            <w:tcBorders>
              <w:top w:val="single" w:sz="4" w:space="0" w:color="auto"/>
              <w:left w:val="single" w:sz="4" w:space="0" w:color="auto"/>
              <w:bottom w:val="single" w:sz="4" w:space="0" w:color="auto"/>
              <w:right w:val="single" w:sz="4" w:space="0" w:color="auto"/>
            </w:tcBorders>
            <w:vAlign w:val="bottom"/>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2017</w:t>
            </w:r>
          </w:p>
        </w:tc>
        <w:tc>
          <w:tcPr>
            <w:tcW w:w="992" w:type="dxa"/>
            <w:tcBorders>
              <w:top w:val="single" w:sz="4" w:space="0" w:color="auto"/>
              <w:left w:val="single" w:sz="4" w:space="0" w:color="auto"/>
              <w:bottom w:val="single" w:sz="4" w:space="0" w:color="auto"/>
              <w:right w:val="single" w:sz="4" w:space="0" w:color="auto"/>
            </w:tcBorders>
            <w:vAlign w:val="bottom"/>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2018</w:t>
            </w:r>
          </w:p>
        </w:tc>
        <w:tc>
          <w:tcPr>
            <w:tcW w:w="992" w:type="dxa"/>
            <w:gridSpan w:val="2"/>
            <w:tcBorders>
              <w:top w:val="single" w:sz="4" w:space="0" w:color="auto"/>
              <w:left w:val="single" w:sz="4" w:space="0" w:color="auto"/>
              <w:bottom w:val="single" w:sz="4" w:space="0" w:color="auto"/>
              <w:right w:val="single" w:sz="4" w:space="0" w:color="auto"/>
            </w:tcBorders>
            <w:vAlign w:val="bottom"/>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2019</w:t>
            </w:r>
          </w:p>
        </w:tc>
        <w:tc>
          <w:tcPr>
            <w:tcW w:w="1134" w:type="dxa"/>
            <w:tcBorders>
              <w:top w:val="single" w:sz="4" w:space="0" w:color="auto"/>
              <w:left w:val="single" w:sz="4" w:space="0" w:color="auto"/>
              <w:bottom w:val="single" w:sz="4" w:space="0" w:color="auto"/>
            </w:tcBorders>
            <w:vAlign w:val="bottom"/>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2020</w:t>
            </w:r>
          </w:p>
        </w:tc>
      </w:tr>
      <w:tr w:rsidR="002C70BF" w:rsidRPr="00A25686">
        <w:tblPrEx>
          <w:tblCellMar>
            <w:top w:w="0" w:type="dxa"/>
            <w:bottom w:w="0" w:type="dxa"/>
          </w:tblCellMar>
        </w:tblPrEx>
        <w:trPr>
          <w:trHeight w:val="315"/>
        </w:trPr>
        <w:tc>
          <w:tcPr>
            <w:tcW w:w="498" w:type="dxa"/>
            <w:gridSpan w:val="2"/>
            <w:vMerge/>
            <w:tcBorders>
              <w:top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rPr>
                <w:rFonts w:ascii="Times New Roman CYR" w:hAnsi="Times New Roman CYR" w:cs="Times New Roman CYR"/>
              </w:rPr>
            </w:pPr>
          </w:p>
        </w:tc>
        <w:tc>
          <w:tcPr>
            <w:tcW w:w="2054" w:type="dxa"/>
            <w:vMerge/>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rPr>
                <w:rFonts w:ascii="Times New Roman CYR" w:hAnsi="Times New Roman CYR" w:cs="Times New Roman CYR"/>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rPr>
                <w:rFonts w:ascii="Times New Roman CYR" w:hAnsi="Times New Roman CYR" w:cs="Times New Roman CYR"/>
              </w:rPr>
            </w:pPr>
          </w:p>
        </w:tc>
        <w:tc>
          <w:tcPr>
            <w:tcW w:w="1985" w:type="dxa"/>
            <w:gridSpan w:val="2"/>
            <w:tcBorders>
              <w:top w:val="single" w:sz="4" w:space="0" w:color="auto"/>
              <w:left w:val="single" w:sz="4" w:space="0" w:color="auto"/>
              <w:bottom w:val="single" w:sz="4" w:space="0" w:color="auto"/>
              <w:right w:val="single" w:sz="4" w:space="0" w:color="auto"/>
            </w:tcBorders>
            <w:vAlign w:val="bottom"/>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отчет</w:t>
            </w:r>
          </w:p>
        </w:tc>
        <w:tc>
          <w:tcPr>
            <w:tcW w:w="992" w:type="dxa"/>
            <w:tcBorders>
              <w:top w:val="single" w:sz="4" w:space="0" w:color="auto"/>
              <w:left w:val="single" w:sz="4" w:space="0" w:color="auto"/>
              <w:bottom w:val="single" w:sz="4" w:space="0" w:color="auto"/>
              <w:right w:val="single" w:sz="4" w:space="0" w:color="auto"/>
            </w:tcBorders>
            <w:vAlign w:val="bottom"/>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оценка</w:t>
            </w:r>
          </w:p>
        </w:tc>
        <w:tc>
          <w:tcPr>
            <w:tcW w:w="3118" w:type="dxa"/>
            <w:gridSpan w:val="4"/>
            <w:tcBorders>
              <w:top w:val="single" w:sz="4" w:space="0" w:color="auto"/>
              <w:left w:val="single" w:sz="4" w:space="0" w:color="auto"/>
              <w:bottom w:val="single" w:sz="4" w:space="0" w:color="auto"/>
            </w:tcBorders>
            <w:vAlign w:val="bottom"/>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прогноз</w:t>
            </w:r>
          </w:p>
        </w:tc>
      </w:tr>
      <w:tr w:rsidR="002C70BF" w:rsidRPr="00A25686">
        <w:tblPrEx>
          <w:tblCellMar>
            <w:top w:w="0" w:type="dxa"/>
            <w:bottom w:w="0" w:type="dxa"/>
          </w:tblCellMar>
        </w:tblPrEx>
        <w:trPr>
          <w:gridBefore w:val="1"/>
          <w:wBefore w:w="15" w:type="dxa"/>
          <w:trHeight w:val="825"/>
        </w:trPr>
        <w:tc>
          <w:tcPr>
            <w:tcW w:w="483" w:type="dxa"/>
            <w:tcBorders>
              <w:top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1</w:t>
            </w:r>
          </w:p>
        </w:tc>
        <w:tc>
          <w:tcPr>
            <w:tcW w:w="2054"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rPr>
                <w:rFonts w:ascii="Times New Roman CYR" w:hAnsi="Times New Roman CYR" w:cs="Times New Roman CYR"/>
              </w:rPr>
            </w:pPr>
            <w:r w:rsidRPr="00A25686">
              <w:rPr>
                <w:rFonts w:ascii="Times New Roman CYR" w:hAnsi="Times New Roman CYR" w:cs="Times New Roman CYR"/>
              </w:rPr>
              <w:t>Объем отгруженной продукции (оказанных услуг)</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млн. руб.</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spacing w:line="276" w:lineRule="auto"/>
              <w:jc w:val="center"/>
              <w:rPr>
                <w:rFonts w:ascii="Times New Roman CYR" w:hAnsi="Times New Roman CYR" w:cs="Times New Roman CYR"/>
              </w:rPr>
            </w:pPr>
            <w:r w:rsidRPr="00A25686">
              <w:rPr>
                <w:rFonts w:ascii="Times New Roman CYR" w:hAnsi="Times New Roman CYR" w:cs="Times New Roman CYR"/>
              </w:rPr>
              <w:t>8061,4</w:t>
            </w:r>
          </w:p>
        </w:tc>
        <w:tc>
          <w:tcPr>
            <w:tcW w:w="993"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spacing w:line="276" w:lineRule="auto"/>
              <w:jc w:val="center"/>
              <w:rPr>
                <w:rFonts w:ascii="Times New Roman CYR" w:hAnsi="Times New Roman CYR" w:cs="Times New Roman CYR"/>
              </w:rPr>
            </w:pPr>
            <w:r w:rsidRPr="00A25686">
              <w:rPr>
                <w:rFonts w:ascii="Times New Roman CYR" w:hAnsi="Times New Roman CYR" w:cs="Times New Roman CYR"/>
              </w:rPr>
              <w:t>7283,9</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spacing w:line="276" w:lineRule="auto"/>
              <w:jc w:val="center"/>
              <w:rPr>
                <w:rFonts w:ascii="Times New Roman CYR" w:hAnsi="Times New Roman CYR" w:cs="Times New Roman CYR"/>
              </w:rPr>
            </w:pPr>
            <w:r w:rsidRPr="00A25686">
              <w:rPr>
                <w:rFonts w:ascii="Times New Roman CYR" w:hAnsi="Times New Roman CYR" w:cs="Times New Roman CYR"/>
              </w:rPr>
              <w:t>8308,9</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spacing w:line="276" w:lineRule="auto"/>
              <w:jc w:val="center"/>
              <w:rPr>
                <w:rFonts w:ascii="Times New Roman CYR" w:hAnsi="Times New Roman CYR" w:cs="Times New Roman CYR"/>
              </w:rPr>
            </w:pPr>
            <w:r w:rsidRPr="00A25686">
              <w:rPr>
                <w:rFonts w:ascii="Times New Roman CYR" w:hAnsi="Times New Roman CYR" w:cs="Times New Roman CYR"/>
              </w:rPr>
              <w:t>8302,7</w:t>
            </w:r>
          </w:p>
        </w:tc>
        <w:tc>
          <w:tcPr>
            <w:tcW w:w="96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spacing w:line="276" w:lineRule="auto"/>
              <w:jc w:val="center"/>
              <w:rPr>
                <w:rFonts w:ascii="Times New Roman CYR" w:hAnsi="Times New Roman CYR" w:cs="Times New Roman CYR"/>
              </w:rPr>
            </w:pPr>
            <w:r w:rsidRPr="00A25686">
              <w:rPr>
                <w:rFonts w:ascii="Times New Roman CYR" w:hAnsi="Times New Roman CYR" w:cs="Times New Roman CYR"/>
              </w:rPr>
              <w:t>8714,3</w:t>
            </w:r>
          </w:p>
        </w:tc>
        <w:tc>
          <w:tcPr>
            <w:tcW w:w="1160" w:type="dxa"/>
            <w:gridSpan w:val="2"/>
            <w:tcBorders>
              <w:top w:val="single" w:sz="4" w:space="0" w:color="auto"/>
              <w:left w:val="single" w:sz="4" w:space="0" w:color="auto"/>
              <w:bottom w:val="single" w:sz="4" w:space="0" w:color="auto"/>
            </w:tcBorders>
            <w:vAlign w:val="center"/>
          </w:tcPr>
          <w:p w:rsidR="002C70BF" w:rsidRPr="00A25686" w:rsidRDefault="002C70BF" w:rsidP="002C70BF">
            <w:pPr>
              <w:autoSpaceDE w:val="0"/>
              <w:autoSpaceDN w:val="0"/>
              <w:adjustRightInd w:val="0"/>
              <w:spacing w:line="276" w:lineRule="auto"/>
              <w:jc w:val="center"/>
              <w:rPr>
                <w:rFonts w:ascii="Times New Roman CYR" w:hAnsi="Times New Roman CYR" w:cs="Times New Roman CYR"/>
              </w:rPr>
            </w:pPr>
            <w:r w:rsidRPr="00A25686">
              <w:rPr>
                <w:rFonts w:ascii="Times New Roman CYR" w:hAnsi="Times New Roman CYR" w:cs="Times New Roman CYR"/>
              </w:rPr>
              <w:t>9059,7</w:t>
            </w:r>
          </w:p>
        </w:tc>
      </w:tr>
      <w:tr w:rsidR="002C70BF" w:rsidRPr="00A25686">
        <w:tblPrEx>
          <w:tblCellMar>
            <w:top w:w="0" w:type="dxa"/>
            <w:bottom w:w="0" w:type="dxa"/>
          </w:tblCellMar>
        </w:tblPrEx>
        <w:trPr>
          <w:gridBefore w:val="1"/>
          <w:wBefore w:w="15" w:type="dxa"/>
          <w:trHeight w:val="525"/>
        </w:trPr>
        <w:tc>
          <w:tcPr>
            <w:tcW w:w="483" w:type="dxa"/>
            <w:tcBorders>
              <w:top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w:t>
            </w:r>
          </w:p>
        </w:tc>
        <w:tc>
          <w:tcPr>
            <w:tcW w:w="2054"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rPr>
                <w:rFonts w:ascii="Times New Roman CYR" w:hAnsi="Times New Roman CYR" w:cs="Times New Roman CYR"/>
              </w:rPr>
            </w:pPr>
            <w:r w:rsidRPr="00A25686">
              <w:rPr>
                <w:rFonts w:ascii="Times New Roman CYR" w:hAnsi="Times New Roman CYR" w:cs="Times New Roman CYR"/>
              </w:rPr>
              <w:t>Выработка электроэнергии</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 xml:space="preserve">млн. </w:t>
            </w:r>
            <w:proofErr w:type="spellStart"/>
            <w:r w:rsidRPr="00A25686">
              <w:rPr>
                <w:rFonts w:ascii="Times New Roman CYR" w:hAnsi="Times New Roman CYR" w:cs="Times New Roman CYR"/>
              </w:rPr>
              <w:t>кВт</w:t>
            </w:r>
            <w:proofErr w:type="gramStart"/>
            <w:r w:rsidRPr="00A25686">
              <w:rPr>
                <w:rFonts w:ascii="Times New Roman CYR" w:hAnsi="Times New Roman CYR" w:cs="Times New Roman CYR"/>
              </w:rPr>
              <w:t>.ч</w:t>
            </w:r>
            <w:proofErr w:type="spellEnd"/>
            <w:proofErr w:type="gramEnd"/>
            <w:r w:rsidRPr="00A25686">
              <w:rPr>
                <w:rFonts w:ascii="Times New Roman CYR" w:hAnsi="Times New Roman CYR" w:cs="Times New Roman CYR"/>
              </w:rPr>
              <w:t>.</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widowControl w:val="0"/>
              <w:autoSpaceDE w:val="0"/>
              <w:autoSpaceDN w:val="0"/>
              <w:adjustRightInd w:val="0"/>
              <w:jc w:val="center"/>
              <w:rPr>
                <w:rFonts w:ascii="Times New Roman CYR" w:hAnsi="Times New Roman CYR" w:cs="Times New Roman CYR"/>
              </w:rPr>
            </w:pPr>
            <w:r w:rsidRPr="00A25686">
              <w:t>4480</w:t>
            </w:r>
          </w:p>
        </w:tc>
        <w:tc>
          <w:tcPr>
            <w:tcW w:w="993"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t>4054</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t>4440</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t>4250</w:t>
            </w:r>
          </w:p>
        </w:tc>
        <w:tc>
          <w:tcPr>
            <w:tcW w:w="96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widowControl w:val="0"/>
              <w:autoSpaceDE w:val="0"/>
              <w:autoSpaceDN w:val="0"/>
              <w:adjustRightInd w:val="0"/>
              <w:jc w:val="center"/>
              <w:rPr>
                <w:rFonts w:ascii="Times New Roman CYR" w:hAnsi="Times New Roman CYR" w:cs="Times New Roman CYR"/>
              </w:rPr>
            </w:pPr>
            <w:r w:rsidRPr="00A25686">
              <w:t>4250</w:t>
            </w:r>
          </w:p>
        </w:tc>
        <w:tc>
          <w:tcPr>
            <w:tcW w:w="1160" w:type="dxa"/>
            <w:gridSpan w:val="2"/>
            <w:tcBorders>
              <w:top w:val="single" w:sz="4" w:space="0" w:color="auto"/>
              <w:left w:val="single" w:sz="4" w:space="0" w:color="auto"/>
              <w:bottom w:val="single" w:sz="4" w:space="0" w:color="auto"/>
            </w:tcBorders>
            <w:vAlign w:val="center"/>
          </w:tcPr>
          <w:p w:rsidR="002C70BF" w:rsidRPr="00A25686" w:rsidRDefault="002C70BF" w:rsidP="002C70BF">
            <w:pPr>
              <w:widowControl w:val="0"/>
              <w:autoSpaceDE w:val="0"/>
              <w:autoSpaceDN w:val="0"/>
              <w:adjustRightInd w:val="0"/>
              <w:jc w:val="center"/>
              <w:rPr>
                <w:rFonts w:ascii="Times New Roman CYR" w:hAnsi="Times New Roman CYR" w:cs="Times New Roman CYR"/>
              </w:rPr>
            </w:pPr>
            <w:r w:rsidRPr="00A25686">
              <w:t>4250</w:t>
            </w:r>
          </w:p>
        </w:tc>
      </w:tr>
      <w:tr w:rsidR="002C70BF" w:rsidRPr="00A25686">
        <w:tblPrEx>
          <w:tblCellMar>
            <w:top w:w="0" w:type="dxa"/>
            <w:bottom w:w="0" w:type="dxa"/>
          </w:tblCellMar>
        </w:tblPrEx>
        <w:trPr>
          <w:gridBefore w:val="1"/>
          <w:wBefore w:w="15" w:type="dxa"/>
          <w:trHeight w:val="495"/>
        </w:trPr>
        <w:tc>
          <w:tcPr>
            <w:tcW w:w="483" w:type="dxa"/>
            <w:tcBorders>
              <w:top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p>
        </w:tc>
        <w:tc>
          <w:tcPr>
            <w:tcW w:w="2054"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widowControl w:val="0"/>
              <w:autoSpaceDE w:val="0"/>
              <w:autoSpaceDN w:val="0"/>
              <w:adjustRightInd w:val="0"/>
              <w:rPr>
                <w:rFonts w:ascii="Times New Roman CYR" w:hAnsi="Times New Roman CYR" w:cs="Times New Roman CYR"/>
              </w:rPr>
            </w:pPr>
            <w:r w:rsidRPr="00A25686">
              <w:rPr>
                <w:rFonts w:ascii="Times New Roman CYR" w:hAnsi="Times New Roman CYR" w:cs="Times New Roman CYR"/>
              </w:rPr>
              <w:t xml:space="preserve">Выработка </w:t>
            </w:r>
            <w:proofErr w:type="spellStart"/>
            <w:r w:rsidRPr="00A25686">
              <w:rPr>
                <w:rFonts w:ascii="Times New Roman CYR" w:hAnsi="Times New Roman CYR" w:cs="Times New Roman CYR"/>
              </w:rPr>
              <w:t>теплоэнергии</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тыс. Гкал</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widowControl w:val="0"/>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530</w:t>
            </w:r>
          </w:p>
        </w:tc>
        <w:tc>
          <w:tcPr>
            <w:tcW w:w="993"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widowControl w:val="0"/>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556</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widowControl w:val="0"/>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540</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widowControl w:val="0"/>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530</w:t>
            </w:r>
          </w:p>
        </w:tc>
        <w:tc>
          <w:tcPr>
            <w:tcW w:w="96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530</w:t>
            </w:r>
          </w:p>
        </w:tc>
        <w:tc>
          <w:tcPr>
            <w:tcW w:w="1160" w:type="dxa"/>
            <w:gridSpan w:val="2"/>
            <w:tcBorders>
              <w:top w:val="single" w:sz="4" w:space="0" w:color="auto"/>
              <w:left w:val="single" w:sz="4" w:space="0" w:color="auto"/>
              <w:bottom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530</w:t>
            </w:r>
          </w:p>
        </w:tc>
      </w:tr>
      <w:tr w:rsidR="002C70BF" w:rsidRPr="00A25686">
        <w:tblPrEx>
          <w:tblCellMar>
            <w:top w:w="0" w:type="dxa"/>
            <w:bottom w:w="0" w:type="dxa"/>
          </w:tblCellMar>
        </w:tblPrEx>
        <w:trPr>
          <w:gridBefore w:val="1"/>
          <w:wBefore w:w="15" w:type="dxa"/>
          <w:trHeight w:val="1095"/>
        </w:trPr>
        <w:tc>
          <w:tcPr>
            <w:tcW w:w="483" w:type="dxa"/>
            <w:tcBorders>
              <w:top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3</w:t>
            </w:r>
          </w:p>
        </w:tc>
        <w:tc>
          <w:tcPr>
            <w:tcW w:w="2054"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rPr>
                <w:rFonts w:ascii="Times New Roman CYR" w:hAnsi="Times New Roman CYR" w:cs="Times New Roman CYR"/>
              </w:rPr>
            </w:pPr>
            <w:r w:rsidRPr="00A25686">
              <w:rPr>
                <w:rFonts w:ascii="Times New Roman CYR" w:hAnsi="Times New Roman CYR" w:cs="Times New Roman CYR"/>
              </w:rPr>
              <w:t>Среднемесячная заработная плата</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руб.</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widowControl w:val="0"/>
              <w:autoSpaceDE w:val="0"/>
              <w:autoSpaceDN w:val="0"/>
              <w:adjustRightInd w:val="0"/>
              <w:jc w:val="center"/>
              <w:rPr>
                <w:rFonts w:ascii="Times New Roman CYR" w:hAnsi="Times New Roman CYR" w:cs="Times New Roman CYR"/>
              </w:rPr>
            </w:pPr>
            <w:r w:rsidRPr="00A25686">
              <w:t>43 109</w:t>
            </w:r>
          </w:p>
        </w:tc>
        <w:tc>
          <w:tcPr>
            <w:tcW w:w="993"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t>45 031</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t>46 668</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t>49 748</w:t>
            </w:r>
          </w:p>
        </w:tc>
        <w:tc>
          <w:tcPr>
            <w:tcW w:w="96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t>52 285</w:t>
            </w:r>
          </w:p>
        </w:tc>
        <w:tc>
          <w:tcPr>
            <w:tcW w:w="1160" w:type="dxa"/>
            <w:gridSpan w:val="2"/>
            <w:tcBorders>
              <w:top w:val="single" w:sz="4" w:space="0" w:color="auto"/>
              <w:left w:val="single" w:sz="4" w:space="0" w:color="auto"/>
              <w:bottom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p>
          <w:p w:rsidR="002C70BF" w:rsidRPr="00A25686" w:rsidRDefault="002C70BF" w:rsidP="002C70BF">
            <w:pPr>
              <w:autoSpaceDE w:val="0"/>
              <w:autoSpaceDN w:val="0"/>
              <w:adjustRightInd w:val="0"/>
              <w:jc w:val="center"/>
              <w:rPr>
                <w:rFonts w:ascii="Times New Roman CYR" w:hAnsi="Times New Roman CYR" w:cs="Times New Roman CYR"/>
              </w:rPr>
            </w:pPr>
            <w:r w:rsidRPr="00A25686">
              <w:t>54 951</w:t>
            </w:r>
          </w:p>
          <w:p w:rsidR="002C70BF" w:rsidRPr="00A25686" w:rsidRDefault="002C70BF" w:rsidP="002C70BF">
            <w:pPr>
              <w:autoSpaceDE w:val="0"/>
              <w:autoSpaceDN w:val="0"/>
              <w:adjustRightInd w:val="0"/>
              <w:jc w:val="center"/>
              <w:rPr>
                <w:rFonts w:ascii="Times New Roman CYR" w:hAnsi="Times New Roman CYR" w:cs="Times New Roman CYR"/>
              </w:rPr>
            </w:pPr>
          </w:p>
        </w:tc>
      </w:tr>
      <w:tr w:rsidR="002C70BF" w:rsidRPr="00A25686">
        <w:tblPrEx>
          <w:tblCellMar>
            <w:top w:w="0" w:type="dxa"/>
            <w:bottom w:w="0" w:type="dxa"/>
          </w:tblCellMar>
        </w:tblPrEx>
        <w:trPr>
          <w:gridBefore w:val="1"/>
          <w:wBefore w:w="15" w:type="dxa"/>
          <w:trHeight w:val="330"/>
        </w:trPr>
        <w:tc>
          <w:tcPr>
            <w:tcW w:w="483" w:type="dxa"/>
            <w:tcBorders>
              <w:top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4</w:t>
            </w:r>
          </w:p>
        </w:tc>
        <w:tc>
          <w:tcPr>
            <w:tcW w:w="2054"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rPr>
                <w:rFonts w:ascii="Times New Roman CYR" w:hAnsi="Times New Roman CYR" w:cs="Times New Roman CYR"/>
              </w:rPr>
            </w:pPr>
            <w:r w:rsidRPr="00A25686">
              <w:rPr>
                <w:rFonts w:ascii="Times New Roman CYR" w:hAnsi="Times New Roman CYR" w:cs="Times New Roman CYR"/>
              </w:rPr>
              <w:t xml:space="preserve">Численность </w:t>
            </w:r>
            <w:proofErr w:type="gramStart"/>
            <w:r w:rsidRPr="00A25686">
              <w:rPr>
                <w:rFonts w:ascii="Times New Roman CYR" w:hAnsi="Times New Roman CYR" w:cs="Times New Roman CYR"/>
              </w:rPr>
              <w:t>работающих</w:t>
            </w:r>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чел.</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widowControl w:val="0"/>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882</w:t>
            </w:r>
          </w:p>
        </w:tc>
        <w:tc>
          <w:tcPr>
            <w:tcW w:w="993"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971</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980</w:t>
            </w:r>
          </w:p>
        </w:tc>
        <w:tc>
          <w:tcPr>
            <w:tcW w:w="99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980</w:t>
            </w:r>
          </w:p>
        </w:tc>
        <w:tc>
          <w:tcPr>
            <w:tcW w:w="962" w:type="dxa"/>
            <w:tcBorders>
              <w:top w:val="single" w:sz="4" w:space="0" w:color="auto"/>
              <w:left w:val="single" w:sz="4" w:space="0" w:color="auto"/>
              <w:bottom w:val="single" w:sz="4" w:space="0" w:color="auto"/>
              <w:right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980</w:t>
            </w:r>
          </w:p>
        </w:tc>
        <w:tc>
          <w:tcPr>
            <w:tcW w:w="1160" w:type="dxa"/>
            <w:gridSpan w:val="2"/>
            <w:tcBorders>
              <w:top w:val="single" w:sz="4" w:space="0" w:color="auto"/>
              <w:left w:val="single" w:sz="4" w:space="0" w:color="auto"/>
              <w:bottom w:val="single" w:sz="4" w:space="0" w:color="auto"/>
            </w:tcBorders>
            <w:vAlign w:val="center"/>
          </w:tcPr>
          <w:p w:rsidR="002C70BF" w:rsidRPr="00A25686" w:rsidRDefault="002C70BF" w:rsidP="002C70BF">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980</w:t>
            </w:r>
          </w:p>
        </w:tc>
      </w:tr>
    </w:tbl>
    <w:p w:rsidR="002C70BF" w:rsidRPr="00A25686" w:rsidRDefault="002C70BF" w:rsidP="002C70BF">
      <w:pPr>
        <w:autoSpaceDE w:val="0"/>
        <w:autoSpaceDN w:val="0"/>
        <w:adjustRightInd w:val="0"/>
        <w:ind w:left="140" w:firstLine="20"/>
        <w:jc w:val="both"/>
        <w:rPr>
          <w:rFonts w:ascii="Times New Roman CYR" w:hAnsi="Times New Roman CYR" w:cs="Times New Roman CYR"/>
          <w:i/>
          <w:iCs/>
          <w:sz w:val="28"/>
          <w:szCs w:val="28"/>
        </w:rPr>
      </w:pPr>
    </w:p>
    <w:p w:rsidR="002C70BF" w:rsidRPr="00A25686" w:rsidRDefault="002C70BF" w:rsidP="002C70BF">
      <w:pPr>
        <w:autoSpaceDE w:val="0"/>
        <w:autoSpaceDN w:val="0"/>
        <w:adjustRightInd w:val="0"/>
        <w:ind w:left="140" w:firstLine="20"/>
        <w:jc w:val="both"/>
        <w:rPr>
          <w:rFonts w:ascii="Times New Roman CYR" w:hAnsi="Times New Roman CYR" w:cs="Times New Roman CYR"/>
          <w:i/>
          <w:iCs/>
          <w:sz w:val="28"/>
          <w:szCs w:val="28"/>
        </w:rPr>
      </w:pPr>
    </w:p>
    <w:p w:rsidR="002C70BF" w:rsidRPr="00A25686" w:rsidRDefault="002C70BF" w:rsidP="002C70BF">
      <w:pPr>
        <w:autoSpaceDE w:val="0"/>
        <w:autoSpaceDN w:val="0"/>
        <w:adjustRightInd w:val="0"/>
        <w:ind w:firstLine="567"/>
        <w:jc w:val="both"/>
        <w:rPr>
          <w:rFonts w:ascii="Times New Roman CYR" w:hAnsi="Times New Roman CYR" w:cs="Times New Roman CYR"/>
          <w:b/>
          <w:bCs/>
          <w:sz w:val="28"/>
          <w:szCs w:val="28"/>
        </w:rPr>
      </w:pPr>
      <w:r w:rsidRPr="00A25686">
        <w:rPr>
          <w:rFonts w:ascii="Times New Roman CYR" w:hAnsi="Times New Roman CYR" w:cs="Times New Roman CYR"/>
          <w:b/>
          <w:bCs/>
          <w:sz w:val="28"/>
          <w:szCs w:val="28"/>
        </w:rPr>
        <w:t>3. Обеспечение электрической энергией, газом и паром; кондиционирование воздуха.</w:t>
      </w:r>
    </w:p>
    <w:p w:rsidR="002C70BF" w:rsidRPr="00A25686" w:rsidRDefault="002C70BF" w:rsidP="002C70BF">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Объем выработки электроэнергии и </w:t>
      </w:r>
      <w:proofErr w:type="spellStart"/>
      <w:r w:rsidRPr="00A25686">
        <w:rPr>
          <w:rFonts w:ascii="Times New Roman CYR" w:hAnsi="Times New Roman CYR" w:cs="Times New Roman CYR"/>
          <w:sz w:val="28"/>
          <w:szCs w:val="28"/>
        </w:rPr>
        <w:t>теплоэнергии</w:t>
      </w:r>
      <w:proofErr w:type="spellEnd"/>
      <w:r w:rsidRPr="00A25686">
        <w:rPr>
          <w:rFonts w:ascii="Times New Roman CYR" w:hAnsi="Times New Roman CYR" w:cs="Times New Roman CYR"/>
          <w:sz w:val="28"/>
          <w:szCs w:val="28"/>
        </w:rPr>
        <w:t xml:space="preserve"> формируется потребностями энергетической системы Сибири в целом. Снижение в 2016 году показателей </w:t>
      </w:r>
      <w:proofErr w:type="gramStart"/>
      <w:r w:rsidRPr="00A25686">
        <w:rPr>
          <w:rFonts w:ascii="Times New Roman CYR" w:hAnsi="Times New Roman CYR" w:cs="Times New Roman CYR"/>
          <w:sz w:val="28"/>
          <w:szCs w:val="28"/>
        </w:rPr>
        <w:t>обусловлен</w:t>
      </w:r>
      <w:proofErr w:type="gramEnd"/>
      <w:r w:rsidRPr="00A25686">
        <w:rPr>
          <w:rFonts w:ascii="Times New Roman CYR" w:hAnsi="Times New Roman CYR" w:cs="Times New Roman CYR"/>
          <w:sz w:val="28"/>
          <w:szCs w:val="28"/>
        </w:rPr>
        <w:t xml:space="preserve"> снижением спроса Регионального оператора на продукцию тепловых станций в регионе и возможностью приобрести более дешевую  энергию гидроэлектростанций. Объем реализации продукц</w:t>
      </w:r>
      <w:proofErr w:type="gramStart"/>
      <w:r w:rsidRPr="00A25686">
        <w:rPr>
          <w:rFonts w:ascii="Times New Roman CYR" w:hAnsi="Times New Roman CYR" w:cs="Times New Roman CYR"/>
          <w:sz w:val="28"/>
          <w:szCs w:val="28"/>
        </w:rPr>
        <w:t>ии АО</w:t>
      </w:r>
      <w:proofErr w:type="gramEnd"/>
      <w:r w:rsidRPr="00A25686">
        <w:rPr>
          <w:rFonts w:ascii="Times New Roman CYR" w:hAnsi="Times New Roman CYR" w:cs="Times New Roman CYR"/>
          <w:sz w:val="28"/>
          <w:szCs w:val="28"/>
        </w:rPr>
        <w:t xml:space="preserve"> «Назаровская ГРЭС» (</w:t>
      </w:r>
      <w:proofErr w:type="spellStart"/>
      <w:r w:rsidRPr="00A25686">
        <w:rPr>
          <w:rFonts w:ascii="Times New Roman CYR" w:hAnsi="Times New Roman CYR" w:cs="Times New Roman CYR"/>
          <w:sz w:val="28"/>
          <w:szCs w:val="28"/>
        </w:rPr>
        <w:t>электро-теплоэнергия</w:t>
      </w:r>
      <w:proofErr w:type="spellEnd"/>
      <w:r w:rsidRPr="00A25686">
        <w:rPr>
          <w:rFonts w:ascii="Times New Roman CYR" w:hAnsi="Times New Roman CYR" w:cs="Times New Roman CYR"/>
          <w:sz w:val="28"/>
          <w:szCs w:val="28"/>
        </w:rPr>
        <w:t xml:space="preserve">), в стоимостном выражении составит к 2020 году 9059,7 млн. руб., против 7283,9 млн. руб. </w:t>
      </w:r>
    </w:p>
    <w:p w:rsidR="002C70BF" w:rsidRPr="00A25686" w:rsidRDefault="002C70BF" w:rsidP="002C70BF">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Индекс производства по разделу D составил в 2016 г.  – 92%. </w:t>
      </w:r>
    </w:p>
    <w:p w:rsidR="002C70BF" w:rsidRPr="00A25686" w:rsidRDefault="002C70BF" w:rsidP="002C70BF">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Выработку тепловой энергии осуществляет </w:t>
      </w:r>
      <w:proofErr w:type="gramStart"/>
      <w:r w:rsidRPr="00A25686">
        <w:rPr>
          <w:rFonts w:ascii="Times New Roman CYR" w:hAnsi="Times New Roman CYR" w:cs="Times New Roman CYR"/>
          <w:sz w:val="28"/>
          <w:szCs w:val="28"/>
        </w:rPr>
        <w:t>и ООО</w:t>
      </w:r>
      <w:proofErr w:type="gramEnd"/>
      <w:r w:rsidRPr="00A25686">
        <w:rPr>
          <w:rFonts w:ascii="Times New Roman CYR" w:hAnsi="Times New Roman CYR" w:cs="Times New Roman CYR"/>
          <w:sz w:val="28"/>
          <w:szCs w:val="28"/>
        </w:rPr>
        <w:t xml:space="preserve"> «Тепло», объемы производства тепловой энергии этим предприятием составляют 8,7% от объемов потребления в целом по городу. </w:t>
      </w:r>
    </w:p>
    <w:p w:rsidR="002C70BF" w:rsidRPr="00A25686" w:rsidRDefault="002C70BF" w:rsidP="002C70BF">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В целом, за период с 2017 г. до 2020 г. индекс производства продукции предприятий </w:t>
      </w:r>
      <w:r w:rsidRPr="00A25686">
        <w:rPr>
          <w:rFonts w:ascii="Times New Roman CYR" w:hAnsi="Times New Roman CYR" w:cs="Times New Roman CYR"/>
          <w:b/>
          <w:bCs/>
          <w:sz w:val="28"/>
          <w:szCs w:val="28"/>
        </w:rPr>
        <w:t>обеспечивающих электрической энергией, газом и паром</w:t>
      </w:r>
      <w:r w:rsidRPr="00A25686">
        <w:rPr>
          <w:rFonts w:ascii="Times New Roman CYR" w:hAnsi="Times New Roman CYR" w:cs="Times New Roman CYR"/>
          <w:sz w:val="28"/>
          <w:szCs w:val="28"/>
        </w:rPr>
        <w:t xml:space="preserve"> (раздел </w:t>
      </w:r>
      <w:r w:rsidRPr="00A25686">
        <w:rPr>
          <w:sz w:val="28"/>
          <w:szCs w:val="28"/>
          <w:lang w:val="en-US"/>
        </w:rPr>
        <w:t>D</w:t>
      </w:r>
      <w:r w:rsidRPr="00A25686">
        <w:rPr>
          <w:rFonts w:ascii="Times New Roman CYR" w:hAnsi="Times New Roman CYR" w:cs="Times New Roman CYR"/>
          <w:sz w:val="28"/>
          <w:szCs w:val="28"/>
        </w:rPr>
        <w:t>) составит: 201</w:t>
      </w:r>
      <w:r w:rsidRPr="00A25686">
        <w:rPr>
          <w:sz w:val="28"/>
          <w:szCs w:val="28"/>
        </w:rPr>
        <w:t>7</w:t>
      </w:r>
      <w:r w:rsidRPr="00A25686">
        <w:rPr>
          <w:rFonts w:ascii="Times New Roman CYR" w:hAnsi="Times New Roman CYR" w:cs="Times New Roman CYR"/>
          <w:sz w:val="28"/>
          <w:szCs w:val="28"/>
        </w:rPr>
        <w:t xml:space="preserve"> г.- 1</w:t>
      </w:r>
      <w:r w:rsidRPr="00A25686">
        <w:rPr>
          <w:sz w:val="28"/>
          <w:szCs w:val="28"/>
        </w:rPr>
        <w:t>08</w:t>
      </w:r>
      <w:r w:rsidRPr="00A25686">
        <w:rPr>
          <w:rFonts w:ascii="Times New Roman CYR" w:hAnsi="Times New Roman CYR" w:cs="Times New Roman CYR"/>
          <w:sz w:val="28"/>
          <w:szCs w:val="28"/>
        </w:rPr>
        <w:t xml:space="preserve">%, </w:t>
      </w:r>
      <w:r w:rsidRPr="00A25686">
        <w:rPr>
          <w:sz w:val="28"/>
          <w:szCs w:val="28"/>
        </w:rPr>
        <w:t xml:space="preserve">2018 </w:t>
      </w:r>
      <w:r w:rsidRPr="00A25686">
        <w:rPr>
          <w:rFonts w:ascii="Times New Roman CYR" w:hAnsi="Times New Roman CYR" w:cs="Times New Roman CYR"/>
          <w:sz w:val="28"/>
          <w:szCs w:val="28"/>
        </w:rPr>
        <w:t>г. - 96%, с 201</w:t>
      </w:r>
      <w:r w:rsidRPr="00A25686">
        <w:rPr>
          <w:sz w:val="28"/>
          <w:szCs w:val="28"/>
        </w:rPr>
        <w:t>9</w:t>
      </w:r>
      <w:r w:rsidRPr="00A25686">
        <w:rPr>
          <w:rFonts w:ascii="Times New Roman CYR" w:hAnsi="Times New Roman CYR" w:cs="Times New Roman CYR"/>
          <w:sz w:val="28"/>
          <w:szCs w:val="28"/>
        </w:rPr>
        <w:t xml:space="preserve"> г. по 20</w:t>
      </w:r>
      <w:r w:rsidRPr="00A25686">
        <w:rPr>
          <w:sz w:val="28"/>
          <w:szCs w:val="28"/>
        </w:rPr>
        <w:t>20</w:t>
      </w:r>
      <w:r w:rsidRPr="00A25686">
        <w:rPr>
          <w:rFonts w:ascii="Times New Roman CYR" w:hAnsi="Times New Roman CYR" w:cs="Times New Roman CYR"/>
          <w:sz w:val="28"/>
          <w:szCs w:val="28"/>
        </w:rPr>
        <w:t xml:space="preserve"> г. на уровне 100%.</w:t>
      </w:r>
    </w:p>
    <w:p w:rsidR="002C70BF" w:rsidRPr="00A25686" w:rsidRDefault="002C70BF" w:rsidP="002C70BF">
      <w:pPr>
        <w:autoSpaceDE w:val="0"/>
        <w:autoSpaceDN w:val="0"/>
        <w:adjustRightInd w:val="0"/>
        <w:ind w:firstLine="708"/>
        <w:jc w:val="both"/>
        <w:rPr>
          <w:rFonts w:ascii="Times New Roman CYR" w:hAnsi="Times New Roman CYR" w:cs="Times New Roman CYR"/>
          <w:sz w:val="28"/>
          <w:szCs w:val="28"/>
        </w:rPr>
      </w:pPr>
    </w:p>
    <w:p w:rsidR="00261D21" w:rsidRPr="00A25686" w:rsidRDefault="00261D21" w:rsidP="005A03F3">
      <w:pPr>
        <w:pStyle w:val="af5"/>
        <w:numPr>
          <w:ilvl w:val="0"/>
          <w:numId w:val="5"/>
        </w:numPr>
        <w:spacing w:line="240" w:lineRule="auto"/>
        <w:outlineLvl w:val="0"/>
        <w:rPr>
          <w:color w:val="auto"/>
          <w:szCs w:val="28"/>
        </w:rPr>
      </w:pPr>
      <w:bookmarkStart w:id="6" w:name="_Toc432430266"/>
      <w:bookmarkStart w:id="7" w:name="_Toc462930949"/>
      <w:r w:rsidRPr="00A25686">
        <w:rPr>
          <w:color w:val="auto"/>
          <w:szCs w:val="28"/>
        </w:rPr>
        <w:t>Сельское хозяйство</w:t>
      </w:r>
      <w:bookmarkEnd w:id="6"/>
      <w:bookmarkEnd w:id="7"/>
    </w:p>
    <w:p w:rsidR="00261D21" w:rsidRPr="00A25686" w:rsidRDefault="00261D21" w:rsidP="001724EB">
      <w:pPr>
        <w:pStyle w:val="af5"/>
        <w:spacing w:line="240" w:lineRule="auto"/>
        <w:ind w:left="720"/>
        <w:jc w:val="both"/>
        <w:outlineLvl w:val="0"/>
        <w:rPr>
          <w:color w:val="auto"/>
          <w:szCs w:val="28"/>
        </w:rPr>
      </w:pPr>
    </w:p>
    <w:p w:rsidR="00877456" w:rsidRPr="00A25686" w:rsidRDefault="00982EE4" w:rsidP="00EB4E5A">
      <w:pPr>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За 2016</w:t>
      </w:r>
      <w:r w:rsidR="001724EB" w:rsidRPr="00A25686">
        <w:rPr>
          <w:rFonts w:ascii="Times New Roman CYR" w:hAnsi="Times New Roman CYR" w:cs="Times New Roman CYR"/>
          <w:sz w:val="28"/>
          <w:szCs w:val="28"/>
        </w:rPr>
        <w:t xml:space="preserve"> год объем произведенных товаров собственными силами личных подсобных хозяйств населения составил </w:t>
      </w:r>
      <w:r w:rsidR="00D743EB" w:rsidRPr="00A25686">
        <w:rPr>
          <w:rFonts w:ascii="Times New Roman CYR" w:hAnsi="Times New Roman CYR" w:cs="Times New Roman CYR"/>
          <w:sz w:val="28"/>
          <w:szCs w:val="28"/>
        </w:rPr>
        <w:t xml:space="preserve">336,35 </w:t>
      </w:r>
      <w:r w:rsidR="001724EB" w:rsidRPr="00A25686">
        <w:rPr>
          <w:rFonts w:ascii="Times New Roman CYR" w:hAnsi="Times New Roman CYR" w:cs="Times New Roman CYR"/>
          <w:sz w:val="28"/>
          <w:szCs w:val="28"/>
        </w:rPr>
        <w:t>млн. руб.</w:t>
      </w:r>
      <w:r w:rsidR="00D743EB" w:rsidRPr="00A25686">
        <w:rPr>
          <w:rFonts w:ascii="Times New Roman CYR" w:hAnsi="Times New Roman CYR" w:cs="Times New Roman CYR"/>
          <w:sz w:val="28"/>
          <w:szCs w:val="28"/>
        </w:rPr>
        <w:t xml:space="preserve"> или 108</w:t>
      </w:r>
      <w:r w:rsidR="001724EB" w:rsidRPr="00A25686">
        <w:rPr>
          <w:rFonts w:ascii="Times New Roman CYR" w:hAnsi="Times New Roman CYR" w:cs="Times New Roman CYR"/>
          <w:sz w:val="28"/>
          <w:szCs w:val="28"/>
        </w:rPr>
        <w:t>,</w:t>
      </w:r>
      <w:r w:rsidR="00D743EB" w:rsidRPr="00A25686">
        <w:rPr>
          <w:rFonts w:ascii="Times New Roman CYR" w:hAnsi="Times New Roman CYR" w:cs="Times New Roman CYR"/>
          <w:sz w:val="28"/>
          <w:szCs w:val="28"/>
        </w:rPr>
        <w:t>58</w:t>
      </w:r>
      <w:r w:rsidRPr="00A25686">
        <w:rPr>
          <w:rFonts w:ascii="Times New Roman CYR" w:hAnsi="Times New Roman CYR" w:cs="Times New Roman CYR"/>
          <w:sz w:val="28"/>
          <w:szCs w:val="28"/>
        </w:rPr>
        <w:t>% от уровня  2015 года (в 2015</w:t>
      </w:r>
      <w:r w:rsidR="001724EB" w:rsidRPr="00A25686">
        <w:rPr>
          <w:rFonts w:ascii="Times New Roman CYR" w:hAnsi="Times New Roman CYR" w:cs="Times New Roman CYR"/>
          <w:sz w:val="28"/>
          <w:szCs w:val="28"/>
        </w:rPr>
        <w:t xml:space="preserve"> году– </w:t>
      </w:r>
      <w:r w:rsidRPr="00A25686">
        <w:rPr>
          <w:rFonts w:ascii="Times New Roman CYR" w:hAnsi="Times New Roman CYR" w:cs="Times New Roman CYR"/>
          <w:sz w:val="28"/>
          <w:szCs w:val="28"/>
        </w:rPr>
        <w:t xml:space="preserve">309,783 </w:t>
      </w:r>
      <w:r w:rsidR="001724EB" w:rsidRPr="00A25686">
        <w:rPr>
          <w:rFonts w:ascii="Times New Roman CYR" w:hAnsi="Times New Roman CYR" w:cs="Times New Roman CYR"/>
          <w:sz w:val="28"/>
          <w:szCs w:val="28"/>
        </w:rPr>
        <w:t>млн. рублей)</w:t>
      </w:r>
      <w:r w:rsidR="00D743EB" w:rsidRPr="00A25686">
        <w:rPr>
          <w:rFonts w:ascii="Times New Roman CYR" w:hAnsi="Times New Roman CYR" w:cs="Times New Roman CYR"/>
          <w:sz w:val="28"/>
          <w:szCs w:val="28"/>
        </w:rPr>
        <w:t>, к  2020</w:t>
      </w:r>
      <w:r w:rsidR="001724EB" w:rsidRPr="00A25686">
        <w:rPr>
          <w:rFonts w:ascii="Times New Roman CYR" w:hAnsi="Times New Roman CYR" w:cs="Times New Roman CYR"/>
          <w:sz w:val="28"/>
          <w:szCs w:val="28"/>
        </w:rPr>
        <w:t xml:space="preserve"> году этот показат</w:t>
      </w:r>
      <w:r w:rsidR="00D743EB" w:rsidRPr="00A25686">
        <w:rPr>
          <w:rFonts w:ascii="Times New Roman CYR" w:hAnsi="Times New Roman CYR" w:cs="Times New Roman CYR"/>
          <w:sz w:val="28"/>
          <w:szCs w:val="28"/>
        </w:rPr>
        <w:t>ель планируется увеличить до 404,88</w:t>
      </w:r>
      <w:r w:rsidR="001724EB" w:rsidRPr="00A25686">
        <w:rPr>
          <w:rFonts w:ascii="Times New Roman CYR" w:hAnsi="Times New Roman CYR" w:cs="Times New Roman CYR"/>
          <w:sz w:val="28"/>
          <w:szCs w:val="28"/>
        </w:rPr>
        <w:t xml:space="preserve"> млн. рублей (рост показателя</w:t>
      </w:r>
      <w:r w:rsidR="00127E4C" w:rsidRPr="00A25686">
        <w:rPr>
          <w:rFonts w:ascii="Times New Roman CYR" w:hAnsi="Times New Roman CYR" w:cs="Times New Roman CYR"/>
          <w:sz w:val="28"/>
          <w:szCs w:val="28"/>
        </w:rPr>
        <w:t xml:space="preserve"> к уровню 2016 года составит 120,38</w:t>
      </w:r>
      <w:r w:rsidR="001724EB" w:rsidRPr="00A25686">
        <w:rPr>
          <w:rFonts w:ascii="Times New Roman CYR" w:hAnsi="Times New Roman CYR" w:cs="Times New Roman CYR"/>
          <w:sz w:val="28"/>
          <w:szCs w:val="28"/>
        </w:rPr>
        <w:t>%). При этом объем производства животноводческой проду</w:t>
      </w:r>
      <w:r w:rsidR="008774D1" w:rsidRPr="00A25686">
        <w:rPr>
          <w:rFonts w:ascii="Times New Roman CYR" w:hAnsi="Times New Roman CYR" w:cs="Times New Roman CYR"/>
          <w:sz w:val="28"/>
          <w:szCs w:val="28"/>
        </w:rPr>
        <w:t xml:space="preserve">кции планируется увеличить с 119,18 млн. руб. в </w:t>
      </w:r>
      <w:r w:rsidR="008774D1" w:rsidRPr="00A25686">
        <w:rPr>
          <w:rFonts w:ascii="Times New Roman CYR" w:hAnsi="Times New Roman CYR" w:cs="Times New Roman CYR"/>
          <w:sz w:val="28"/>
          <w:szCs w:val="28"/>
        </w:rPr>
        <w:lastRenderedPageBreak/>
        <w:t>2016</w:t>
      </w:r>
      <w:r w:rsidR="001724EB" w:rsidRPr="00A25686">
        <w:rPr>
          <w:rFonts w:ascii="Times New Roman CYR" w:hAnsi="Times New Roman CYR" w:cs="Times New Roman CYR"/>
          <w:sz w:val="28"/>
          <w:szCs w:val="28"/>
        </w:rPr>
        <w:t xml:space="preserve"> году до</w:t>
      </w:r>
      <w:r w:rsidR="008774D1" w:rsidRPr="00A25686">
        <w:rPr>
          <w:rFonts w:ascii="Times New Roman CYR" w:hAnsi="Times New Roman CYR" w:cs="Times New Roman CYR"/>
          <w:sz w:val="28"/>
          <w:szCs w:val="28"/>
        </w:rPr>
        <w:t xml:space="preserve"> 144,13 млн. руб. в 2020</w:t>
      </w:r>
      <w:r w:rsidR="001724EB" w:rsidRPr="00A25686">
        <w:rPr>
          <w:rFonts w:ascii="Times New Roman CYR" w:hAnsi="Times New Roman CYR" w:cs="Times New Roman CYR"/>
          <w:sz w:val="28"/>
          <w:szCs w:val="28"/>
        </w:rPr>
        <w:t xml:space="preserve"> году (рост по</w:t>
      </w:r>
      <w:r w:rsidR="008774D1" w:rsidRPr="00A25686">
        <w:rPr>
          <w:rFonts w:ascii="Times New Roman CYR" w:hAnsi="Times New Roman CYR" w:cs="Times New Roman CYR"/>
          <w:sz w:val="28"/>
          <w:szCs w:val="28"/>
        </w:rPr>
        <w:t>казателя 120,94</w:t>
      </w:r>
      <w:r w:rsidR="001724EB" w:rsidRPr="00A25686">
        <w:rPr>
          <w:rFonts w:ascii="Times New Roman CYR" w:hAnsi="Times New Roman CYR" w:cs="Times New Roman CYR"/>
          <w:sz w:val="28"/>
          <w:szCs w:val="28"/>
        </w:rPr>
        <w:t xml:space="preserve">%),  </w:t>
      </w:r>
      <w:r w:rsidR="008774D1" w:rsidRPr="00A25686">
        <w:rPr>
          <w:rFonts w:ascii="Times New Roman CYR" w:hAnsi="Times New Roman CYR" w:cs="Times New Roman CYR"/>
          <w:sz w:val="28"/>
          <w:szCs w:val="28"/>
        </w:rPr>
        <w:t xml:space="preserve"> продукции растениеводства с 217,17 млн. руб. в 2016 году </w:t>
      </w:r>
      <w:proofErr w:type="gramStart"/>
      <w:r w:rsidR="008774D1" w:rsidRPr="00A25686">
        <w:rPr>
          <w:rFonts w:ascii="Times New Roman CYR" w:hAnsi="Times New Roman CYR" w:cs="Times New Roman CYR"/>
          <w:sz w:val="28"/>
          <w:szCs w:val="28"/>
        </w:rPr>
        <w:t>до</w:t>
      </w:r>
      <w:proofErr w:type="gramEnd"/>
      <w:r w:rsidR="008774D1" w:rsidRPr="00A25686">
        <w:rPr>
          <w:rFonts w:ascii="Times New Roman CYR" w:hAnsi="Times New Roman CYR" w:cs="Times New Roman CYR"/>
          <w:sz w:val="28"/>
          <w:szCs w:val="28"/>
        </w:rPr>
        <w:t xml:space="preserve"> 260,75 млн. руб. </w:t>
      </w:r>
      <w:proofErr w:type="gramStart"/>
      <w:r w:rsidR="008774D1" w:rsidRPr="00A25686">
        <w:rPr>
          <w:rFonts w:ascii="Times New Roman CYR" w:hAnsi="Times New Roman CYR" w:cs="Times New Roman CYR"/>
          <w:sz w:val="28"/>
          <w:szCs w:val="28"/>
        </w:rPr>
        <w:t>в</w:t>
      </w:r>
      <w:proofErr w:type="gramEnd"/>
      <w:r w:rsidR="008774D1" w:rsidRPr="00A25686">
        <w:rPr>
          <w:rFonts w:ascii="Times New Roman CYR" w:hAnsi="Times New Roman CYR" w:cs="Times New Roman CYR"/>
          <w:sz w:val="28"/>
          <w:szCs w:val="28"/>
        </w:rPr>
        <w:t xml:space="preserve"> 2020 году (рост показателя 120,07</w:t>
      </w:r>
      <w:r w:rsidR="001724EB" w:rsidRPr="00A25686">
        <w:rPr>
          <w:rFonts w:ascii="Times New Roman CYR" w:hAnsi="Times New Roman CYR" w:cs="Times New Roman CYR"/>
          <w:sz w:val="28"/>
          <w:szCs w:val="28"/>
        </w:rPr>
        <w:t>%).</w:t>
      </w:r>
    </w:p>
    <w:p w:rsidR="001724EB" w:rsidRPr="00A25686" w:rsidRDefault="001724EB" w:rsidP="001724EB">
      <w:pPr>
        <w:ind w:firstLine="567"/>
        <w:jc w:val="both"/>
        <w:rPr>
          <w:b/>
        </w:rPr>
      </w:pPr>
    </w:p>
    <w:p w:rsidR="00261D21" w:rsidRPr="00A25686" w:rsidRDefault="00261D21" w:rsidP="005A03F3">
      <w:pPr>
        <w:pStyle w:val="af5"/>
        <w:numPr>
          <w:ilvl w:val="1"/>
          <w:numId w:val="5"/>
        </w:numPr>
        <w:spacing w:line="240" w:lineRule="auto"/>
        <w:outlineLvl w:val="0"/>
        <w:rPr>
          <w:color w:val="auto"/>
          <w:szCs w:val="28"/>
        </w:rPr>
      </w:pPr>
      <w:bookmarkStart w:id="8" w:name="_Toc432430267"/>
      <w:bookmarkStart w:id="9" w:name="_Toc462930950"/>
      <w:r w:rsidRPr="00A25686">
        <w:rPr>
          <w:color w:val="auto"/>
          <w:szCs w:val="28"/>
        </w:rPr>
        <w:t>Растениеводство</w:t>
      </w:r>
      <w:bookmarkEnd w:id="8"/>
      <w:bookmarkEnd w:id="9"/>
    </w:p>
    <w:p w:rsidR="001724EB" w:rsidRPr="00A25686" w:rsidRDefault="001724EB" w:rsidP="001724EB">
      <w:pPr>
        <w:pStyle w:val="af5"/>
        <w:spacing w:line="240" w:lineRule="auto"/>
        <w:ind w:firstLine="567"/>
        <w:jc w:val="left"/>
        <w:outlineLvl w:val="0"/>
        <w:rPr>
          <w:color w:val="auto"/>
          <w:szCs w:val="28"/>
        </w:rPr>
      </w:pPr>
    </w:p>
    <w:p w:rsidR="001724EB" w:rsidRPr="00A25686" w:rsidRDefault="001724EB" w:rsidP="001724EB">
      <w:pPr>
        <w:autoSpaceDE w:val="0"/>
        <w:autoSpaceDN w:val="0"/>
        <w:adjustRightInd w:val="0"/>
        <w:ind w:firstLine="708"/>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Производство продукции растениеводства на  территории </w:t>
      </w:r>
      <w:proofErr w:type="gramStart"/>
      <w:r w:rsidRPr="00A25686">
        <w:rPr>
          <w:rFonts w:ascii="Times New Roman CYR" w:hAnsi="Times New Roman CYR" w:cs="Times New Roman CYR"/>
          <w:sz w:val="28"/>
          <w:szCs w:val="28"/>
        </w:rPr>
        <w:t>г</w:t>
      </w:r>
      <w:proofErr w:type="gramEnd"/>
      <w:r w:rsidRPr="00A25686">
        <w:rPr>
          <w:rFonts w:ascii="Times New Roman CYR" w:hAnsi="Times New Roman CYR" w:cs="Times New Roman CYR"/>
          <w:sz w:val="28"/>
          <w:szCs w:val="28"/>
        </w:rPr>
        <w:t>. Назарово осуществляется исключительно личными подсобными хозяйствами по выращиванию картофеля и овощей открытого и закрытого грунта (томаты, капуста, свекла, морковь, лук, чеснок, тыква, кабачки, овощебахчевые культуры).</w:t>
      </w:r>
      <w:r w:rsidRPr="00A25686">
        <w:rPr>
          <w:rFonts w:ascii="Times New Roman CYR" w:hAnsi="Times New Roman CYR" w:cs="Times New Roman CYR"/>
        </w:rPr>
        <w:t xml:space="preserve"> </w:t>
      </w:r>
      <w:r w:rsidRPr="00A25686">
        <w:rPr>
          <w:rFonts w:ascii="Times New Roman CYR" w:hAnsi="Times New Roman CYR" w:cs="Times New Roman CYR"/>
          <w:sz w:val="28"/>
          <w:szCs w:val="28"/>
        </w:rPr>
        <w:t xml:space="preserve">Численность ЛПХ за последние </w:t>
      </w:r>
      <w:r w:rsidR="00415E48" w:rsidRPr="00A25686">
        <w:rPr>
          <w:rFonts w:ascii="Times New Roman CYR" w:hAnsi="Times New Roman CYR" w:cs="Times New Roman CYR"/>
          <w:sz w:val="28"/>
          <w:szCs w:val="28"/>
        </w:rPr>
        <w:t xml:space="preserve">согласно данным </w:t>
      </w:r>
      <w:r w:rsidR="00415E48" w:rsidRPr="00A25686">
        <w:rPr>
          <w:bCs/>
        </w:rPr>
        <w:t xml:space="preserve">ВСХП </w:t>
      </w:r>
      <w:r w:rsidR="00415E48" w:rsidRPr="00A25686">
        <w:rPr>
          <w:rFonts w:ascii="Times New Roman CYR" w:hAnsi="Times New Roman CYR" w:cs="Times New Roman CYR"/>
          <w:sz w:val="28"/>
          <w:szCs w:val="28"/>
        </w:rPr>
        <w:t xml:space="preserve"> за 2016 г. составила 1198 единиц, что выше уровня 2015 г. на 21 единицу.</w:t>
      </w:r>
    </w:p>
    <w:p w:rsidR="003C401A" w:rsidRPr="00A25686" w:rsidRDefault="003C401A" w:rsidP="001724EB">
      <w:pPr>
        <w:autoSpaceDE w:val="0"/>
        <w:autoSpaceDN w:val="0"/>
        <w:adjustRightInd w:val="0"/>
        <w:ind w:firstLine="708"/>
        <w:jc w:val="both"/>
        <w:rPr>
          <w:rFonts w:ascii="Times New Roman CYR" w:hAnsi="Times New Roman CYR" w:cs="Times New Roman CYR"/>
          <w:sz w:val="28"/>
          <w:szCs w:val="28"/>
        </w:rPr>
      </w:pPr>
    </w:p>
    <w:p w:rsidR="003C401A" w:rsidRPr="00A25686" w:rsidRDefault="00131052" w:rsidP="001724EB">
      <w:pPr>
        <w:autoSpaceDE w:val="0"/>
        <w:autoSpaceDN w:val="0"/>
        <w:adjustRightInd w:val="0"/>
        <w:jc w:val="center"/>
        <w:rPr>
          <w:rFonts w:ascii="Times New Roman CYR" w:hAnsi="Times New Roman CYR" w:cs="Times New Roman CYR"/>
          <w:b/>
          <w:bCs/>
          <w:sz w:val="28"/>
          <w:szCs w:val="28"/>
        </w:rPr>
      </w:pPr>
      <w:r w:rsidRPr="00A25686">
        <w:rPr>
          <w:noProof/>
        </w:rPr>
        <w:drawing>
          <wp:inline distT="0" distB="0" distL="0" distR="0">
            <wp:extent cx="5265331" cy="2881423"/>
            <wp:effectExtent l="19050" t="0" r="0" b="0"/>
            <wp:docPr id="4" name="Рисунок 3"/>
            <wp:cNvGraphicFramePr/>
            <a:graphic xmlns:a="http://schemas.openxmlformats.org/drawingml/2006/main">
              <a:graphicData uri="http://schemas.openxmlformats.org/drawingml/2006/picture">
                <pic:pic xmlns:pic="http://schemas.openxmlformats.org/drawingml/2006/picture">
                  <pic:nvPicPr>
                    <pic:cNvPr id="7" name="Рисунок 6"/>
                    <pic:cNvPicPr>
                      <a:picLocks noChangeAspect="1"/>
                    </pic:cNvPicPr>
                  </pic:nvPicPr>
                  <pic:blipFill>
                    <a:blip r:embed="rId11" cstate="print"/>
                    <a:stretch>
                      <a:fillRect/>
                    </a:stretch>
                  </pic:blipFill>
                  <pic:spPr>
                    <a:xfrm>
                      <a:off x="0" y="0"/>
                      <a:ext cx="5263368" cy="2880349"/>
                    </a:xfrm>
                    <a:prstGeom prst="rect">
                      <a:avLst/>
                    </a:prstGeom>
                  </pic:spPr>
                </pic:pic>
              </a:graphicData>
            </a:graphic>
          </wp:inline>
        </w:drawing>
      </w:r>
      <w:r w:rsidR="001724EB" w:rsidRPr="00A25686">
        <w:rPr>
          <w:noProof/>
        </w:rPr>
        <w:t xml:space="preserve"> </w:t>
      </w:r>
      <w:r w:rsidR="001724EB" w:rsidRPr="00A25686">
        <w:rPr>
          <w:rFonts w:ascii="Times New Roman CYR" w:hAnsi="Times New Roman CYR" w:cs="Times New Roman CYR"/>
          <w:b/>
          <w:bCs/>
          <w:sz w:val="28"/>
          <w:szCs w:val="28"/>
        </w:rPr>
        <w:br/>
      </w:r>
    </w:p>
    <w:p w:rsidR="001724EB" w:rsidRPr="00A25686" w:rsidRDefault="001724EB" w:rsidP="001724EB">
      <w:pPr>
        <w:autoSpaceDE w:val="0"/>
        <w:autoSpaceDN w:val="0"/>
        <w:adjustRightInd w:val="0"/>
        <w:jc w:val="center"/>
        <w:rPr>
          <w:rFonts w:ascii="Times New Roman CYR" w:hAnsi="Times New Roman CYR" w:cs="Times New Roman CYR"/>
          <w:b/>
          <w:bCs/>
          <w:sz w:val="28"/>
          <w:szCs w:val="28"/>
        </w:rPr>
      </w:pPr>
      <w:r w:rsidRPr="00A25686">
        <w:rPr>
          <w:rFonts w:ascii="Times New Roman CYR" w:hAnsi="Times New Roman CYR" w:cs="Times New Roman CYR"/>
          <w:b/>
          <w:bCs/>
          <w:sz w:val="28"/>
          <w:szCs w:val="28"/>
        </w:rPr>
        <w:t>Рисунок 3.1.1 - Структура валовой пр</w:t>
      </w:r>
      <w:r w:rsidR="003C401A" w:rsidRPr="00A25686">
        <w:rPr>
          <w:rFonts w:ascii="Times New Roman CYR" w:hAnsi="Times New Roman CYR" w:cs="Times New Roman CYR"/>
          <w:b/>
          <w:bCs/>
          <w:sz w:val="28"/>
          <w:szCs w:val="28"/>
        </w:rPr>
        <w:t xml:space="preserve">одукции растениеводства </w:t>
      </w:r>
      <w:r w:rsidR="003C401A" w:rsidRPr="00A25686">
        <w:rPr>
          <w:rFonts w:ascii="Times New Roman CYR" w:hAnsi="Times New Roman CYR" w:cs="Times New Roman CYR"/>
          <w:b/>
          <w:bCs/>
          <w:sz w:val="28"/>
          <w:szCs w:val="28"/>
        </w:rPr>
        <w:br/>
        <w:t>за 2016</w:t>
      </w:r>
      <w:r w:rsidRPr="00A25686">
        <w:rPr>
          <w:rFonts w:ascii="Times New Roman CYR" w:hAnsi="Times New Roman CYR" w:cs="Times New Roman CYR"/>
          <w:b/>
          <w:bCs/>
          <w:sz w:val="28"/>
          <w:szCs w:val="28"/>
        </w:rPr>
        <w:t xml:space="preserve"> год, %</w:t>
      </w:r>
    </w:p>
    <w:p w:rsidR="001724EB" w:rsidRPr="00A25686" w:rsidRDefault="001724EB" w:rsidP="001724EB">
      <w:pPr>
        <w:autoSpaceDE w:val="0"/>
        <w:autoSpaceDN w:val="0"/>
        <w:adjustRightInd w:val="0"/>
        <w:jc w:val="center"/>
        <w:rPr>
          <w:rFonts w:ascii="Times New Roman CYR" w:hAnsi="Times New Roman CYR" w:cs="Times New Roman CYR"/>
          <w:sz w:val="28"/>
          <w:szCs w:val="28"/>
        </w:rPr>
      </w:pPr>
    </w:p>
    <w:p w:rsidR="001724EB" w:rsidRPr="00A25686" w:rsidRDefault="001724EB" w:rsidP="001724EB">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Посевные площади  сельскохозяйственных  культур в течен</w:t>
      </w:r>
      <w:r w:rsidR="00100341" w:rsidRPr="00A25686">
        <w:rPr>
          <w:rFonts w:ascii="Times New Roman CYR" w:hAnsi="Times New Roman CYR" w:cs="Times New Roman CYR"/>
          <w:sz w:val="28"/>
          <w:szCs w:val="28"/>
        </w:rPr>
        <w:t>ие планируемого периода  на 2017-2020 годы остаются на уровне 723-728</w:t>
      </w:r>
      <w:r w:rsidRPr="00A25686">
        <w:rPr>
          <w:rFonts w:ascii="Times New Roman CYR" w:hAnsi="Times New Roman CYR" w:cs="Times New Roman CYR"/>
          <w:sz w:val="28"/>
          <w:szCs w:val="28"/>
        </w:rPr>
        <w:t xml:space="preserve"> га, в том числе посевные площади под  посадку картофел</w:t>
      </w:r>
      <w:r w:rsidR="00100341" w:rsidRPr="00A25686">
        <w:rPr>
          <w:rFonts w:ascii="Times New Roman CYR" w:hAnsi="Times New Roman CYR" w:cs="Times New Roman CYR"/>
          <w:sz w:val="28"/>
          <w:szCs w:val="28"/>
        </w:rPr>
        <w:t>я  на уровне 651,6-653,9</w:t>
      </w:r>
      <w:r w:rsidRPr="00A25686">
        <w:rPr>
          <w:rFonts w:ascii="Times New Roman CYR" w:hAnsi="Times New Roman CYR" w:cs="Times New Roman CYR"/>
          <w:sz w:val="28"/>
          <w:szCs w:val="28"/>
        </w:rPr>
        <w:t xml:space="preserve"> га,  </w:t>
      </w:r>
      <w:r w:rsidR="00131052" w:rsidRPr="00A25686">
        <w:rPr>
          <w:rFonts w:ascii="Times New Roman CYR" w:hAnsi="Times New Roman CYR" w:cs="Times New Roman CYR"/>
          <w:sz w:val="28"/>
          <w:szCs w:val="28"/>
        </w:rPr>
        <w:t>овощей  71,9-73,7</w:t>
      </w:r>
      <w:r w:rsidRPr="00A25686">
        <w:rPr>
          <w:rFonts w:ascii="Times New Roman CYR" w:hAnsi="Times New Roman CYR" w:cs="Times New Roman CYR"/>
          <w:sz w:val="28"/>
          <w:szCs w:val="28"/>
        </w:rPr>
        <w:t xml:space="preserve"> га. </w:t>
      </w:r>
    </w:p>
    <w:p w:rsidR="001724EB" w:rsidRPr="00A25686" w:rsidRDefault="001724EB" w:rsidP="001724EB">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Наибольший  удельный вес в объеме произведенной  продукции растениеводства занимает картофель. В натуральном выражен</w:t>
      </w:r>
      <w:r w:rsidR="00131052" w:rsidRPr="00A25686">
        <w:rPr>
          <w:rFonts w:ascii="Times New Roman CYR" w:hAnsi="Times New Roman CYR" w:cs="Times New Roman CYR"/>
          <w:sz w:val="28"/>
          <w:szCs w:val="28"/>
        </w:rPr>
        <w:t>ии производство картофеля в 2016г. составило 11,31</w:t>
      </w:r>
      <w:r w:rsidRPr="00A25686">
        <w:rPr>
          <w:rFonts w:ascii="Times New Roman CYR" w:hAnsi="Times New Roman CYR" w:cs="Times New Roman CYR"/>
          <w:sz w:val="28"/>
          <w:szCs w:val="28"/>
        </w:rPr>
        <w:t xml:space="preserve"> тыс</w:t>
      </w:r>
      <w:proofErr w:type="gramStart"/>
      <w:r w:rsidRPr="00A25686">
        <w:rPr>
          <w:rFonts w:ascii="Times New Roman CYR" w:hAnsi="Times New Roman CYR" w:cs="Times New Roman CYR"/>
          <w:sz w:val="28"/>
          <w:szCs w:val="28"/>
        </w:rPr>
        <w:t>.т</w:t>
      </w:r>
      <w:proofErr w:type="gramEnd"/>
      <w:r w:rsidRPr="00A25686">
        <w:rPr>
          <w:rFonts w:ascii="Times New Roman CYR" w:hAnsi="Times New Roman CYR" w:cs="Times New Roman CYR"/>
          <w:sz w:val="28"/>
          <w:szCs w:val="28"/>
        </w:rPr>
        <w:t>онн, в прогнозируемом периоде 20</w:t>
      </w:r>
      <w:r w:rsidR="00131052" w:rsidRPr="00A25686">
        <w:rPr>
          <w:rFonts w:ascii="Times New Roman CYR" w:hAnsi="Times New Roman CYR" w:cs="Times New Roman CYR"/>
          <w:sz w:val="28"/>
          <w:szCs w:val="28"/>
        </w:rPr>
        <w:t>17-2020 г</w:t>
      </w:r>
      <w:r w:rsidRPr="00A25686">
        <w:rPr>
          <w:rFonts w:ascii="Times New Roman CYR" w:hAnsi="Times New Roman CYR" w:cs="Times New Roman CYR"/>
          <w:sz w:val="28"/>
          <w:szCs w:val="28"/>
        </w:rPr>
        <w:t>г. планируется незначительное увеличение на</w:t>
      </w:r>
      <w:r w:rsidR="00131052" w:rsidRPr="00A25686">
        <w:rPr>
          <w:rFonts w:ascii="Times New Roman CYR" w:hAnsi="Times New Roman CYR" w:cs="Times New Roman CYR"/>
          <w:sz w:val="28"/>
          <w:szCs w:val="28"/>
        </w:rPr>
        <w:t xml:space="preserve"> 2,7%, что в 2020г. составит 11,64</w:t>
      </w:r>
      <w:r w:rsidRPr="00A25686">
        <w:rPr>
          <w:rFonts w:ascii="Times New Roman CYR" w:hAnsi="Times New Roman CYR" w:cs="Times New Roman CYR"/>
          <w:sz w:val="28"/>
          <w:szCs w:val="28"/>
        </w:rPr>
        <w:t xml:space="preserve"> тыс.тонн. (2 вариант прогноза). Внедрение новых улучшенных сортов позволит повысить продуктивность картофеля и снизить влияние неблагоприятных погодных условий на урожай.</w:t>
      </w:r>
    </w:p>
    <w:p w:rsidR="001724EB" w:rsidRPr="00A25686" w:rsidRDefault="001724EB" w:rsidP="001724EB">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Незначительное увеличение объясняется тем, что  основное назначение ЛПХ, действующих на территории г</w:t>
      </w:r>
      <w:proofErr w:type="gramStart"/>
      <w:r w:rsidRPr="00A25686">
        <w:rPr>
          <w:rFonts w:ascii="Times New Roman CYR" w:hAnsi="Times New Roman CYR" w:cs="Times New Roman CYR"/>
          <w:sz w:val="28"/>
          <w:szCs w:val="28"/>
        </w:rPr>
        <w:t>.Н</w:t>
      </w:r>
      <w:proofErr w:type="gramEnd"/>
      <w:r w:rsidRPr="00A25686">
        <w:rPr>
          <w:rFonts w:ascii="Times New Roman CYR" w:hAnsi="Times New Roman CYR" w:cs="Times New Roman CYR"/>
          <w:sz w:val="28"/>
          <w:szCs w:val="28"/>
        </w:rPr>
        <w:t xml:space="preserve">азарово, – потребительское (для </w:t>
      </w:r>
      <w:r w:rsidRPr="00A25686">
        <w:rPr>
          <w:rFonts w:ascii="Times New Roman CYR" w:hAnsi="Times New Roman CYR" w:cs="Times New Roman CYR"/>
          <w:sz w:val="28"/>
          <w:szCs w:val="28"/>
        </w:rPr>
        <w:lastRenderedPageBreak/>
        <w:t xml:space="preserve">семейных потребностей владельцев). На территории </w:t>
      </w:r>
      <w:proofErr w:type="gramStart"/>
      <w:r w:rsidRPr="00A25686">
        <w:rPr>
          <w:rFonts w:ascii="Times New Roman CYR" w:hAnsi="Times New Roman CYR" w:cs="Times New Roman CYR"/>
          <w:sz w:val="28"/>
          <w:szCs w:val="28"/>
        </w:rPr>
        <w:t>г</w:t>
      </w:r>
      <w:proofErr w:type="gramEnd"/>
      <w:r w:rsidRPr="00A25686">
        <w:rPr>
          <w:rFonts w:ascii="Times New Roman CYR" w:hAnsi="Times New Roman CYR" w:cs="Times New Roman CYR"/>
          <w:sz w:val="28"/>
          <w:szCs w:val="28"/>
        </w:rPr>
        <w:t>. Назарово отсутствуют хозяйства частично или преимущественно специализированные на производстве товарной продукции, производящие  количество продукции сверх потребностей отдельной семьи.</w:t>
      </w:r>
    </w:p>
    <w:p w:rsidR="00CA0D89" w:rsidRPr="00A25686" w:rsidRDefault="00CA0D89" w:rsidP="001724EB">
      <w:pPr>
        <w:autoSpaceDE w:val="0"/>
        <w:autoSpaceDN w:val="0"/>
        <w:adjustRightInd w:val="0"/>
        <w:ind w:firstLine="567"/>
        <w:jc w:val="both"/>
        <w:rPr>
          <w:rFonts w:ascii="Times New Roman CYR" w:hAnsi="Times New Roman CYR" w:cs="Times New Roman CYR"/>
          <w:sz w:val="28"/>
          <w:szCs w:val="28"/>
        </w:rPr>
      </w:pPr>
    </w:p>
    <w:p w:rsidR="001724EB" w:rsidRPr="00A25686" w:rsidRDefault="00131052" w:rsidP="001724EB">
      <w:pPr>
        <w:autoSpaceDE w:val="0"/>
        <w:autoSpaceDN w:val="0"/>
        <w:adjustRightInd w:val="0"/>
        <w:jc w:val="center"/>
        <w:rPr>
          <w:rFonts w:ascii="Times New Roman CYR" w:hAnsi="Times New Roman CYR" w:cs="Times New Roman CYR"/>
          <w:b/>
          <w:bCs/>
          <w:sz w:val="28"/>
          <w:szCs w:val="28"/>
        </w:rPr>
      </w:pPr>
      <w:r w:rsidRPr="00A25686">
        <w:rPr>
          <w:rFonts w:ascii="Times New Roman CYR" w:hAnsi="Times New Roman CYR" w:cs="Times New Roman CYR"/>
          <w:b/>
          <w:bCs/>
          <w:noProof/>
          <w:sz w:val="28"/>
          <w:szCs w:val="28"/>
        </w:rPr>
        <w:drawing>
          <wp:inline distT="0" distB="0" distL="0" distR="0">
            <wp:extent cx="5940425" cy="3404601"/>
            <wp:effectExtent l="19050" t="0" r="3175" b="0"/>
            <wp:docPr id="3" name="Рисунок 2"/>
            <wp:cNvGraphicFramePr/>
            <a:graphic xmlns:a="http://schemas.openxmlformats.org/drawingml/2006/main">
              <a:graphicData uri="http://schemas.openxmlformats.org/drawingml/2006/picture">
                <pic:pic xmlns:pic="http://schemas.openxmlformats.org/drawingml/2006/picture">
                  <pic:nvPicPr>
                    <pic:cNvPr id="4" name="Рисунок 3"/>
                    <pic:cNvPicPr>
                      <a:picLocks noChangeAspect="1"/>
                    </pic:cNvPicPr>
                  </pic:nvPicPr>
                  <pic:blipFill>
                    <a:blip r:embed="rId12" cstate="print"/>
                    <a:stretch>
                      <a:fillRect/>
                    </a:stretch>
                  </pic:blipFill>
                  <pic:spPr>
                    <a:xfrm>
                      <a:off x="0" y="0"/>
                      <a:ext cx="5940425" cy="3404601"/>
                    </a:xfrm>
                    <a:prstGeom prst="rect">
                      <a:avLst/>
                    </a:prstGeom>
                  </pic:spPr>
                </pic:pic>
              </a:graphicData>
            </a:graphic>
          </wp:inline>
        </w:drawing>
      </w:r>
    </w:p>
    <w:p w:rsidR="00CA0D89" w:rsidRPr="00A25686" w:rsidRDefault="00CA0D89" w:rsidP="001724EB">
      <w:pPr>
        <w:autoSpaceDE w:val="0"/>
        <w:autoSpaceDN w:val="0"/>
        <w:adjustRightInd w:val="0"/>
        <w:ind w:firstLine="708"/>
        <w:jc w:val="both"/>
        <w:rPr>
          <w:rFonts w:ascii="Times New Roman CYR" w:hAnsi="Times New Roman CYR" w:cs="Times New Roman CYR"/>
          <w:b/>
          <w:bCs/>
          <w:sz w:val="28"/>
          <w:szCs w:val="28"/>
        </w:rPr>
      </w:pPr>
    </w:p>
    <w:p w:rsidR="001724EB" w:rsidRPr="00A25686" w:rsidRDefault="001724EB" w:rsidP="001724EB">
      <w:pPr>
        <w:autoSpaceDE w:val="0"/>
        <w:autoSpaceDN w:val="0"/>
        <w:adjustRightInd w:val="0"/>
        <w:ind w:firstLine="708"/>
        <w:jc w:val="both"/>
        <w:rPr>
          <w:rFonts w:ascii="Times New Roman CYR" w:hAnsi="Times New Roman CYR" w:cs="Times New Roman CYR"/>
          <w:b/>
          <w:bCs/>
          <w:sz w:val="28"/>
          <w:szCs w:val="28"/>
        </w:rPr>
      </w:pPr>
      <w:r w:rsidRPr="00A25686">
        <w:rPr>
          <w:rFonts w:ascii="Times New Roman CYR" w:hAnsi="Times New Roman CYR" w:cs="Times New Roman CYR"/>
          <w:b/>
          <w:bCs/>
          <w:sz w:val="28"/>
          <w:szCs w:val="28"/>
        </w:rPr>
        <w:t>Рисунок 3.1.2 - Объемы производства основных видов  продукции растениеводства за 2014-</w:t>
      </w:r>
      <w:r w:rsidR="00131052" w:rsidRPr="00A25686">
        <w:rPr>
          <w:rFonts w:ascii="Times New Roman CYR" w:hAnsi="Times New Roman CYR" w:cs="Times New Roman CYR"/>
          <w:b/>
          <w:bCs/>
          <w:sz w:val="28"/>
          <w:szCs w:val="28"/>
        </w:rPr>
        <w:t>2015 г.г. и плановый период 2017-2020 г</w:t>
      </w:r>
      <w:r w:rsidRPr="00A25686">
        <w:rPr>
          <w:rFonts w:ascii="Times New Roman CYR" w:hAnsi="Times New Roman CYR" w:cs="Times New Roman CYR"/>
          <w:b/>
          <w:bCs/>
          <w:sz w:val="28"/>
          <w:szCs w:val="28"/>
        </w:rPr>
        <w:t xml:space="preserve">г., </w:t>
      </w:r>
      <w:proofErr w:type="spellStart"/>
      <w:r w:rsidRPr="00A25686">
        <w:rPr>
          <w:rFonts w:ascii="Times New Roman CYR" w:hAnsi="Times New Roman CYR" w:cs="Times New Roman CYR"/>
          <w:b/>
          <w:bCs/>
          <w:sz w:val="28"/>
          <w:szCs w:val="28"/>
        </w:rPr>
        <w:t>тн</w:t>
      </w:r>
      <w:proofErr w:type="spellEnd"/>
      <w:r w:rsidRPr="00A25686">
        <w:rPr>
          <w:rFonts w:ascii="Times New Roman CYR" w:hAnsi="Times New Roman CYR" w:cs="Times New Roman CYR"/>
          <w:b/>
          <w:bCs/>
          <w:sz w:val="28"/>
          <w:szCs w:val="28"/>
        </w:rPr>
        <w:t>.</w:t>
      </w:r>
    </w:p>
    <w:p w:rsidR="001724EB" w:rsidRPr="00A25686" w:rsidRDefault="001724EB" w:rsidP="001724EB">
      <w:pPr>
        <w:autoSpaceDE w:val="0"/>
        <w:autoSpaceDN w:val="0"/>
        <w:adjustRightInd w:val="0"/>
        <w:ind w:firstLine="708"/>
        <w:jc w:val="both"/>
        <w:rPr>
          <w:rFonts w:ascii="Times New Roman CYR" w:hAnsi="Times New Roman CYR" w:cs="Times New Roman CYR"/>
          <w:sz w:val="28"/>
          <w:szCs w:val="28"/>
        </w:rPr>
      </w:pPr>
    </w:p>
    <w:p w:rsidR="001724EB" w:rsidRPr="00A25686" w:rsidRDefault="001724EB" w:rsidP="001724EB">
      <w:pPr>
        <w:autoSpaceDE w:val="0"/>
        <w:autoSpaceDN w:val="0"/>
        <w:adjustRightInd w:val="0"/>
        <w:ind w:firstLine="708"/>
        <w:jc w:val="both"/>
        <w:rPr>
          <w:rFonts w:ascii="Times New Roman CYR" w:hAnsi="Times New Roman CYR" w:cs="Times New Roman CYR"/>
          <w:sz w:val="28"/>
          <w:szCs w:val="28"/>
        </w:rPr>
      </w:pPr>
      <w:r w:rsidRPr="00A25686">
        <w:rPr>
          <w:rFonts w:ascii="Times New Roman CYR" w:hAnsi="Times New Roman CYR" w:cs="Times New Roman CYR"/>
          <w:sz w:val="28"/>
          <w:szCs w:val="28"/>
        </w:rPr>
        <w:t>В целом,  индекс производства п</w:t>
      </w:r>
      <w:r w:rsidR="006A7ED6" w:rsidRPr="00A25686">
        <w:rPr>
          <w:rFonts w:ascii="Times New Roman CYR" w:hAnsi="Times New Roman CYR" w:cs="Times New Roman CYR"/>
          <w:sz w:val="28"/>
          <w:szCs w:val="28"/>
        </w:rPr>
        <w:t>родукции растениеводства за 2015</w:t>
      </w:r>
      <w:r w:rsidR="00CA0D89" w:rsidRPr="00A25686">
        <w:rPr>
          <w:rFonts w:ascii="Times New Roman CYR" w:hAnsi="Times New Roman CYR" w:cs="Times New Roman CYR"/>
          <w:sz w:val="28"/>
          <w:szCs w:val="28"/>
        </w:rPr>
        <w:t xml:space="preserve"> г. составил 103,2</w:t>
      </w:r>
      <w:r w:rsidRPr="00A25686">
        <w:rPr>
          <w:rFonts w:ascii="Times New Roman CYR" w:hAnsi="Times New Roman CYR" w:cs="Times New Roman CYR"/>
          <w:sz w:val="28"/>
          <w:szCs w:val="28"/>
        </w:rPr>
        <w:t>%, с планируемым ежегодны</w:t>
      </w:r>
      <w:r w:rsidR="00CA0D89" w:rsidRPr="00A25686">
        <w:rPr>
          <w:rFonts w:ascii="Times New Roman CYR" w:hAnsi="Times New Roman CYR" w:cs="Times New Roman CYR"/>
          <w:sz w:val="28"/>
          <w:szCs w:val="28"/>
        </w:rPr>
        <w:t>м увеличением индекса на 0,5% -0,8%.</w:t>
      </w:r>
    </w:p>
    <w:p w:rsidR="00CA0D89" w:rsidRPr="00A25686" w:rsidRDefault="00CA0D89" w:rsidP="00261D21">
      <w:pPr>
        <w:pStyle w:val="af5"/>
        <w:spacing w:line="240" w:lineRule="auto"/>
        <w:outlineLvl w:val="0"/>
        <w:rPr>
          <w:color w:val="auto"/>
          <w:szCs w:val="28"/>
        </w:rPr>
      </w:pPr>
      <w:bookmarkStart w:id="10" w:name="_Toc432430268"/>
      <w:bookmarkStart w:id="11" w:name="_Toc462930951"/>
    </w:p>
    <w:p w:rsidR="00261D21" w:rsidRPr="00A25686" w:rsidRDefault="00261D21" w:rsidP="00261D21">
      <w:pPr>
        <w:pStyle w:val="af5"/>
        <w:spacing w:line="240" w:lineRule="auto"/>
        <w:outlineLvl w:val="0"/>
        <w:rPr>
          <w:color w:val="auto"/>
          <w:szCs w:val="28"/>
        </w:rPr>
      </w:pPr>
      <w:r w:rsidRPr="00A25686">
        <w:rPr>
          <w:color w:val="auto"/>
          <w:szCs w:val="28"/>
        </w:rPr>
        <w:t>3.2 Животноводство</w:t>
      </w:r>
      <w:bookmarkEnd w:id="10"/>
      <w:bookmarkEnd w:id="11"/>
    </w:p>
    <w:p w:rsidR="00B41859" w:rsidRPr="00A25686" w:rsidRDefault="00B41859" w:rsidP="00261D21">
      <w:pPr>
        <w:pStyle w:val="af5"/>
        <w:spacing w:line="240" w:lineRule="auto"/>
        <w:outlineLvl w:val="0"/>
        <w:rPr>
          <w:color w:val="auto"/>
          <w:szCs w:val="28"/>
        </w:rPr>
      </w:pPr>
    </w:p>
    <w:p w:rsidR="001724EB" w:rsidRPr="00A25686" w:rsidRDefault="001724EB" w:rsidP="001724EB">
      <w:pPr>
        <w:autoSpaceDE w:val="0"/>
        <w:autoSpaceDN w:val="0"/>
        <w:adjustRightInd w:val="0"/>
        <w:ind w:firstLine="708"/>
        <w:jc w:val="both"/>
        <w:rPr>
          <w:sz w:val="28"/>
          <w:szCs w:val="28"/>
        </w:rPr>
      </w:pPr>
      <w:r w:rsidRPr="00A25686">
        <w:rPr>
          <w:sz w:val="28"/>
          <w:szCs w:val="28"/>
        </w:rPr>
        <w:t xml:space="preserve">На территории </w:t>
      </w:r>
      <w:proofErr w:type="gramStart"/>
      <w:r w:rsidRPr="00A25686">
        <w:rPr>
          <w:sz w:val="28"/>
          <w:szCs w:val="28"/>
        </w:rPr>
        <w:t>г</w:t>
      </w:r>
      <w:proofErr w:type="gramEnd"/>
      <w:r w:rsidRPr="00A25686">
        <w:rPr>
          <w:sz w:val="28"/>
          <w:szCs w:val="28"/>
        </w:rPr>
        <w:t>. Назарово зарег</w:t>
      </w:r>
      <w:r w:rsidR="00CA0D89" w:rsidRPr="00A25686">
        <w:rPr>
          <w:sz w:val="28"/>
          <w:szCs w:val="28"/>
        </w:rPr>
        <w:t>истрировано сельскохозяйственное</w:t>
      </w:r>
      <w:r w:rsidRPr="00A25686">
        <w:rPr>
          <w:sz w:val="28"/>
          <w:szCs w:val="28"/>
        </w:rPr>
        <w:t xml:space="preserve"> предприятие АО "</w:t>
      </w:r>
      <w:proofErr w:type="spellStart"/>
      <w:r w:rsidRPr="00A25686">
        <w:rPr>
          <w:sz w:val="28"/>
          <w:szCs w:val="28"/>
        </w:rPr>
        <w:t>Агрохолдинг</w:t>
      </w:r>
      <w:proofErr w:type="spellEnd"/>
      <w:r w:rsidRPr="00A25686">
        <w:rPr>
          <w:sz w:val="28"/>
          <w:szCs w:val="28"/>
        </w:rPr>
        <w:t xml:space="preserve"> "Сибиряк", образованного путем слияния трех  акционерных обществ Назаровского района (ЗАО «</w:t>
      </w:r>
      <w:proofErr w:type="spellStart"/>
      <w:r w:rsidRPr="00A25686">
        <w:rPr>
          <w:sz w:val="28"/>
          <w:szCs w:val="28"/>
        </w:rPr>
        <w:t>Ададымское</w:t>
      </w:r>
      <w:proofErr w:type="spellEnd"/>
      <w:r w:rsidRPr="00A25686">
        <w:rPr>
          <w:sz w:val="28"/>
          <w:szCs w:val="28"/>
        </w:rPr>
        <w:t>», ЗАО «</w:t>
      </w:r>
      <w:proofErr w:type="spellStart"/>
      <w:r w:rsidRPr="00A25686">
        <w:rPr>
          <w:sz w:val="28"/>
          <w:szCs w:val="28"/>
        </w:rPr>
        <w:t>Краснополянское</w:t>
      </w:r>
      <w:proofErr w:type="spellEnd"/>
      <w:r w:rsidRPr="00A25686">
        <w:rPr>
          <w:sz w:val="28"/>
          <w:szCs w:val="28"/>
        </w:rPr>
        <w:t>», ЗАО «</w:t>
      </w:r>
      <w:proofErr w:type="spellStart"/>
      <w:r w:rsidRPr="00A25686">
        <w:rPr>
          <w:sz w:val="28"/>
          <w:szCs w:val="28"/>
        </w:rPr>
        <w:t>Сахаптинское</w:t>
      </w:r>
      <w:proofErr w:type="spellEnd"/>
      <w:r w:rsidRPr="00A25686">
        <w:rPr>
          <w:sz w:val="28"/>
          <w:szCs w:val="28"/>
        </w:rPr>
        <w:t>») и ПАО "Назаровский элеватор".</w:t>
      </w:r>
    </w:p>
    <w:p w:rsidR="001724EB" w:rsidRPr="00A25686" w:rsidRDefault="001724EB" w:rsidP="001724EB">
      <w:pPr>
        <w:autoSpaceDE w:val="0"/>
        <w:autoSpaceDN w:val="0"/>
        <w:adjustRightInd w:val="0"/>
        <w:ind w:firstLine="708"/>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КФХ, </w:t>
      </w:r>
      <w:proofErr w:type="gramStart"/>
      <w:r w:rsidRPr="00A25686">
        <w:rPr>
          <w:rFonts w:ascii="Times New Roman CYR" w:hAnsi="Times New Roman CYR" w:cs="Times New Roman CYR"/>
          <w:sz w:val="28"/>
          <w:szCs w:val="28"/>
        </w:rPr>
        <w:t>ведущее</w:t>
      </w:r>
      <w:proofErr w:type="gramEnd"/>
      <w:r w:rsidRPr="00A25686">
        <w:rPr>
          <w:rFonts w:ascii="Times New Roman CYR" w:hAnsi="Times New Roman CYR" w:cs="Times New Roman CYR"/>
          <w:sz w:val="28"/>
          <w:szCs w:val="28"/>
        </w:rPr>
        <w:t xml:space="preserve"> свою деятельность с 2013г.  (с незначительными объемами производства жив</w:t>
      </w:r>
      <w:r w:rsidR="00CA0D89" w:rsidRPr="00A25686">
        <w:rPr>
          <w:rFonts w:ascii="Times New Roman CYR" w:hAnsi="Times New Roman CYR" w:cs="Times New Roman CYR"/>
          <w:sz w:val="28"/>
          <w:szCs w:val="28"/>
        </w:rPr>
        <w:t>отноводческой продукции)  в 2016</w:t>
      </w:r>
      <w:r w:rsidRPr="00A25686">
        <w:rPr>
          <w:rFonts w:ascii="Times New Roman CYR" w:hAnsi="Times New Roman CYR" w:cs="Times New Roman CYR"/>
          <w:sz w:val="28"/>
          <w:szCs w:val="28"/>
        </w:rPr>
        <w:t>г.</w:t>
      </w:r>
      <w:r w:rsidR="00CA0D89" w:rsidRPr="00A25686">
        <w:rPr>
          <w:rFonts w:ascii="Times New Roman CYR" w:hAnsi="Times New Roman CYR" w:cs="Times New Roman CYR"/>
          <w:sz w:val="28"/>
          <w:szCs w:val="28"/>
        </w:rPr>
        <w:t xml:space="preserve"> произвело продукции на сумму 138,5 тыс. руб. (в натуральном выражении 1 тонна мяса в ж.в</w:t>
      </w:r>
      <w:r w:rsidRPr="00A25686">
        <w:rPr>
          <w:rFonts w:ascii="Times New Roman CYR" w:hAnsi="Times New Roman CYR" w:cs="Times New Roman CYR"/>
          <w:sz w:val="28"/>
          <w:szCs w:val="28"/>
          <w:highlight w:val="white"/>
        </w:rPr>
        <w:t>.</w:t>
      </w:r>
      <w:r w:rsidR="00CA0D89" w:rsidRPr="00A25686">
        <w:rPr>
          <w:rFonts w:ascii="Times New Roman CYR" w:hAnsi="Times New Roman CYR" w:cs="Times New Roman CYR"/>
          <w:sz w:val="28"/>
          <w:szCs w:val="28"/>
        </w:rPr>
        <w:t>)</w:t>
      </w:r>
    </w:p>
    <w:p w:rsidR="001724EB" w:rsidRPr="00A25686" w:rsidRDefault="00CA0D89" w:rsidP="001724EB">
      <w:pPr>
        <w:autoSpaceDE w:val="0"/>
        <w:autoSpaceDN w:val="0"/>
        <w:adjustRightInd w:val="0"/>
        <w:ind w:firstLine="708"/>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ЛПХ производят </w:t>
      </w:r>
      <w:r w:rsidR="00DA6388" w:rsidRPr="00A25686">
        <w:rPr>
          <w:rFonts w:ascii="Times New Roman CYR" w:hAnsi="Times New Roman CYR" w:cs="Times New Roman CYR"/>
          <w:sz w:val="28"/>
          <w:szCs w:val="28"/>
        </w:rPr>
        <w:t>99,9</w:t>
      </w:r>
      <w:r w:rsidR="001724EB" w:rsidRPr="00A25686">
        <w:rPr>
          <w:rFonts w:ascii="Times New Roman CYR" w:hAnsi="Times New Roman CYR" w:cs="Times New Roman CYR"/>
          <w:sz w:val="28"/>
          <w:szCs w:val="28"/>
        </w:rPr>
        <w:t>%  продукции животноводства от общего объема валовой продукции животноводства производимой на территории г</w:t>
      </w:r>
      <w:proofErr w:type="gramStart"/>
      <w:r w:rsidR="001724EB" w:rsidRPr="00A25686">
        <w:rPr>
          <w:rFonts w:ascii="Times New Roman CYR" w:hAnsi="Times New Roman CYR" w:cs="Times New Roman CYR"/>
          <w:sz w:val="28"/>
          <w:szCs w:val="28"/>
        </w:rPr>
        <w:t>.Н</w:t>
      </w:r>
      <w:proofErr w:type="gramEnd"/>
      <w:r w:rsidR="001724EB" w:rsidRPr="00A25686">
        <w:rPr>
          <w:rFonts w:ascii="Times New Roman CYR" w:hAnsi="Times New Roman CYR" w:cs="Times New Roman CYR"/>
          <w:sz w:val="28"/>
          <w:szCs w:val="28"/>
        </w:rPr>
        <w:t>азарово.</w:t>
      </w:r>
    </w:p>
    <w:p w:rsidR="001724EB" w:rsidRPr="00A25686" w:rsidRDefault="00DA6388" w:rsidP="001724EB">
      <w:pPr>
        <w:autoSpaceDE w:val="0"/>
        <w:autoSpaceDN w:val="0"/>
        <w:adjustRightInd w:val="0"/>
        <w:ind w:firstLine="708"/>
        <w:jc w:val="center"/>
        <w:rPr>
          <w:rFonts w:ascii="Times New Roman CYR" w:hAnsi="Times New Roman CYR" w:cs="Times New Roman CYR"/>
          <w:sz w:val="28"/>
          <w:szCs w:val="28"/>
        </w:rPr>
      </w:pPr>
      <w:r w:rsidRPr="00A25686">
        <w:rPr>
          <w:rFonts w:ascii="Times New Roman CYR" w:hAnsi="Times New Roman CYR" w:cs="Times New Roman CYR"/>
          <w:noProof/>
          <w:sz w:val="28"/>
          <w:szCs w:val="28"/>
        </w:rPr>
        <w:lastRenderedPageBreak/>
        <w:drawing>
          <wp:inline distT="0" distB="0" distL="0" distR="0">
            <wp:extent cx="4063852" cy="2912538"/>
            <wp:effectExtent l="19050" t="0" r="0" b="0"/>
            <wp:docPr id="5" name="Рисунок 4"/>
            <wp:cNvGraphicFramePr/>
            <a:graphic xmlns:a="http://schemas.openxmlformats.org/drawingml/2006/main">
              <a:graphicData uri="http://schemas.openxmlformats.org/drawingml/2006/picture">
                <pic:pic xmlns:pic="http://schemas.openxmlformats.org/drawingml/2006/picture">
                  <pic:nvPicPr>
                    <pic:cNvPr id="8" name="Рисунок 7"/>
                    <pic:cNvPicPr>
                      <a:picLocks noChangeAspect="1"/>
                    </pic:cNvPicPr>
                  </pic:nvPicPr>
                  <pic:blipFill>
                    <a:blip r:embed="rId13" cstate="print"/>
                    <a:stretch>
                      <a:fillRect/>
                    </a:stretch>
                  </pic:blipFill>
                  <pic:spPr>
                    <a:xfrm>
                      <a:off x="0" y="0"/>
                      <a:ext cx="4066972" cy="2914774"/>
                    </a:xfrm>
                    <a:prstGeom prst="rect">
                      <a:avLst/>
                    </a:prstGeom>
                  </pic:spPr>
                </pic:pic>
              </a:graphicData>
            </a:graphic>
          </wp:inline>
        </w:drawing>
      </w:r>
    </w:p>
    <w:p w:rsidR="00A56358" w:rsidRPr="00A25686" w:rsidRDefault="00A56358" w:rsidP="001724EB">
      <w:pPr>
        <w:autoSpaceDE w:val="0"/>
        <w:autoSpaceDN w:val="0"/>
        <w:adjustRightInd w:val="0"/>
        <w:ind w:firstLine="708"/>
        <w:jc w:val="center"/>
        <w:rPr>
          <w:rFonts w:ascii="Times New Roman CYR" w:hAnsi="Times New Roman CYR" w:cs="Times New Roman CYR"/>
          <w:sz w:val="28"/>
          <w:szCs w:val="28"/>
        </w:rPr>
      </w:pPr>
    </w:p>
    <w:p w:rsidR="001724EB" w:rsidRPr="00A25686" w:rsidRDefault="001724EB" w:rsidP="001724EB">
      <w:pPr>
        <w:autoSpaceDE w:val="0"/>
        <w:autoSpaceDN w:val="0"/>
        <w:adjustRightInd w:val="0"/>
        <w:ind w:firstLine="709"/>
        <w:jc w:val="center"/>
        <w:rPr>
          <w:rFonts w:ascii="Times New Roman CYR" w:hAnsi="Times New Roman CYR" w:cs="Times New Roman CYR"/>
          <w:b/>
          <w:bCs/>
          <w:sz w:val="28"/>
          <w:szCs w:val="28"/>
        </w:rPr>
      </w:pPr>
      <w:r w:rsidRPr="00A25686">
        <w:rPr>
          <w:rFonts w:ascii="Times New Roman CYR" w:hAnsi="Times New Roman CYR" w:cs="Times New Roman CYR"/>
          <w:b/>
          <w:bCs/>
          <w:sz w:val="28"/>
          <w:szCs w:val="28"/>
        </w:rPr>
        <w:t>Рисунок 3.2.1 - Структура валовой продукции животноводства по всем категориям хозяйст</w:t>
      </w:r>
      <w:r w:rsidR="00DA6388" w:rsidRPr="00A25686">
        <w:rPr>
          <w:rFonts w:ascii="Times New Roman CYR" w:hAnsi="Times New Roman CYR" w:cs="Times New Roman CYR"/>
          <w:b/>
          <w:bCs/>
          <w:sz w:val="28"/>
          <w:szCs w:val="28"/>
        </w:rPr>
        <w:t>в за 2016</w:t>
      </w:r>
      <w:r w:rsidRPr="00A25686">
        <w:rPr>
          <w:rFonts w:ascii="Times New Roman CYR" w:hAnsi="Times New Roman CYR" w:cs="Times New Roman CYR"/>
          <w:b/>
          <w:bCs/>
          <w:sz w:val="28"/>
          <w:szCs w:val="28"/>
        </w:rPr>
        <w:t xml:space="preserve"> год, %</w:t>
      </w:r>
    </w:p>
    <w:p w:rsidR="001724EB" w:rsidRPr="00A25686" w:rsidRDefault="001724EB" w:rsidP="001724EB">
      <w:pPr>
        <w:autoSpaceDE w:val="0"/>
        <w:autoSpaceDN w:val="0"/>
        <w:adjustRightInd w:val="0"/>
        <w:ind w:firstLine="567"/>
        <w:jc w:val="both"/>
        <w:rPr>
          <w:rFonts w:ascii="Times New Roman CYR" w:hAnsi="Times New Roman CYR" w:cs="Times New Roman CYR"/>
          <w:sz w:val="28"/>
          <w:szCs w:val="28"/>
        </w:rPr>
      </w:pPr>
    </w:p>
    <w:p w:rsidR="001724EB" w:rsidRPr="00A25686" w:rsidRDefault="001724EB" w:rsidP="001724EB">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Поголовье сельскохозяйственных животных </w:t>
      </w:r>
      <w:r w:rsidR="00CC7944" w:rsidRPr="00A25686">
        <w:rPr>
          <w:rFonts w:ascii="Times New Roman CYR" w:hAnsi="Times New Roman CYR" w:cs="Times New Roman CYR"/>
          <w:sz w:val="28"/>
          <w:szCs w:val="28"/>
        </w:rPr>
        <w:t>и птиц планируется в период 2017-2020</w:t>
      </w:r>
      <w:r w:rsidRPr="00A25686">
        <w:rPr>
          <w:rFonts w:ascii="Times New Roman CYR" w:hAnsi="Times New Roman CYR" w:cs="Times New Roman CYR"/>
          <w:sz w:val="28"/>
          <w:szCs w:val="28"/>
        </w:rPr>
        <w:t xml:space="preserve"> гг. с незначительным ростом: поголо</w:t>
      </w:r>
      <w:r w:rsidR="00943968" w:rsidRPr="00A25686">
        <w:rPr>
          <w:rFonts w:ascii="Times New Roman CYR" w:hAnsi="Times New Roman CYR" w:cs="Times New Roman CYR"/>
          <w:sz w:val="28"/>
          <w:szCs w:val="28"/>
        </w:rPr>
        <w:t>вье крупного рогатого скота- 486 голов по факту 2016 года и 496 голов – на 2020</w:t>
      </w:r>
      <w:r w:rsidRPr="00A25686">
        <w:rPr>
          <w:rFonts w:ascii="Times New Roman CYR" w:hAnsi="Times New Roman CYR" w:cs="Times New Roman CYR"/>
          <w:sz w:val="28"/>
          <w:szCs w:val="28"/>
        </w:rPr>
        <w:t xml:space="preserve"> год,  </w:t>
      </w:r>
      <w:r w:rsidR="00943968" w:rsidRPr="00A25686">
        <w:rPr>
          <w:rFonts w:ascii="Times New Roman CYR" w:hAnsi="Times New Roman CYR" w:cs="Times New Roman CYR"/>
          <w:sz w:val="28"/>
          <w:szCs w:val="28"/>
        </w:rPr>
        <w:t>количество свиней составляет 1014</w:t>
      </w:r>
      <w:r w:rsidRPr="00A25686">
        <w:rPr>
          <w:rFonts w:ascii="Times New Roman CYR" w:hAnsi="Times New Roman CYR" w:cs="Times New Roman CYR"/>
          <w:sz w:val="28"/>
          <w:szCs w:val="28"/>
        </w:rPr>
        <w:t xml:space="preserve"> ед. в </w:t>
      </w:r>
      <w:r w:rsidR="00943968" w:rsidRPr="00A25686">
        <w:rPr>
          <w:rFonts w:ascii="Times New Roman CYR" w:hAnsi="Times New Roman CYR" w:cs="Times New Roman CYR"/>
          <w:sz w:val="28"/>
          <w:szCs w:val="28"/>
        </w:rPr>
        <w:t>2016</w:t>
      </w:r>
      <w:r w:rsidRPr="00A25686">
        <w:rPr>
          <w:rFonts w:ascii="Times New Roman CYR" w:hAnsi="Times New Roman CYR" w:cs="Times New Roman CYR"/>
          <w:sz w:val="28"/>
          <w:szCs w:val="28"/>
        </w:rPr>
        <w:t xml:space="preserve"> </w:t>
      </w:r>
      <w:r w:rsidR="00943968" w:rsidRPr="00A25686">
        <w:rPr>
          <w:rFonts w:ascii="Times New Roman CYR" w:hAnsi="Times New Roman CYR" w:cs="Times New Roman CYR"/>
          <w:sz w:val="28"/>
          <w:szCs w:val="28"/>
        </w:rPr>
        <w:t>году,  плановый показатель  1029 голов   в 2020 году, овец и коз 193-205</w:t>
      </w:r>
      <w:r w:rsidRPr="00A25686">
        <w:rPr>
          <w:rFonts w:ascii="Times New Roman CYR" w:hAnsi="Times New Roman CYR" w:cs="Times New Roman CYR"/>
          <w:sz w:val="28"/>
          <w:szCs w:val="28"/>
        </w:rPr>
        <w:t xml:space="preserve"> голов соответственно. </w:t>
      </w:r>
    </w:p>
    <w:p w:rsidR="001724EB" w:rsidRPr="00A25686" w:rsidRDefault="001724EB" w:rsidP="001724EB">
      <w:pPr>
        <w:autoSpaceDE w:val="0"/>
        <w:autoSpaceDN w:val="0"/>
        <w:adjustRightInd w:val="0"/>
        <w:ind w:firstLine="567"/>
        <w:jc w:val="both"/>
        <w:rPr>
          <w:rFonts w:ascii="Times New Roman CYR" w:hAnsi="Times New Roman CYR" w:cs="Times New Roman CYR"/>
          <w:b/>
          <w:bCs/>
          <w:sz w:val="28"/>
          <w:szCs w:val="28"/>
        </w:rPr>
      </w:pPr>
      <w:r w:rsidRPr="00A25686">
        <w:rPr>
          <w:rFonts w:ascii="Times New Roman CYR" w:hAnsi="Times New Roman CYR" w:cs="Times New Roman CYR"/>
          <w:sz w:val="28"/>
          <w:szCs w:val="28"/>
        </w:rPr>
        <w:t>Как следствие, стабилизируется  пр</w:t>
      </w:r>
      <w:r w:rsidR="00943968" w:rsidRPr="00A25686">
        <w:rPr>
          <w:rFonts w:ascii="Times New Roman CYR" w:hAnsi="Times New Roman CYR" w:cs="Times New Roman CYR"/>
          <w:sz w:val="28"/>
          <w:szCs w:val="28"/>
        </w:rPr>
        <w:t>оизводство молока на уровне 1417-1441</w:t>
      </w:r>
      <w:r w:rsidRPr="00A25686">
        <w:rPr>
          <w:rFonts w:ascii="Times New Roman CYR" w:hAnsi="Times New Roman CYR" w:cs="Times New Roman CYR"/>
          <w:sz w:val="28"/>
          <w:szCs w:val="28"/>
        </w:rPr>
        <w:t xml:space="preserve"> тонн в </w:t>
      </w:r>
      <w:r w:rsidR="00943968" w:rsidRPr="00A25686">
        <w:rPr>
          <w:rFonts w:ascii="Times New Roman CYR" w:hAnsi="Times New Roman CYR" w:cs="Times New Roman CYR"/>
          <w:sz w:val="28"/>
          <w:szCs w:val="28"/>
        </w:rPr>
        <w:t>год, производство яиц  1221-1257</w:t>
      </w:r>
      <w:r w:rsidRPr="00A25686">
        <w:rPr>
          <w:rFonts w:ascii="Times New Roman CYR" w:hAnsi="Times New Roman CYR" w:cs="Times New Roman CYR"/>
          <w:sz w:val="28"/>
          <w:szCs w:val="28"/>
        </w:rPr>
        <w:t xml:space="preserve"> тыс. шт.</w:t>
      </w:r>
      <w:r w:rsidRPr="00A25686">
        <w:rPr>
          <w:rFonts w:ascii="Times New Roman CYR" w:hAnsi="Times New Roman CYR" w:cs="Times New Roman CYR"/>
          <w:b/>
          <w:bCs/>
          <w:sz w:val="28"/>
          <w:szCs w:val="28"/>
        </w:rPr>
        <w:t xml:space="preserve"> </w:t>
      </w:r>
    </w:p>
    <w:p w:rsidR="00A56358" w:rsidRPr="00A25686" w:rsidRDefault="00A56358" w:rsidP="001724EB">
      <w:pPr>
        <w:autoSpaceDE w:val="0"/>
        <w:autoSpaceDN w:val="0"/>
        <w:adjustRightInd w:val="0"/>
        <w:ind w:firstLine="567"/>
        <w:jc w:val="both"/>
        <w:rPr>
          <w:rFonts w:ascii="Times New Roman CYR" w:hAnsi="Times New Roman CYR" w:cs="Times New Roman CYR"/>
          <w:b/>
          <w:bCs/>
          <w:sz w:val="28"/>
          <w:szCs w:val="28"/>
        </w:rPr>
      </w:pPr>
    </w:p>
    <w:p w:rsidR="001724EB" w:rsidRPr="00A25686" w:rsidRDefault="00943968" w:rsidP="001724EB">
      <w:pPr>
        <w:autoSpaceDE w:val="0"/>
        <w:autoSpaceDN w:val="0"/>
        <w:adjustRightInd w:val="0"/>
        <w:jc w:val="center"/>
        <w:rPr>
          <w:rFonts w:ascii="Times New Roman CYR" w:hAnsi="Times New Roman CYR" w:cs="Times New Roman CYR"/>
          <w:b/>
          <w:bCs/>
          <w:sz w:val="28"/>
          <w:szCs w:val="28"/>
        </w:rPr>
      </w:pPr>
      <w:r w:rsidRPr="00A25686">
        <w:rPr>
          <w:rFonts w:ascii="Times New Roman CYR" w:hAnsi="Times New Roman CYR" w:cs="Times New Roman CYR"/>
          <w:b/>
          <w:bCs/>
          <w:noProof/>
          <w:sz w:val="28"/>
          <w:szCs w:val="28"/>
        </w:rPr>
        <w:drawing>
          <wp:inline distT="0" distB="0" distL="0" distR="0">
            <wp:extent cx="6087496" cy="3189768"/>
            <wp:effectExtent l="19050" t="0" r="8504" b="0"/>
            <wp:docPr id="8" name="Рисунок 6"/>
            <wp:cNvGraphicFramePr/>
            <a:graphic xmlns:a="http://schemas.openxmlformats.org/drawingml/2006/main">
              <a:graphicData uri="http://schemas.openxmlformats.org/drawingml/2006/picture">
                <pic:pic xmlns:pic="http://schemas.openxmlformats.org/drawingml/2006/picture">
                  <pic:nvPicPr>
                    <pic:cNvPr id="3" name="Рисунок 2"/>
                    <pic:cNvPicPr>
                      <a:picLocks noChangeAspect="1"/>
                    </pic:cNvPicPr>
                  </pic:nvPicPr>
                  <pic:blipFill>
                    <a:blip r:embed="rId14" cstate="print"/>
                    <a:stretch>
                      <a:fillRect/>
                    </a:stretch>
                  </pic:blipFill>
                  <pic:spPr>
                    <a:xfrm>
                      <a:off x="0" y="0"/>
                      <a:ext cx="6097969" cy="3195256"/>
                    </a:xfrm>
                    <a:prstGeom prst="rect">
                      <a:avLst/>
                    </a:prstGeom>
                  </pic:spPr>
                </pic:pic>
              </a:graphicData>
            </a:graphic>
          </wp:inline>
        </w:drawing>
      </w:r>
    </w:p>
    <w:p w:rsidR="00A56358" w:rsidRPr="00A25686" w:rsidRDefault="00A56358" w:rsidP="001724EB">
      <w:pPr>
        <w:autoSpaceDE w:val="0"/>
        <w:autoSpaceDN w:val="0"/>
        <w:adjustRightInd w:val="0"/>
        <w:jc w:val="center"/>
        <w:rPr>
          <w:rFonts w:ascii="Times New Roman CYR" w:hAnsi="Times New Roman CYR" w:cs="Times New Roman CYR"/>
          <w:b/>
          <w:bCs/>
          <w:sz w:val="28"/>
          <w:szCs w:val="28"/>
        </w:rPr>
      </w:pPr>
    </w:p>
    <w:p w:rsidR="001724EB" w:rsidRPr="00A25686" w:rsidRDefault="00A56358" w:rsidP="001724EB">
      <w:pPr>
        <w:autoSpaceDE w:val="0"/>
        <w:autoSpaceDN w:val="0"/>
        <w:adjustRightInd w:val="0"/>
        <w:ind w:firstLine="709"/>
        <w:jc w:val="center"/>
        <w:rPr>
          <w:rFonts w:ascii="Times New Roman CYR" w:hAnsi="Times New Roman CYR" w:cs="Times New Roman CYR"/>
          <w:b/>
          <w:bCs/>
          <w:sz w:val="28"/>
          <w:szCs w:val="28"/>
        </w:rPr>
      </w:pPr>
      <w:r w:rsidRPr="00A25686">
        <w:rPr>
          <w:rFonts w:ascii="Times New Roman CYR" w:hAnsi="Times New Roman CYR" w:cs="Times New Roman CYR"/>
          <w:b/>
          <w:bCs/>
          <w:sz w:val="28"/>
          <w:szCs w:val="28"/>
        </w:rPr>
        <w:t>Рисунок 3.2.2</w:t>
      </w:r>
      <w:r w:rsidR="001724EB" w:rsidRPr="00A25686">
        <w:rPr>
          <w:rFonts w:ascii="Times New Roman CYR" w:hAnsi="Times New Roman CYR" w:cs="Times New Roman CYR"/>
          <w:b/>
          <w:bCs/>
          <w:sz w:val="28"/>
          <w:szCs w:val="28"/>
        </w:rPr>
        <w:t xml:space="preserve"> - Объем произведенных товаров, выполненных работ и услуг собственными силами  продукции животноводства, тыс. руб.</w:t>
      </w:r>
    </w:p>
    <w:p w:rsidR="001724EB" w:rsidRPr="00A25686" w:rsidRDefault="001724EB" w:rsidP="001724EB">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lastRenderedPageBreak/>
        <w:t xml:space="preserve">  В целом,  индекс производства продукции живот</w:t>
      </w:r>
      <w:r w:rsidR="00EB4E5A" w:rsidRPr="00A25686">
        <w:rPr>
          <w:rFonts w:ascii="Times New Roman CYR" w:hAnsi="Times New Roman CYR" w:cs="Times New Roman CYR"/>
          <w:sz w:val="28"/>
          <w:szCs w:val="28"/>
        </w:rPr>
        <w:t>новодства за 2016</w:t>
      </w:r>
      <w:r w:rsidR="00943968" w:rsidRPr="00A25686">
        <w:rPr>
          <w:rFonts w:ascii="Times New Roman CYR" w:hAnsi="Times New Roman CYR" w:cs="Times New Roman CYR"/>
          <w:sz w:val="28"/>
          <w:szCs w:val="28"/>
        </w:rPr>
        <w:t xml:space="preserve"> г. составил 100,3</w:t>
      </w:r>
      <w:r w:rsidRPr="00A25686">
        <w:rPr>
          <w:rFonts w:ascii="Times New Roman CYR" w:hAnsi="Times New Roman CYR" w:cs="Times New Roman CYR"/>
          <w:sz w:val="28"/>
          <w:szCs w:val="28"/>
        </w:rPr>
        <w:t>%, с планируемым ежег</w:t>
      </w:r>
      <w:r w:rsidR="00943968" w:rsidRPr="00A25686">
        <w:rPr>
          <w:rFonts w:ascii="Times New Roman CYR" w:hAnsi="Times New Roman CYR" w:cs="Times New Roman CYR"/>
          <w:sz w:val="28"/>
          <w:szCs w:val="28"/>
        </w:rPr>
        <w:t>одным увеличением индекса на 0,2% -0,6</w:t>
      </w:r>
      <w:r w:rsidRPr="00A25686">
        <w:rPr>
          <w:rFonts w:ascii="Times New Roman CYR" w:hAnsi="Times New Roman CYR" w:cs="Times New Roman CYR"/>
          <w:sz w:val="28"/>
          <w:szCs w:val="28"/>
        </w:rPr>
        <w:t>% по отношению к предшествующему году.</w:t>
      </w:r>
    </w:p>
    <w:p w:rsidR="00D93A0D" w:rsidRPr="00A25686" w:rsidRDefault="00D93A0D" w:rsidP="00301878">
      <w:pPr>
        <w:autoSpaceDE w:val="0"/>
        <w:autoSpaceDN w:val="0"/>
        <w:adjustRightInd w:val="0"/>
        <w:rPr>
          <w:rFonts w:ascii="Arial" w:hAnsi="Arial" w:cs="Arial"/>
          <w:sz w:val="16"/>
          <w:szCs w:val="16"/>
        </w:rPr>
      </w:pPr>
    </w:p>
    <w:p w:rsidR="00D93A0D" w:rsidRPr="00A25686" w:rsidRDefault="00D93A0D" w:rsidP="00301878">
      <w:pPr>
        <w:autoSpaceDE w:val="0"/>
        <w:autoSpaceDN w:val="0"/>
        <w:adjustRightInd w:val="0"/>
        <w:rPr>
          <w:rFonts w:ascii="Arial" w:hAnsi="Arial" w:cs="Arial"/>
          <w:sz w:val="16"/>
          <w:szCs w:val="16"/>
        </w:rPr>
      </w:pPr>
    </w:p>
    <w:p w:rsidR="00894A6A" w:rsidRPr="00A25686" w:rsidRDefault="00894A6A" w:rsidP="005A03F3">
      <w:pPr>
        <w:pStyle w:val="af5"/>
        <w:numPr>
          <w:ilvl w:val="0"/>
          <w:numId w:val="5"/>
        </w:numPr>
        <w:spacing w:line="240" w:lineRule="auto"/>
        <w:outlineLvl w:val="0"/>
        <w:rPr>
          <w:color w:val="auto"/>
          <w:szCs w:val="28"/>
        </w:rPr>
      </w:pPr>
      <w:bookmarkStart w:id="12" w:name="_Toc432430269"/>
      <w:bookmarkStart w:id="13" w:name="_Toc462930952"/>
      <w:r w:rsidRPr="00A25686">
        <w:rPr>
          <w:color w:val="auto"/>
          <w:szCs w:val="28"/>
        </w:rPr>
        <w:t>Строительство</w:t>
      </w:r>
      <w:bookmarkEnd w:id="12"/>
      <w:bookmarkEnd w:id="13"/>
    </w:p>
    <w:p w:rsidR="00894A6A" w:rsidRPr="00A25686" w:rsidRDefault="00894A6A" w:rsidP="00A30625">
      <w:pPr>
        <w:ind w:firstLine="708"/>
        <w:jc w:val="both"/>
        <w:rPr>
          <w:sz w:val="28"/>
          <w:szCs w:val="28"/>
        </w:rPr>
      </w:pPr>
    </w:p>
    <w:p w:rsidR="00B156D9" w:rsidRPr="00A25686" w:rsidRDefault="00B156D9" w:rsidP="00AB3C32">
      <w:pPr>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Объем капитальных вложений за счет всех источников финансирования на строительство, реконструкцию и капитальный ремонт по всем объектам в 2016 году составил 113508,14 тыс. руб. или 39,6 % от уровня 2015 года.</w:t>
      </w:r>
    </w:p>
    <w:p w:rsidR="00B156D9" w:rsidRPr="00A25686" w:rsidRDefault="00B156D9" w:rsidP="00AB3C32">
      <w:pPr>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Объем работ, выполненных по виду экономической деятельности «Строительство» в 2016 году составил 37862,37 тыс. руб., что выше уровня 2015 года более чем в 11 раз. Резкое увеличение показателя связано со строительством многоквартирного жилого дома в микрорайоне «Заречный»,№5 (ввод в эксплуатацию планируется в 2017г.), реконструкцией 2-х двухквартирных жилых домов, проведением капитального ремонта в учреждениях культуры и образования строительными организациями. </w:t>
      </w:r>
    </w:p>
    <w:p w:rsidR="00F77EAB" w:rsidRPr="00A25686" w:rsidRDefault="00F77EAB" w:rsidP="00AB3C32">
      <w:pPr>
        <w:ind w:firstLine="567"/>
        <w:jc w:val="both"/>
        <w:rPr>
          <w:rFonts w:ascii="Times New Roman CYR" w:hAnsi="Times New Roman CYR" w:cs="Times New Roman CYR"/>
          <w:b/>
          <w:sz w:val="28"/>
          <w:szCs w:val="28"/>
        </w:rPr>
      </w:pPr>
      <w:r w:rsidRPr="00A25686">
        <w:rPr>
          <w:rFonts w:ascii="Times New Roman CYR" w:hAnsi="Times New Roman CYR" w:cs="Times New Roman CYR"/>
          <w:b/>
          <w:sz w:val="28"/>
          <w:szCs w:val="28"/>
        </w:rPr>
        <w:t xml:space="preserve">В 2015-2016 гг.  на территории </w:t>
      </w:r>
      <w:proofErr w:type="gramStart"/>
      <w:r w:rsidRPr="00A25686">
        <w:rPr>
          <w:rFonts w:ascii="Times New Roman CYR" w:hAnsi="Times New Roman CYR" w:cs="Times New Roman CYR"/>
          <w:b/>
          <w:sz w:val="28"/>
          <w:szCs w:val="28"/>
        </w:rPr>
        <w:t>г</w:t>
      </w:r>
      <w:proofErr w:type="gramEnd"/>
      <w:r w:rsidRPr="00A25686">
        <w:rPr>
          <w:rFonts w:ascii="Times New Roman CYR" w:hAnsi="Times New Roman CYR" w:cs="Times New Roman CYR"/>
          <w:b/>
          <w:sz w:val="28"/>
          <w:szCs w:val="28"/>
        </w:rPr>
        <w:t>. Назарово ввод в эксплуатацию и  строительство социально-значимых объектов не осуществлялись.</w:t>
      </w:r>
    </w:p>
    <w:p w:rsidR="00566856" w:rsidRPr="00A25686" w:rsidRDefault="00F77EAB" w:rsidP="00AB3C32">
      <w:pPr>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В абсолютных показателях   в 2016 г. введено в эксплуатацию 5,654 тыс. кв. м. объектов всех видов деятельности, что ниже  значения 2015 г. на 60,3%.</w:t>
      </w:r>
      <w:r w:rsidR="00DB06C3" w:rsidRPr="00A25686">
        <w:rPr>
          <w:rFonts w:ascii="Times New Roman CYR" w:hAnsi="Times New Roman CYR" w:cs="Times New Roman CYR"/>
          <w:sz w:val="28"/>
          <w:szCs w:val="28"/>
        </w:rPr>
        <w:t xml:space="preserve"> </w:t>
      </w:r>
    </w:p>
    <w:p w:rsidR="00F77EAB" w:rsidRPr="00A25686" w:rsidRDefault="00244CAA" w:rsidP="00AB3C32">
      <w:pPr>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Аналогично предшествующему году в 2016 г.</w:t>
      </w:r>
      <w:r w:rsidR="009A4BF0" w:rsidRPr="00A25686">
        <w:rPr>
          <w:rFonts w:ascii="Times New Roman CYR" w:hAnsi="Times New Roman CYR" w:cs="Times New Roman CYR"/>
          <w:sz w:val="28"/>
          <w:szCs w:val="28"/>
        </w:rPr>
        <w:t xml:space="preserve">  </w:t>
      </w:r>
      <w:r w:rsidR="00BD788A" w:rsidRPr="00A25686">
        <w:rPr>
          <w:rFonts w:ascii="Times New Roman CYR" w:hAnsi="Times New Roman CYR" w:cs="Times New Roman CYR"/>
          <w:sz w:val="28"/>
          <w:szCs w:val="28"/>
        </w:rPr>
        <w:t xml:space="preserve"> преимущественно </w:t>
      </w:r>
      <w:r w:rsidR="00DB06C3" w:rsidRPr="00A25686">
        <w:rPr>
          <w:rFonts w:ascii="Times New Roman CYR" w:hAnsi="Times New Roman CYR" w:cs="Times New Roman CYR"/>
          <w:sz w:val="28"/>
          <w:szCs w:val="28"/>
        </w:rPr>
        <w:t xml:space="preserve"> производилось строительство и реконструкция зданий</w:t>
      </w:r>
      <w:r w:rsidR="00BD788A" w:rsidRPr="00A25686">
        <w:rPr>
          <w:rFonts w:ascii="Times New Roman CYR" w:hAnsi="Times New Roman CYR" w:cs="Times New Roman CYR"/>
          <w:sz w:val="28"/>
          <w:szCs w:val="28"/>
        </w:rPr>
        <w:t xml:space="preserve"> магазинов промышленных товаров</w:t>
      </w:r>
      <w:r w:rsidR="00536754" w:rsidRPr="00A25686">
        <w:rPr>
          <w:rFonts w:ascii="Times New Roman CYR" w:hAnsi="Times New Roman CYR" w:cs="Times New Roman CYR"/>
          <w:sz w:val="28"/>
          <w:szCs w:val="28"/>
        </w:rPr>
        <w:t xml:space="preserve"> и складских помещений</w:t>
      </w:r>
      <w:r w:rsidR="00BD788A" w:rsidRPr="00A25686">
        <w:rPr>
          <w:rFonts w:ascii="Times New Roman CYR" w:hAnsi="Times New Roman CYR" w:cs="Times New Roman CYR"/>
          <w:sz w:val="28"/>
          <w:szCs w:val="28"/>
        </w:rPr>
        <w:t xml:space="preserve">, зданий </w:t>
      </w:r>
      <w:r w:rsidR="00536754" w:rsidRPr="00A25686">
        <w:rPr>
          <w:rFonts w:ascii="Times New Roman CYR" w:hAnsi="Times New Roman CYR" w:cs="Times New Roman CYR"/>
          <w:sz w:val="28"/>
          <w:szCs w:val="28"/>
        </w:rPr>
        <w:t>по техническому обслуживанию и ремонту автотранспортных средств и автостоянок.</w:t>
      </w:r>
    </w:p>
    <w:p w:rsidR="0068681D" w:rsidRPr="00A25686" w:rsidRDefault="0068681D" w:rsidP="00AB3C32">
      <w:pPr>
        <w:pStyle w:val="af0"/>
        <w:spacing w:before="0" w:beforeAutospacing="0" w:after="0" w:afterAutospacing="0"/>
        <w:ind w:firstLine="567"/>
        <w:jc w:val="both"/>
        <w:rPr>
          <w:rFonts w:ascii="Times New Roman CYR" w:hAnsi="Times New Roman CYR" w:cs="Times New Roman CYR"/>
          <w:sz w:val="28"/>
          <w:szCs w:val="28"/>
        </w:rPr>
      </w:pPr>
      <w:r w:rsidRPr="00A25686">
        <w:rPr>
          <w:rFonts w:ascii="Times New Roman CYR" w:hAnsi="Times New Roman CYR" w:cs="Times New Roman CYR"/>
          <w:bCs/>
          <w:sz w:val="28"/>
          <w:szCs w:val="28"/>
        </w:rPr>
        <w:t xml:space="preserve">ОАО «Фирма </w:t>
      </w:r>
      <w:proofErr w:type="spellStart"/>
      <w:r w:rsidRPr="00A25686">
        <w:rPr>
          <w:rFonts w:ascii="Times New Roman CYR" w:hAnsi="Times New Roman CYR" w:cs="Times New Roman CYR"/>
          <w:bCs/>
          <w:sz w:val="28"/>
          <w:szCs w:val="28"/>
        </w:rPr>
        <w:t>Энергозащита</w:t>
      </w:r>
      <w:proofErr w:type="spellEnd"/>
      <w:proofErr w:type="gramStart"/>
      <w:r w:rsidRPr="00A25686">
        <w:rPr>
          <w:rFonts w:ascii="Times New Roman CYR" w:hAnsi="Times New Roman CYR" w:cs="Times New Roman CYR"/>
          <w:bCs/>
          <w:sz w:val="28"/>
          <w:szCs w:val="28"/>
        </w:rPr>
        <w:t>»Ф</w:t>
      </w:r>
      <w:proofErr w:type="gramEnd"/>
      <w:r w:rsidRPr="00A25686">
        <w:rPr>
          <w:rFonts w:ascii="Times New Roman CYR" w:hAnsi="Times New Roman CYR" w:cs="Times New Roman CYR"/>
          <w:bCs/>
          <w:sz w:val="28"/>
          <w:szCs w:val="28"/>
        </w:rPr>
        <w:t xml:space="preserve">илиал «Назаровский завод </w:t>
      </w:r>
      <w:proofErr w:type="spellStart"/>
      <w:r w:rsidRPr="00A25686">
        <w:rPr>
          <w:rFonts w:ascii="Times New Roman CYR" w:hAnsi="Times New Roman CYR" w:cs="Times New Roman CYR"/>
          <w:bCs/>
          <w:sz w:val="28"/>
          <w:szCs w:val="28"/>
        </w:rPr>
        <w:t>ТИиК</w:t>
      </w:r>
      <w:proofErr w:type="spellEnd"/>
      <w:r w:rsidRPr="00A25686">
        <w:rPr>
          <w:rFonts w:ascii="Times New Roman CYR" w:hAnsi="Times New Roman CYR" w:cs="Times New Roman CYR"/>
          <w:bCs/>
          <w:sz w:val="28"/>
          <w:szCs w:val="28"/>
        </w:rPr>
        <w:t>»</w:t>
      </w:r>
      <w:r w:rsidR="009E75DE" w:rsidRPr="00A25686">
        <w:rPr>
          <w:rFonts w:ascii="Times New Roman CYR" w:hAnsi="Times New Roman CYR" w:cs="Times New Roman CYR"/>
          <w:bCs/>
          <w:sz w:val="28"/>
          <w:szCs w:val="28"/>
        </w:rPr>
        <w:t xml:space="preserve"> в 2016</w:t>
      </w:r>
      <w:r w:rsidRPr="00A25686">
        <w:rPr>
          <w:rFonts w:ascii="Times New Roman CYR" w:hAnsi="Times New Roman CYR" w:cs="Times New Roman CYR"/>
          <w:bCs/>
          <w:sz w:val="28"/>
          <w:szCs w:val="28"/>
        </w:rPr>
        <w:t>г. ввел</w:t>
      </w:r>
      <w:r w:rsidR="009E75DE" w:rsidRPr="00A25686">
        <w:rPr>
          <w:rFonts w:ascii="Times New Roman CYR" w:hAnsi="Times New Roman CYR" w:cs="Times New Roman CYR"/>
          <w:bCs/>
          <w:sz w:val="28"/>
          <w:szCs w:val="28"/>
        </w:rPr>
        <w:t>о</w:t>
      </w:r>
      <w:r w:rsidRPr="00A25686">
        <w:rPr>
          <w:rFonts w:ascii="Times New Roman CYR" w:hAnsi="Times New Roman CYR" w:cs="Times New Roman CYR"/>
          <w:bCs/>
          <w:sz w:val="28"/>
          <w:szCs w:val="28"/>
        </w:rPr>
        <w:t xml:space="preserve"> в эксплуатацию сооружение газоснабжения используемое  для промышленных целей.</w:t>
      </w:r>
    </w:p>
    <w:p w:rsidR="00566856" w:rsidRPr="00A25686" w:rsidRDefault="00314009" w:rsidP="00AB3C32">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В 2017 году  за счет сре</w:t>
      </w:r>
      <w:proofErr w:type="gramStart"/>
      <w:r w:rsidRPr="00A25686">
        <w:rPr>
          <w:rFonts w:ascii="Times New Roman CYR" w:hAnsi="Times New Roman CYR" w:cs="Times New Roman CYR"/>
          <w:sz w:val="28"/>
          <w:szCs w:val="28"/>
        </w:rPr>
        <w:t>дств кр</w:t>
      </w:r>
      <w:proofErr w:type="gramEnd"/>
      <w:r w:rsidRPr="00A25686">
        <w:rPr>
          <w:rFonts w:ascii="Times New Roman CYR" w:hAnsi="Times New Roman CYR" w:cs="Times New Roman CYR"/>
          <w:sz w:val="28"/>
          <w:szCs w:val="28"/>
        </w:rPr>
        <w:t xml:space="preserve">аевого бюджета  начато строительство физкультурно-спортивного центра в 8 </w:t>
      </w:r>
      <w:proofErr w:type="spellStart"/>
      <w:r w:rsidRPr="00A25686">
        <w:rPr>
          <w:rFonts w:ascii="Times New Roman CYR" w:hAnsi="Times New Roman CYR" w:cs="Times New Roman CYR"/>
          <w:sz w:val="28"/>
          <w:szCs w:val="28"/>
        </w:rPr>
        <w:t>мкр</w:t>
      </w:r>
      <w:proofErr w:type="spellEnd"/>
      <w:r w:rsidRPr="00A25686">
        <w:rPr>
          <w:rFonts w:ascii="Times New Roman CYR" w:hAnsi="Times New Roman CYR" w:cs="Times New Roman CYR"/>
          <w:sz w:val="28"/>
          <w:szCs w:val="28"/>
        </w:rPr>
        <w:t>., ввод  которого запланирован на 2018 год (</w:t>
      </w:r>
      <w:r w:rsidRPr="00A25686">
        <w:rPr>
          <w:rFonts w:ascii="Times New Roman CYR" w:eastAsiaTheme="minorHAnsi" w:hAnsi="Times New Roman CYR" w:cs="Times New Roman CYR"/>
          <w:sz w:val="28"/>
          <w:szCs w:val="28"/>
          <w:lang w:eastAsia="en-US"/>
        </w:rPr>
        <w:t xml:space="preserve">объем бюджетных инвестиций составит </w:t>
      </w:r>
      <w:r w:rsidRPr="00A25686">
        <w:rPr>
          <w:rFonts w:ascii="Times New Roman CYR" w:eastAsiaTheme="minorHAnsi" w:hAnsi="Times New Roman CYR" w:cs="Times New Roman CYR"/>
          <w:bCs/>
          <w:sz w:val="28"/>
          <w:szCs w:val="28"/>
          <w:lang w:eastAsia="en-US"/>
        </w:rPr>
        <w:t xml:space="preserve">19, 9705 млн. руб. в </w:t>
      </w:r>
      <w:r w:rsidR="00566856" w:rsidRPr="00A25686">
        <w:rPr>
          <w:rFonts w:ascii="Times New Roman CYR" w:eastAsiaTheme="minorHAnsi" w:hAnsi="Times New Roman CYR" w:cs="Times New Roman CYR"/>
          <w:bCs/>
          <w:sz w:val="28"/>
          <w:szCs w:val="28"/>
          <w:lang w:eastAsia="en-US"/>
        </w:rPr>
        <w:t xml:space="preserve">2017 г. и 132,5628 млн. руб. </w:t>
      </w:r>
      <w:r w:rsidRPr="00A25686">
        <w:rPr>
          <w:rFonts w:ascii="Times New Roman CYR" w:eastAsiaTheme="minorHAnsi" w:hAnsi="Times New Roman CYR" w:cs="Times New Roman CYR"/>
          <w:bCs/>
          <w:sz w:val="28"/>
          <w:szCs w:val="28"/>
          <w:lang w:eastAsia="en-US"/>
        </w:rPr>
        <w:t xml:space="preserve"> в 2018 г.</w:t>
      </w:r>
      <w:r w:rsidRPr="00A25686">
        <w:rPr>
          <w:rFonts w:ascii="Times New Roman CYR" w:hAnsi="Times New Roman CYR" w:cs="Times New Roman CYR"/>
          <w:sz w:val="28"/>
          <w:szCs w:val="28"/>
        </w:rPr>
        <w:t xml:space="preserve">), </w:t>
      </w:r>
    </w:p>
    <w:p w:rsidR="00314009" w:rsidRPr="00A25686" w:rsidRDefault="00566856" w:rsidP="00AB3C32">
      <w:pPr>
        <w:autoSpaceDE w:val="0"/>
        <w:autoSpaceDN w:val="0"/>
        <w:adjustRightInd w:val="0"/>
        <w:ind w:firstLine="567"/>
        <w:jc w:val="both"/>
        <w:rPr>
          <w:rFonts w:ascii="Times New Roman CYR" w:eastAsiaTheme="minorHAnsi" w:hAnsi="Times New Roman CYR" w:cs="Times New Roman CYR"/>
          <w:bCs/>
          <w:sz w:val="28"/>
          <w:szCs w:val="28"/>
          <w:lang w:eastAsia="en-US"/>
        </w:rPr>
      </w:pPr>
      <w:r w:rsidRPr="00A25686">
        <w:rPr>
          <w:rFonts w:ascii="Times New Roman CYR" w:eastAsiaTheme="minorHAnsi" w:hAnsi="Times New Roman CYR" w:cs="Times New Roman CYR"/>
          <w:sz w:val="28"/>
          <w:szCs w:val="28"/>
          <w:lang w:eastAsia="en-US"/>
        </w:rPr>
        <w:t xml:space="preserve">В </w:t>
      </w:r>
      <w:r w:rsidR="00314009" w:rsidRPr="00A25686">
        <w:rPr>
          <w:rFonts w:ascii="Times New Roman CYR" w:eastAsiaTheme="minorHAnsi" w:hAnsi="Times New Roman CYR" w:cs="Times New Roman CYR"/>
          <w:sz w:val="28"/>
          <w:szCs w:val="28"/>
          <w:lang w:eastAsia="en-US"/>
        </w:rPr>
        <w:t xml:space="preserve"> 2019 году планируется начать  строительство школьного спортивного зала МБОУ «СОШ № 2» и в этом же году этот объект должен быть введен в действие (</w:t>
      </w:r>
      <w:r w:rsidR="00314009" w:rsidRPr="00A25686">
        <w:rPr>
          <w:rFonts w:ascii="Times New Roman CYR" w:eastAsiaTheme="minorHAnsi" w:hAnsi="Times New Roman CYR" w:cs="Times New Roman CYR"/>
          <w:bCs/>
          <w:sz w:val="28"/>
          <w:szCs w:val="28"/>
          <w:lang w:eastAsia="en-US"/>
        </w:rPr>
        <w:t>объем инвестиций в 2019 г. составит - 40,0 млн. руб.).</w:t>
      </w:r>
    </w:p>
    <w:p w:rsidR="0058708E" w:rsidRPr="00A25686" w:rsidRDefault="0058708E" w:rsidP="00AB3C32">
      <w:pPr>
        <w:ind w:firstLine="567"/>
        <w:jc w:val="both"/>
        <w:rPr>
          <w:rFonts w:ascii="Times New Roman CYR" w:hAnsi="Times New Roman CYR" w:cs="Times New Roman CYR"/>
          <w:b/>
          <w:sz w:val="28"/>
          <w:szCs w:val="28"/>
        </w:rPr>
      </w:pPr>
    </w:p>
    <w:p w:rsidR="00314009" w:rsidRPr="00A25686" w:rsidRDefault="0058708E" w:rsidP="0058708E">
      <w:pPr>
        <w:jc w:val="center"/>
        <w:rPr>
          <w:rFonts w:ascii="Times New Roman CYR" w:hAnsi="Times New Roman CYR" w:cs="Times New Roman CYR"/>
          <w:b/>
          <w:sz w:val="28"/>
          <w:szCs w:val="28"/>
        </w:rPr>
      </w:pPr>
      <w:r w:rsidRPr="00A25686">
        <w:rPr>
          <w:rFonts w:ascii="Times New Roman CYR" w:hAnsi="Times New Roman CYR" w:cs="Times New Roman CYR"/>
          <w:b/>
          <w:sz w:val="28"/>
          <w:szCs w:val="28"/>
        </w:rPr>
        <w:t>Капитальный ремонт объектов</w:t>
      </w:r>
    </w:p>
    <w:p w:rsidR="00AB3C32" w:rsidRPr="00A25686" w:rsidRDefault="00AB3C32" w:rsidP="00B156D9">
      <w:pPr>
        <w:ind w:firstLine="567"/>
        <w:jc w:val="both"/>
        <w:rPr>
          <w:rFonts w:ascii="Times New Roman CYR" w:hAnsi="Times New Roman CYR" w:cs="Times New Roman CYR"/>
          <w:b/>
          <w:bCs/>
          <w:sz w:val="28"/>
          <w:szCs w:val="28"/>
        </w:rPr>
      </w:pPr>
    </w:p>
    <w:p w:rsidR="00B156D9" w:rsidRPr="00A25686" w:rsidRDefault="00B156D9" w:rsidP="00B156D9">
      <w:pPr>
        <w:ind w:firstLine="567"/>
        <w:jc w:val="both"/>
        <w:rPr>
          <w:rFonts w:ascii="Times New Roman CYR" w:hAnsi="Times New Roman CYR" w:cs="Times New Roman CYR"/>
          <w:sz w:val="28"/>
          <w:szCs w:val="28"/>
        </w:rPr>
      </w:pPr>
      <w:r w:rsidRPr="00A25686">
        <w:rPr>
          <w:rFonts w:ascii="Times New Roman CYR" w:hAnsi="Times New Roman CYR" w:cs="Times New Roman CYR"/>
          <w:b/>
          <w:bCs/>
          <w:sz w:val="28"/>
          <w:szCs w:val="28"/>
        </w:rPr>
        <w:t xml:space="preserve">В  2016 году в сфере объектов коммунального хозяйства </w:t>
      </w:r>
      <w:r w:rsidRPr="00A25686">
        <w:rPr>
          <w:rFonts w:ascii="Times New Roman CYR" w:hAnsi="Times New Roman CYR" w:cs="Times New Roman CYR"/>
          <w:sz w:val="28"/>
          <w:szCs w:val="28"/>
        </w:rPr>
        <w:t xml:space="preserve">объем вложений  из бюджетов разного уровня составил  </w:t>
      </w:r>
      <w:r w:rsidRPr="00A25686">
        <w:rPr>
          <w:rFonts w:ascii="Times New Roman CYR" w:hAnsi="Times New Roman CYR" w:cs="Times New Roman CYR"/>
          <w:b/>
          <w:sz w:val="28"/>
          <w:szCs w:val="28"/>
        </w:rPr>
        <w:t>14 063,8275</w:t>
      </w:r>
      <w:r w:rsidRPr="00A25686">
        <w:rPr>
          <w:rFonts w:ascii="Times New Roman CYR" w:hAnsi="Times New Roman CYR" w:cs="Times New Roman CYR"/>
          <w:sz w:val="28"/>
          <w:szCs w:val="28"/>
        </w:rPr>
        <w:t xml:space="preserve"> тыс</w:t>
      </w:r>
      <w:proofErr w:type="gramStart"/>
      <w:r w:rsidRPr="00A25686">
        <w:rPr>
          <w:rFonts w:ascii="Times New Roman CYR" w:hAnsi="Times New Roman CYR" w:cs="Times New Roman CYR"/>
          <w:sz w:val="28"/>
          <w:szCs w:val="28"/>
        </w:rPr>
        <w:t>.р</w:t>
      </w:r>
      <w:proofErr w:type="gramEnd"/>
      <w:r w:rsidRPr="00A25686">
        <w:rPr>
          <w:rFonts w:ascii="Times New Roman CYR" w:hAnsi="Times New Roman CYR" w:cs="Times New Roman CYR"/>
          <w:sz w:val="28"/>
          <w:szCs w:val="28"/>
        </w:rPr>
        <w:t>уб., в том числе за счет средств краевого бюджета 13 880,250 тыс.руб., средства местного бюджета 183,5775 тыс.руб.</w:t>
      </w:r>
    </w:p>
    <w:p w:rsidR="00B156D9" w:rsidRPr="00A25686" w:rsidRDefault="00B156D9" w:rsidP="00B156D9">
      <w:pPr>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Денежные средства были направлены на объекты:</w:t>
      </w:r>
    </w:p>
    <w:p w:rsidR="00B156D9" w:rsidRPr="00A25686" w:rsidRDefault="00B156D9" w:rsidP="00B156D9">
      <w:pPr>
        <w:shd w:val="clear" w:color="auto" w:fill="FFFFFF"/>
        <w:spacing w:line="240" w:lineRule="atLeast"/>
        <w:ind w:right="-85" w:firstLine="567"/>
        <w:jc w:val="both"/>
        <w:rPr>
          <w:sz w:val="28"/>
          <w:szCs w:val="28"/>
          <w:u w:val="single"/>
        </w:rPr>
      </w:pPr>
      <w:r w:rsidRPr="00A25686">
        <w:rPr>
          <w:rFonts w:ascii="Times New Roman CYR" w:hAnsi="Times New Roman CYR" w:cs="Times New Roman CYR"/>
          <w:sz w:val="28"/>
          <w:szCs w:val="28"/>
        </w:rPr>
        <w:t xml:space="preserve">1. Капитальный ремонт участков водопровода от ВК-166 до ВК-176 по ул. 30 лет ВЛКСМ на сумму </w:t>
      </w:r>
      <w:r w:rsidRPr="00A25686">
        <w:rPr>
          <w:b/>
          <w:spacing w:val="3"/>
          <w:sz w:val="28"/>
          <w:szCs w:val="28"/>
        </w:rPr>
        <w:t xml:space="preserve">10 596,750 </w:t>
      </w:r>
      <w:r w:rsidRPr="00A25686">
        <w:rPr>
          <w:spacing w:val="3"/>
          <w:sz w:val="28"/>
          <w:szCs w:val="28"/>
        </w:rPr>
        <w:t>тыс</w:t>
      </w:r>
      <w:proofErr w:type="gramStart"/>
      <w:r w:rsidRPr="00A25686">
        <w:rPr>
          <w:spacing w:val="3"/>
          <w:sz w:val="28"/>
          <w:szCs w:val="28"/>
        </w:rPr>
        <w:t>.р</w:t>
      </w:r>
      <w:proofErr w:type="gramEnd"/>
      <w:r w:rsidRPr="00A25686">
        <w:rPr>
          <w:spacing w:val="3"/>
          <w:sz w:val="28"/>
          <w:szCs w:val="28"/>
        </w:rPr>
        <w:t>уб.,</w:t>
      </w:r>
      <w:r w:rsidRPr="00A25686">
        <w:rPr>
          <w:b/>
          <w:spacing w:val="3"/>
          <w:sz w:val="28"/>
          <w:szCs w:val="28"/>
        </w:rPr>
        <w:t xml:space="preserve"> </w:t>
      </w:r>
      <w:r w:rsidRPr="00A25686">
        <w:rPr>
          <w:spacing w:val="3"/>
          <w:sz w:val="28"/>
          <w:szCs w:val="28"/>
        </w:rPr>
        <w:t xml:space="preserve">в том числе субсидии </w:t>
      </w:r>
      <w:r w:rsidRPr="00A25686">
        <w:rPr>
          <w:spacing w:val="3"/>
          <w:sz w:val="28"/>
          <w:szCs w:val="28"/>
        </w:rPr>
        <w:lastRenderedPageBreak/>
        <w:t xml:space="preserve">краевого бюджета 10 447,5 тыс.руб., </w:t>
      </w:r>
      <w:proofErr w:type="spellStart"/>
      <w:r w:rsidRPr="00A25686">
        <w:rPr>
          <w:spacing w:val="3"/>
          <w:sz w:val="28"/>
          <w:szCs w:val="28"/>
        </w:rPr>
        <w:t>софинансирование</w:t>
      </w:r>
      <w:proofErr w:type="spellEnd"/>
      <w:r w:rsidRPr="00A25686">
        <w:rPr>
          <w:spacing w:val="3"/>
          <w:sz w:val="28"/>
          <w:szCs w:val="28"/>
        </w:rPr>
        <w:t xml:space="preserve"> местного бюджета 149,250 тыс.руб. Выполнена замена сети водопровода (чугунной трубы водовода на полиэтиленовую)  диаметром 225 мм протяженностью 510 м.</w:t>
      </w:r>
    </w:p>
    <w:p w:rsidR="00B156D9" w:rsidRPr="00A25686" w:rsidRDefault="00B156D9" w:rsidP="00B156D9">
      <w:pPr>
        <w:ind w:firstLine="567"/>
        <w:jc w:val="both"/>
        <w:rPr>
          <w:rFonts w:ascii="Times New Roman CYR" w:hAnsi="Times New Roman CYR" w:cs="Times New Roman CYR"/>
          <w:sz w:val="28"/>
          <w:szCs w:val="28"/>
          <w:u w:val="single"/>
        </w:rPr>
      </w:pPr>
      <w:r w:rsidRPr="00A25686">
        <w:rPr>
          <w:rFonts w:ascii="Times New Roman CYR" w:hAnsi="Times New Roman CYR" w:cs="Times New Roman CYR"/>
          <w:spacing w:val="3"/>
          <w:sz w:val="28"/>
          <w:szCs w:val="28"/>
        </w:rPr>
        <w:t xml:space="preserve">2. </w:t>
      </w:r>
      <w:r w:rsidRPr="00A25686">
        <w:rPr>
          <w:rFonts w:ascii="Times New Roman CYR" w:hAnsi="Times New Roman CYR" w:cs="Times New Roman CYR"/>
          <w:sz w:val="28"/>
          <w:szCs w:val="28"/>
        </w:rPr>
        <w:t xml:space="preserve">Реконструкция водовода №1 от НФС до хлебозавода. Выполнена замена сети водопровода протяженностью 192 м, диаметром 450 мм на сумму </w:t>
      </w:r>
      <w:r w:rsidRPr="00A25686">
        <w:rPr>
          <w:rFonts w:ascii="Times New Roman CYR" w:hAnsi="Times New Roman CYR" w:cs="Times New Roman CYR"/>
          <w:b/>
          <w:bCs/>
          <w:sz w:val="28"/>
          <w:szCs w:val="28"/>
        </w:rPr>
        <w:t xml:space="preserve">3467,0775 </w:t>
      </w:r>
      <w:r w:rsidRPr="00A25686">
        <w:rPr>
          <w:rFonts w:ascii="Times New Roman CYR" w:hAnsi="Times New Roman CYR" w:cs="Times New Roman CYR"/>
          <w:sz w:val="28"/>
          <w:szCs w:val="28"/>
        </w:rPr>
        <w:t>тыс</w:t>
      </w:r>
      <w:proofErr w:type="gramStart"/>
      <w:r w:rsidRPr="00A25686">
        <w:rPr>
          <w:rFonts w:ascii="Times New Roman CYR" w:hAnsi="Times New Roman CYR" w:cs="Times New Roman CYR"/>
          <w:sz w:val="28"/>
          <w:szCs w:val="28"/>
        </w:rPr>
        <w:t>.р</w:t>
      </w:r>
      <w:proofErr w:type="gramEnd"/>
      <w:r w:rsidRPr="00A25686">
        <w:rPr>
          <w:rFonts w:ascii="Times New Roman CYR" w:hAnsi="Times New Roman CYR" w:cs="Times New Roman CYR"/>
          <w:sz w:val="28"/>
          <w:szCs w:val="28"/>
        </w:rPr>
        <w:t xml:space="preserve">уб., в том </w:t>
      </w:r>
      <w:r w:rsidRPr="00A25686">
        <w:rPr>
          <w:rFonts w:ascii="Times New Roman CYR" w:hAnsi="Times New Roman CYR" w:cs="Times New Roman CYR"/>
          <w:spacing w:val="3"/>
          <w:sz w:val="28"/>
          <w:szCs w:val="28"/>
        </w:rPr>
        <w:t xml:space="preserve">числе субсидии краевого бюджета 3432,75 тыс.руб., </w:t>
      </w:r>
      <w:proofErr w:type="spellStart"/>
      <w:r w:rsidRPr="00A25686">
        <w:rPr>
          <w:rFonts w:ascii="Times New Roman CYR" w:hAnsi="Times New Roman CYR" w:cs="Times New Roman CYR"/>
          <w:spacing w:val="3"/>
          <w:sz w:val="28"/>
          <w:szCs w:val="28"/>
        </w:rPr>
        <w:t>софинансирование</w:t>
      </w:r>
      <w:proofErr w:type="spellEnd"/>
      <w:r w:rsidRPr="00A25686">
        <w:rPr>
          <w:rFonts w:ascii="Times New Roman CYR" w:hAnsi="Times New Roman CYR" w:cs="Times New Roman CYR"/>
          <w:spacing w:val="3"/>
          <w:sz w:val="28"/>
          <w:szCs w:val="28"/>
        </w:rPr>
        <w:t xml:space="preserve"> местного бюджета 34,3275тыс.руб.</w:t>
      </w:r>
    </w:p>
    <w:p w:rsidR="00B156D9" w:rsidRPr="00A25686" w:rsidRDefault="00B156D9" w:rsidP="00B156D9">
      <w:pPr>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В</w:t>
      </w:r>
      <w:r w:rsidRPr="00A25686">
        <w:rPr>
          <w:rFonts w:ascii="Times New Roman CYR" w:hAnsi="Times New Roman CYR" w:cs="Times New Roman CYR"/>
          <w:b/>
          <w:bCs/>
          <w:sz w:val="28"/>
          <w:szCs w:val="28"/>
        </w:rPr>
        <w:t xml:space="preserve"> 2017 году</w:t>
      </w:r>
      <w:r w:rsidRPr="00A25686">
        <w:rPr>
          <w:rFonts w:ascii="Times New Roman CYR" w:hAnsi="Times New Roman CYR" w:cs="Times New Roman CYR"/>
          <w:sz w:val="28"/>
          <w:szCs w:val="28"/>
        </w:rPr>
        <w:t xml:space="preserve"> объем вложений  на реконструкцию и капитальный ремонт объектов коммунального хозяйства из бюджетов разного уровня запланирован в размере </w:t>
      </w:r>
      <w:r w:rsidRPr="00A25686">
        <w:rPr>
          <w:rFonts w:ascii="Times New Roman CYR" w:hAnsi="Times New Roman CYR" w:cs="Times New Roman CYR"/>
          <w:b/>
          <w:sz w:val="28"/>
          <w:szCs w:val="28"/>
        </w:rPr>
        <w:t>9 090,00</w:t>
      </w:r>
      <w:r w:rsidRPr="00A25686">
        <w:rPr>
          <w:rFonts w:ascii="Times New Roman CYR" w:hAnsi="Times New Roman CYR" w:cs="Times New Roman CYR"/>
          <w:sz w:val="28"/>
          <w:szCs w:val="28"/>
        </w:rPr>
        <w:t xml:space="preserve"> тыс</w:t>
      </w:r>
      <w:proofErr w:type="gramStart"/>
      <w:r w:rsidRPr="00A25686">
        <w:rPr>
          <w:rFonts w:ascii="Times New Roman CYR" w:hAnsi="Times New Roman CYR" w:cs="Times New Roman CYR"/>
          <w:sz w:val="28"/>
          <w:szCs w:val="28"/>
        </w:rPr>
        <w:t>.р</w:t>
      </w:r>
      <w:proofErr w:type="gramEnd"/>
      <w:r w:rsidRPr="00A25686">
        <w:rPr>
          <w:rFonts w:ascii="Times New Roman CYR" w:hAnsi="Times New Roman CYR" w:cs="Times New Roman CYR"/>
          <w:sz w:val="28"/>
          <w:szCs w:val="28"/>
        </w:rPr>
        <w:t xml:space="preserve">уб., в том числе за счет средств краевого бюджета 9 000,00 тыс.руб., средства местного бюджета 90,00 тыс.руб. Денежные средства  предполагается направить на объект «Капитальный ремонт участка напорного коллектора от КНС №1» Будет выполнена замена канализационных сетей (чугунной трубы на </w:t>
      </w:r>
      <w:proofErr w:type="gramStart"/>
      <w:r w:rsidRPr="00A25686">
        <w:rPr>
          <w:rFonts w:ascii="Times New Roman CYR" w:hAnsi="Times New Roman CYR" w:cs="Times New Roman CYR"/>
          <w:sz w:val="28"/>
          <w:szCs w:val="28"/>
        </w:rPr>
        <w:t>полиэтиленовую</w:t>
      </w:r>
      <w:proofErr w:type="gramEnd"/>
      <w:r w:rsidRPr="00A25686">
        <w:rPr>
          <w:rFonts w:ascii="Times New Roman CYR" w:hAnsi="Times New Roman CYR" w:cs="Times New Roman CYR"/>
          <w:sz w:val="28"/>
          <w:szCs w:val="28"/>
        </w:rPr>
        <w:t>) протяженностью 758м диаметром 400 мм.</w:t>
      </w:r>
    </w:p>
    <w:p w:rsidR="00B156D9" w:rsidRPr="00A25686" w:rsidRDefault="00B156D9" w:rsidP="00B156D9">
      <w:pPr>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В сфере строительства и реконструкции объектов коммунального хозяйства работы осуществляются профильными организациями собственными силами, не относящимися по виду экономической деятельности к строительным (ООО «Водоканал», АО "Назаровская ГРЭС" и т.д.), поэтому объем выполненных работ  вышеуказанных объектов по РАЗДЕЛУ F: «Строительство» не учитывается. </w:t>
      </w:r>
    </w:p>
    <w:p w:rsidR="00B156D9" w:rsidRPr="00A25686" w:rsidRDefault="00B156D9" w:rsidP="00B156D9">
      <w:pPr>
        <w:ind w:firstLine="567"/>
        <w:jc w:val="both"/>
        <w:rPr>
          <w:rFonts w:ascii="Times New Roman CYR" w:hAnsi="Times New Roman CYR" w:cs="Times New Roman CYR"/>
          <w:bCs/>
          <w:sz w:val="28"/>
          <w:szCs w:val="28"/>
        </w:rPr>
      </w:pPr>
      <w:r w:rsidRPr="00A25686">
        <w:rPr>
          <w:rFonts w:ascii="Times New Roman CYR" w:hAnsi="Times New Roman CYR" w:cs="Times New Roman CYR"/>
          <w:b/>
          <w:bCs/>
          <w:sz w:val="28"/>
          <w:szCs w:val="28"/>
        </w:rPr>
        <w:t>Из числа социальных объектов</w:t>
      </w:r>
      <w:r w:rsidR="00E85CE1" w:rsidRPr="00A25686">
        <w:rPr>
          <w:rFonts w:ascii="Times New Roman CYR" w:hAnsi="Times New Roman CYR" w:cs="Times New Roman CYR"/>
          <w:sz w:val="28"/>
          <w:szCs w:val="28"/>
        </w:rPr>
        <w:t xml:space="preserve"> в</w:t>
      </w:r>
      <w:r w:rsidRPr="00A25686">
        <w:rPr>
          <w:rFonts w:ascii="Times New Roman CYR" w:hAnsi="Times New Roman CYR" w:cs="Times New Roman CYR"/>
          <w:sz w:val="28"/>
          <w:szCs w:val="28"/>
        </w:rPr>
        <w:t xml:space="preserve"> 2016 г. за счет средств краевого бюджета произведен капитальный ремонт кровли в </w:t>
      </w:r>
      <w:r w:rsidRPr="00A25686">
        <w:rPr>
          <w:rFonts w:ascii="Times New Roman CYR" w:hAnsi="Times New Roman CYR" w:cs="Times New Roman CYR"/>
          <w:bCs/>
          <w:sz w:val="28"/>
          <w:szCs w:val="28"/>
        </w:rPr>
        <w:t>МБДОУ «Детский сад «Колосок» на сумму 736,13 тыс. руб. В 2017г. будет произведена замена оконных блоков общей площадью 444,8 кв.м. на сумму 3 250,4 тыс</w:t>
      </w:r>
      <w:proofErr w:type="gramStart"/>
      <w:r w:rsidRPr="00A25686">
        <w:rPr>
          <w:rFonts w:ascii="Times New Roman CYR" w:hAnsi="Times New Roman CYR" w:cs="Times New Roman CYR"/>
          <w:bCs/>
          <w:sz w:val="28"/>
          <w:szCs w:val="28"/>
        </w:rPr>
        <w:t>.р</w:t>
      </w:r>
      <w:proofErr w:type="gramEnd"/>
      <w:r w:rsidRPr="00A25686">
        <w:rPr>
          <w:rFonts w:ascii="Times New Roman CYR" w:hAnsi="Times New Roman CYR" w:cs="Times New Roman CYR"/>
          <w:bCs/>
          <w:sz w:val="28"/>
          <w:szCs w:val="28"/>
        </w:rPr>
        <w:t>уб. (МБДОУ «Детский сад «Колосок», МБДОУ «Детский сад «</w:t>
      </w:r>
      <w:proofErr w:type="spellStart"/>
      <w:r w:rsidRPr="00A25686">
        <w:rPr>
          <w:rFonts w:ascii="Times New Roman CYR" w:hAnsi="Times New Roman CYR" w:cs="Times New Roman CYR"/>
          <w:bCs/>
          <w:sz w:val="28"/>
          <w:szCs w:val="28"/>
        </w:rPr>
        <w:t>Сибирячок</w:t>
      </w:r>
      <w:proofErr w:type="spellEnd"/>
      <w:r w:rsidRPr="00A25686">
        <w:rPr>
          <w:rFonts w:ascii="Times New Roman CYR" w:hAnsi="Times New Roman CYR" w:cs="Times New Roman CYR"/>
          <w:bCs/>
          <w:sz w:val="28"/>
          <w:szCs w:val="28"/>
        </w:rPr>
        <w:t>»), а также сантехнические работы по прокладке труб и замене сантехнических приборов на сумму 600,6 тыс</w:t>
      </w:r>
      <w:proofErr w:type="gramStart"/>
      <w:r w:rsidRPr="00A25686">
        <w:rPr>
          <w:rFonts w:ascii="Times New Roman CYR" w:hAnsi="Times New Roman CYR" w:cs="Times New Roman CYR"/>
          <w:bCs/>
          <w:sz w:val="28"/>
          <w:szCs w:val="28"/>
        </w:rPr>
        <w:t>.р</w:t>
      </w:r>
      <w:proofErr w:type="gramEnd"/>
      <w:r w:rsidRPr="00A25686">
        <w:rPr>
          <w:rFonts w:ascii="Times New Roman CYR" w:hAnsi="Times New Roman CYR" w:cs="Times New Roman CYR"/>
          <w:bCs/>
          <w:sz w:val="28"/>
          <w:szCs w:val="28"/>
        </w:rPr>
        <w:t>уб. (МБДОУ «Детский сад «</w:t>
      </w:r>
      <w:proofErr w:type="spellStart"/>
      <w:r w:rsidRPr="00A25686">
        <w:rPr>
          <w:rFonts w:ascii="Times New Roman CYR" w:hAnsi="Times New Roman CYR" w:cs="Times New Roman CYR"/>
          <w:bCs/>
          <w:sz w:val="28"/>
          <w:szCs w:val="28"/>
        </w:rPr>
        <w:t>Сибирячок</w:t>
      </w:r>
      <w:proofErr w:type="spellEnd"/>
      <w:r w:rsidRPr="00A25686">
        <w:rPr>
          <w:rFonts w:ascii="Times New Roman CYR" w:hAnsi="Times New Roman CYR" w:cs="Times New Roman CYR"/>
          <w:bCs/>
          <w:sz w:val="28"/>
          <w:szCs w:val="28"/>
        </w:rPr>
        <w:t>»)</w:t>
      </w:r>
    </w:p>
    <w:p w:rsidR="00B156D9" w:rsidRPr="00A25686" w:rsidRDefault="00B156D9" w:rsidP="00B156D9">
      <w:pPr>
        <w:widowControl w:val="0"/>
        <w:tabs>
          <w:tab w:val="left" w:pos="0"/>
          <w:tab w:val="left" w:pos="993"/>
        </w:tabs>
        <w:autoSpaceDE w:val="0"/>
        <w:autoSpaceDN w:val="0"/>
        <w:adjustRightInd w:val="0"/>
        <w:ind w:firstLine="567"/>
        <w:jc w:val="both"/>
        <w:rPr>
          <w:sz w:val="28"/>
          <w:szCs w:val="28"/>
        </w:rPr>
      </w:pPr>
      <w:r w:rsidRPr="00A25686">
        <w:rPr>
          <w:sz w:val="28"/>
          <w:szCs w:val="28"/>
        </w:rPr>
        <w:t>В 2016 году выполнены следующие виды капитальных работ в учреждениях культуры:</w:t>
      </w:r>
    </w:p>
    <w:p w:rsidR="00B156D9" w:rsidRPr="00A25686" w:rsidRDefault="00B156D9" w:rsidP="005A03F3">
      <w:pPr>
        <w:pStyle w:val="ad"/>
        <w:widowControl w:val="0"/>
        <w:numPr>
          <w:ilvl w:val="0"/>
          <w:numId w:val="9"/>
        </w:numPr>
        <w:tabs>
          <w:tab w:val="left" w:pos="0"/>
          <w:tab w:val="left" w:pos="993"/>
        </w:tabs>
        <w:autoSpaceDE w:val="0"/>
        <w:autoSpaceDN w:val="0"/>
        <w:adjustRightInd w:val="0"/>
        <w:jc w:val="both"/>
        <w:rPr>
          <w:rFonts w:ascii="Times New Roman" w:hAnsi="Times New Roman"/>
          <w:sz w:val="28"/>
          <w:szCs w:val="28"/>
        </w:rPr>
      </w:pPr>
      <w:r w:rsidRPr="00A25686">
        <w:rPr>
          <w:rFonts w:ascii="Times New Roman" w:hAnsi="Times New Roman"/>
          <w:sz w:val="28"/>
          <w:szCs w:val="28"/>
        </w:rPr>
        <w:t>Проведен ремонт полов и сцены большого зала МБУК «ГДК» на сумму 395 тыс. руб.</w:t>
      </w:r>
    </w:p>
    <w:p w:rsidR="00B156D9" w:rsidRPr="00A25686" w:rsidRDefault="00B156D9" w:rsidP="005A03F3">
      <w:pPr>
        <w:pStyle w:val="ad"/>
        <w:widowControl w:val="0"/>
        <w:numPr>
          <w:ilvl w:val="0"/>
          <w:numId w:val="9"/>
        </w:numPr>
        <w:tabs>
          <w:tab w:val="left" w:pos="0"/>
          <w:tab w:val="left" w:pos="993"/>
        </w:tabs>
        <w:autoSpaceDE w:val="0"/>
        <w:autoSpaceDN w:val="0"/>
        <w:adjustRightInd w:val="0"/>
        <w:spacing w:after="0"/>
        <w:jc w:val="both"/>
        <w:rPr>
          <w:rFonts w:ascii="Times New Roman" w:hAnsi="Times New Roman"/>
          <w:sz w:val="28"/>
          <w:szCs w:val="28"/>
        </w:rPr>
      </w:pPr>
      <w:r w:rsidRPr="00A25686">
        <w:rPr>
          <w:rFonts w:ascii="Times New Roman" w:hAnsi="Times New Roman"/>
          <w:sz w:val="28"/>
          <w:szCs w:val="28"/>
        </w:rPr>
        <w:t xml:space="preserve">Проведен ремонт кровли, МБУК «МВЦ» на сумму 195 тыс. руб.  </w:t>
      </w:r>
    </w:p>
    <w:p w:rsidR="00B156D9" w:rsidRPr="00A25686" w:rsidRDefault="00B156D9" w:rsidP="00B156D9">
      <w:pPr>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В целом, динамика объема отгруженных товаров по разделу строительство (строительными организациями), представлена  на рис.4.1. </w:t>
      </w:r>
    </w:p>
    <w:p w:rsidR="00B156D9" w:rsidRPr="00A25686" w:rsidRDefault="00B156D9" w:rsidP="00B156D9">
      <w:pPr>
        <w:ind w:firstLine="709"/>
        <w:jc w:val="both"/>
        <w:rPr>
          <w:rFonts w:ascii="Times New Roman CYR" w:hAnsi="Times New Roman CYR" w:cs="Times New Roman CYR"/>
          <w:sz w:val="28"/>
          <w:szCs w:val="28"/>
        </w:rPr>
      </w:pPr>
    </w:p>
    <w:p w:rsidR="00B156D9" w:rsidRPr="00A25686" w:rsidRDefault="00AB3C32" w:rsidP="00B156D9">
      <w:pPr>
        <w:jc w:val="center"/>
        <w:rPr>
          <w:rFonts w:ascii="Times New Roman CYR" w:hAnsi="Times New Roman CYR" w:cs="Times New Roman CYR"/>
          <w:sz w:val="28"/>
          <w:szCs w:val="28"/>
        </w:rPr>
      </w:pPr>
      <w:r w:rsidRPr="00A25686">
        <w:rPr>
          <w:rFonts w:ascii="Times New Roman CYR" w:hAnsi="Times New Roman CYR" w:cs="Times New Roman CYR"/>
          <w:sz w:val="28"/>
          <w:szCs w:val="28"/>
        </w:rPr>
        <w:lastRenderedPageBreak/>
        <w:drawing>
          <wp:inline distT="0" distB="0" distL="0" distR="0">
            <wp:extent cx="5940425" cy="4063695"/>
            <wp:effectExtent l="19050" t="0" r="3175" b="0"/>
            <wp:docPr id="7" name="Рисунок 1"/>
            <wp:cNvGraphicFramePr/>
            <a:graphic xmlns:a="http://schemas.openxmlformats.org/drawingml/2006/main">
              <a:graphicData uri="http://schemas.openxmlformats.org/drawingml/2006/picture">
                <pic:pic xmlns:pic="http://schemas.openxmlformats.org/drawingml/2006/picture">
                  <pic:nvPicPr>
                    <pic:cNvPr id="4" name="Рисунок 3"/>
                    <pic:cNvPicPr>
                      <a:picLocks noChangeAspect="1"/>
                    </pic:cNvPicPr>
                  </pic:nvPicPr>
                  <pic:blipFill>
                    <a:blip r:embed="rId15" cstate="print"/>
                    <a:stretch>
                      <a:fillRect/>
                    </a:stretch>
                  </pic:blipFill>
                  <pic:spPr>
                    <a:xfrm>
                      <a:off x="0" y="0"/>
                      <a:ext cx="5940425" cy="4063695"/>
                    </a:xfrm>
                    <a:prstGeom prst="rect">
                      <a:avLst/>
                    </a:prstGeom>
                  </pic:spPr>
                </pic:pic>
              </a:graphicData>
            </a:graphic>
          </wp:inline>
        </w:drawing>
      </w:r>
    </w:p>
    <w:p w:rsidR="00C03D8D" w:rsidRPr="00A25686" w:rsidRDefault="00C03D8D" w:rsidP="00B156D9">
      <w:pPr>
        <w:ind w:firstLine="709"/>
        <w:jc w:val="center"/>
        <w:rPr>
          <w:rFonts w:ascii="Times New Roman CYR" w:hAnsi="Times New Roman CYR" w:cs="Times New Roman CYR"/>
          <w:b/>
          <w:bCs/>
          <w:sz w:val="28"/>
          <w:szCs w:val="28"/>
        </w:rPr>
      </w:pPr>
    </w:p>
    <w:p w:rsidR="00B156D9" w:rsidRPr="00A25686" w:rsidRDefault="00B156D9" w:rsidP="00B156D9">
      <w:pPr>
        <w:ind w:firstLine="709"/>
        <w:jc w:val="center"/>
        <w:rPr>
          <w:rFonts w:ascii="Times New Roman CYR" w:hAnsi="Times New Roman CYR" w:cs="Times New Roman CYR"/>
          <w:b/>
          <w:bCs/>
          <w:sz w:val="28"/>
          <w:szCs w:val="28"/>
        </w:rPr>
      </w:pPr>
      <w:r w:rsidRPr="00A25686">
        <w:rPr>
          <w:rFonts w:ascii="Times New Roman CYR" w:hAnsi="Times New Roman CYR" w:cs="Times New Roman CYR"/>
          <w:b/>
          <w:bCs/>
          <w:sz w:val="28"/>
          <w:szCs w:val="28"/>
        </w:rPr>
        <w:t>Рисунок 4.1 – Объем отгруженных товаров по разделу строительство, тыс</w:t>
      </w:r>
      <w:proofErr w:type="gramStart"/>
      <w:r w:rsidRPr="00A25686">
        <w:rPr>
          <w:rFonts w:ascii="Times New Roman CYR" w:hAnsi="Times New Roman CYR" w:cs="Times New Roman CYR"/>
          <w:b/>
          <w:bCs/>
          <w:sz w:val="28"/>
          <w:szCs w:val="28"/>
        </w:rPr>
        <w:t>.р</w:t>
      </w:r>
      <w:proofErr w:type="gramEnd"/>
      <w:r w:rsidRPr="00A25686">
        <w:rPr>
          <w:rFonts w:ascii="Times New Roman CYR" w:hAnsi="Times New Roman CYR" w:cs="Times New Roman CYR"/>
          <w:b/>
          <w:bCs/>
          <w:sz w:val="28"/>
          <w:szCs w:val="28"/>
        </w:rPr>
        <w:t>уб.</w:t>
      </w:r>
    </w:p>
    <w:p w:rsidR="00B156D9" w:rsidRPr="00A25686" w:rsidRDefault="00B156D9" w:rsidP="00B156D9">
      <w:pPr>
        <w:ind w:firstLine="709"/>
        <w:jc w:val="center"/>
        <w:rPr>
          <w:rFonts w:ascii="Times New Roman CYR" w:hAnsi="Times New Roman CYR" w:cs="Times New Roman CYR"/>
          <w:b/>
          <w:bCs/>
          <w:sz w:val="28"/>
          <w:szCs w:val="28"/>
        </w:rPr>
      </w:pPr>
    </w:p>
    <w:p w:rsidR="00B156D9" w:rsidRPr="00A25686" w:rsidRDefault="00B156D9" w:rsidP="00B156D9">
      <w:pPr>
        <w:ind w:firstLine="708"/>
        <w:jc w:val="both"/>
        <w:rPr>
          <w:rFonts w:ascii="Times New Roman CYR" w:hAnsi="Times New Roman CYR" w:cs="Times New Roman CYR"/>
          <w:sz w:val="28"/>
          <w:szCs w:val="28"/>
        </w:rPr>
      </w:pPr>
      <w:r w:rsidRPr="00A25686">
        <w:rPr>
          <w:rFonts w:ascii="Times New Roman CYR" w:hAnsi="Times New Roman CYR" w:cs="Times New Roman CYR"/>
          <w:sz w:val="28"/>
          <w:szCs w:val="28"/>
        </w:rPr>
        <w:t>Объем отгруженных товаров собственного производства, выполненных работ и услуг по разделу «Строительство» в 2017 году составит 71 385,48 тыс</w:t>
      </w:r>
      <w:proofErr w:type="gramStart"/>
      <w:r w:rsidRPr="00A25686">
        <w:rPr>
          <w:rFonts w:ascii="Times New Roman CYR" w:hAnsi="Times New Roman CYR" w:cs="Times New Roman CYR"/>
          <w:sz w:val="28"/>
          <w:szCs w:val="28"/>
        </w:rPr>
        <w:t>.р</w:t>
      </w:r>
      <w:proofErr w:type="gramEnd"/>
      <w:r w:rsidRPr="00A25686">
        <w:rPr>
          <w:rFonts w:ascii="Times New Roman CYR" w:hAnsi="Times New Roman CYR" w:cs="Times New Roman CYR"/>
          <w:sz w:val="28"/>
          <w:szCs w:val="28"/>
        </w:rPr>
        <w:t>уб., против 37862,37 тыс.руб. в 2016 году. Рост показателя объясняется наличием в плане на 2017 г.  начала строительства физкультурно-спортивного центра, вводом МКД в микрорайоне «Заречный»  и выполнением капитального ремонта учреждения образования строительными организациями г. Назарово.</w:t>
      </w:r>
    </w:p>
    <w:p w:rsidR="006A7ED6" w:rsidRPr="00A25686" w:rsidRDefault="006A7ED6" w:rsidP="006A7ED6">
      <w:pPr>
        <w:ind w:firstLine="708"/>
        <w:jc w:val="both"/>
        <w:rPr>
          <w:sz w:val="28"/>
          <w:szCs w:val="28"/>
        </w:rPr>
      </w:pPr>
    </w:p>
    <w:p w:rsidR="00894A6A" w:rsidRPr="00A25686" w:rsidRDefault="00894A6A" w:rsidP="005A03F3">
      <w:pPr>
        <w:pStyle w:val="af5"/>
        <w:numPr>
          <w:ilvl w:val="1"/>
          <w:numId w:val="5"/>
        </w:numPr>
        <w:spacing w:line="240" w:lineRule="auto"/>
        <w:outlineLvl w:val="0"/>
        <w:rPr>
          <w:color w:val="auto"/>
          <w:szCs w:val="28"/>
        </w:rPr>
      </w:pPr>
      <w:bookmarkStart w:id="14" w:name="_Toc432430270"/>
      <w:bookmarkStart w:id="15" w:name="_Toc462930953"/>
      <w:r w:rsidRPr="00A25686">
        <w:rPr>
          <w:color w:val="auto"/>
          <w:szCs w:val="28"/>
        </w:rPr>
        <w:t>Жилищное строительство</w:t>
      </w:r>
      <w:bookmarkEnd w:id="14"/>
      <w:bookmarkEnd w:id="15"/>
    </w:p>
    <w:p w:rsidR="00720108" w:rsidRPr="00A25686" w:rsidRDefault="00720108" w:rsidP="006A7ED6">
      <w:pPr>
        <w:ind w:firstLine="709"/>
        <w:jc w:val="both"/>
        <w:rPr>
          <w:sz w:val="28"/>
          <w:szCs w:val="28"/>
        </w:rPr>
      </w:pPr>
    </w:p>
    <w:p w:rsidR="00924111" w:rsidRPr="00A25686" w:rsidRDefault="00924111" w:rsidP="00924111">
      <w:pPr>
        <w:ind w:left="-284" w:firstLine="851"/>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На  территории города    общестроительные работы по возведению зданий (включая  жилищное строительство  и строительство  объектов соцкультбыта) осуществляют ООО «Агропром 2000» </w:t>
      </w:r>
      <w:proofErr w:type="gramStart"/>
      <w:r w:rsidRPr="00A25686">
        <w:rPr>
          <w:rFonts w:ascii="Times New Roman CYR" w:hAnsi="Times New Roman CYR" w:cs="Times New Roman CYR"/>
          <w:sz w:val="28"/>
          <w:szCs w:val="28"/>
        </w:rPr>
        <w:t>и ООО</w:t>
      </w:r>
      <w:proofErr w:type="gramEnd"/>
      <w:r w:rsidRPr="00A25686">
        <w:rPr>
          <w:rFonts w:ascii="Times New Roman CYR" w:hAnsi="Times New Roman CYR" w:cs="Times New Roman CYR"/>
          <w:sz w:val="28"/>
          <w:szCs w:val="28"/>
        </w:rPr>
        <w:t xml:space="preserve"> «Лидер».</w:t>
      </w:r>
    </w:p>
    <w:p w:rsidR="00924111" w:rsidRPr="00A25686" w:rsidRDefault="00924111" w:rsidP="00924111">
      <w:pPr>
        <w:ind w:left="-284" w:firstLine="851"/>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Объем капитальных вложений за счет всех источников финансирования  на строительство, реконструкцию и капитальный ремонт  жилищного фонда  составил в 2016 году 127,95 млн. руб., против 245,13 млн. руб. капитальных вложений в 2015 году. </w:t>
      </w:r>
    </w:p>
    <w:p w:rsidR="00924111" w:rsidRPr="00A25686" w:rsidRDefault="00924111" w:rsidP="00924111">
      <w:pPr>
        <w:ind w:left="-284" w:firstLine="851"/>
        <w:jc w:val="both"/>
        <w:rPr>
          <w:rFonts w:ascii="Times New Roman CYR" w:hAnsi="Times New Roman CYR" w:cs="Times New Roman CYR"/>
          <w:sz w:val="28"/>
          <w:szCs w:val="28"/>
        </w:rPr>
      </w:pPr>
      <w:r w:rsidRPr="00A25686">
        <w:rPr>
          <w:rFonts w:ascii="Times New Roman CYR" w:hAnsi="Times New Roman CYR" w:cs="Times New Roman CYR"/>
          <w:sz w:val="28"/>
          <w:szCs w:val="28"/>
        </w:rPr>
        <w:t>Резкое снижение показателя связано с сокращением  введенных в эксплуатацию индивидуальных жилых домов   в 2016 г. и отсутствием  строительства социально-значимых объектов строительными организациями г. Назарово.</w:t>
      </w:r>
    </w:p>
    <w:p w:rsidR="00924111" w:rsidRPr="00A25686" w:rsidRDefault="00924111" w:rsidP="00924111">
      <w:pPr>
        <w:ind w:left="-284" w:firstLine="851"/>
        <w:jc w:val="both"/>
        <w:rPr>
          <w:rFonts w:ascii="Times New Roman CYR" w:hAnsi="Times New Roman CYR" w:cs="Times New Roman CYR"/>
          <w:sz w:val="28"/>
          <w:szCs w:val="28"/>
        </w:rPr>
      </w:pPr>
      <w:r w:rsidRPr="00A25686">
        <w:rPr>
          <w:rFonts w:ascii="Times New Roman CYR" w:hAnsi="Times New Roman CYR" w:cs="Times New Roman CYR"/>
          <w:sz w:val="28"/>
          <w:szCs w:val="28"/>
        </w:rPr>
        <w:lastRenderedPageBreak/>
        <w:t>По оценке в 2017 г. объемы капитальных вложений на строительство, реконструкцию и капитальный ремонт жилищного фонда  составят  288,6 млн. руб., в 2018 г.: 462,9 млн. руб. (160,4% к 2017 г.), в 2019 г.- 377,732 млн. руб., (81,6% к 2018 г.) в 2020г. – 404,7 млн. руб. (107,5 % к 2019 году).</w:t>
      </w:r>
    </w:p>
    <w:p w:rsidR="00924111" w:rsidRPr="00A25686" w:rsidRDefault="00924111" w:rsidP="00924111">
      <w:pPr>
        <w:pStyle w:val="a4"/>
        <w:spacing w:after="0"/>
        <w:ind w:left="-284" w:firstLine="993"/>
        <w:jc w:val="both"/>
        <w:rPr>
          <w:sz w:val="28"/>
          <w:szCs w:val="28"/>
        </w:rPr>
      </w:pPr>
      <w:r w:rsidRPr="00A25686">
        <w:rPr>
          <w:sz w:val="28"/>
          <w:szCs w:val="28"/>
        </w:rPr>
        <w:t xml:space="preserve">В 2016 году ввода в эксплуатацию объектов жилищного </w:t>
      </w:r>
      <w:proofErr w:type="gramStart"/>
      <w:r w:rsidRPr="00A25686">
        <w:rPr>
          <w:sz w:val="28"/>
          <w:szCs w:val="28"/>
        </w:rPr>
        <w:t>назн</w:t>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sz w:val="28"/>
          <w:szCs w:val="28"/>
        </w:rPr>
        <w:t>ачения</w:t>
      </w:r>
      <w:proofErr w:type="gramEnd"/>
      <w:r w:rsidRPr="00A25686">
        <w:rPr>
          <w:sz w:val="28"/>
          <w:szCs w:val="28"/>
        </w:rPr>
        <w:t xml:space="preserve"> соста</w:t>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sz w:val="28"/>
          <w:szCs w:val="28"/>
        </w:rPr>
        <w:t>вляет 1953,7 кв.м., в том числе:</w:t>
      </w:r>
    </w:p>
    <w:p w:rsidR="00924111" w:rsidRPr="00A25686" w:rsidRDefault="00924111" w:rsidP="00924111">
      <w:pPr>
        <w:pStyle w:val="a4"/>
        <w:spacing w:after="0"/>
        <w:ind w:left="-284" w:firstLine="993"/>
        <w:jc w:val="both"/>
        <w:rPr>
          <w:sz w:val="28"/>
          <w:szCs w:val="28"/>
        </w:rPr>
      </w:pPr>
      <w:r w:rsidRPr="00A25686">
        <w:rPr>
          <w:sz w:val="28"/>
          <w:szCs w:val="28"/>
        </w:rPr>
        <w:t>по выданным разрешениям на ввод в эксплуатацию:</w:t>
      </w:r>
    </w:p>
    <w:p w:rsidR="00924111" w:rsidRPr="00A25686" w:rsidRDefault="00924111" w:rsidP="00924111">
      <w:pPr>
        <w:pStyle w:val="a4"/>
        <w:spacing w:after="0"/>
        <w:ind w:left="-284" w:firstLine="993"/>
        <w:jc w:val="both"/>
        <w:rPr>
          <w:sz w:val="28"/>
          <w:szCs w:val="28"/>
        </w:rPr>
      </w:pPr>
      <w:r w:rsidRPr="00A25686">
        <w:rPr>
          <w:sz w:val="28"/>
          <w:szCs w:val="28"/>
        </w:rPr>
        <w:t xml:space="preserve">реконструкция 2-х </w:t>
      </w:r>
      <w:proofErr w:type="gramStart"/>
      <w:r w:rsidRPr="00A25686">
        <w:rPr>
          <w:sz w:val="28"/>
          <w:szCs w:val="28"/>
        </w:rPr>
        <w:t>двухквартирных</w:t>
      </w:r>
      <w:proofErr w:type="gramEnd"/>
      <w:r w:rsidRPr="00A25686">
        <w:rPr>
          <w:sz w:val="28"/>
          <w:szCs w:val="28"/>
        </w:rPr>
        <w:t xml:space="preserve"> жилых дома площадью 158,1 кв.м., </w:t>
      </w:r>
    </w:p>
    <w:p w:rsidR="00924111" w:rsidRPr="00A25686" w:rsidRDefault="00924111" w:rsidP="00924111">
      <w:pPr>
        <w:pStyle w:val="a4"/>
        <w:spacing w:after="0"/>
        <w:ind w:left="-284" w:firstLine="993"/>
        <w:jc w:val="both"/>
        <w:rPr>
          <w:sz w:val="28"/>
          <w:szCs w:val="28"/>
        </w:rPr>
      </w:pPr>
      <w:r w:rsidRPr="00A25686">
        <w:rPr>
          <w:sz w:val="28"/>
          <w:szCs w:val="28"/>
        </w:rPr>
        <w:t xml:space="preserve">по данным </w:t>
      </w:r>
      <w:proofErr w:type="spellStart"/>
      <w:r w:rsidRPr="00A25686">
        <w:rPr>
          <w:sz w:val="28"/>
          <w:szCs w:val="28"/>
        </w:rPr>
        <w:t>Росреестра</w:t>
      </w:r>
      <w:proofErr w:type="spellEnd"/>
      <w:r w:rsidRPr="00A25686">
        <w:rPr>
          <w:sz w:val="28"/>
          <w:szCs w:val="28"/>
        </w:rPr>
        <w:t>:</w:t>
      </w:r>
    </w:p>
    <w:p w:rsidR="00924111" w:rsidRPr="00A25686" w:rsidRDefault="00924111" w:rsidP="00924111">
      <w:pPr>
        <w:pStyle w:val="a4"/>
        <w:spacing w:after="0"/>
        <w:ind w:left="0" w:firstLine="709"/>
        <w:jc w:val="both"/>
        <w:rPr>
          <w:sz w:val="28"/>
          <w:szCs w:val="28"/>
        </w:rPr>
      </w:pPr>
      <w:r w:rsidRPr="00A25686">
        <w:rPr>
          <w:sz w:val="28"/>
          <w:szCs w:val="28"/>
        </w:rPr>
        <w:t xml:space="preserve">21 </w:t>
      </w:r>
      <w:proofErr w:type="gramStart"/>
      <w:r w:rsidRPr="00A25686">
        <w:rPr>
          <w:sz w:val="28"/>
          <w:szCs w:val="28"/>
        </w:rPr>
        <w:t>индивидуальных</w:t>
      </w:r>
      <w:proofErr w:type="gramEnd"/>
      <w:r w:rsidRPr="00A25686">
        <w:rPr>
          <w:sz w:val="28"/>
          <w:szCs w:val="28"/>
        </w:rPr>
        <w:t xml:space="preserve"> жилых дома площадью 1795,6 кв.м.</w:t>
      </w:r>
    </w:p>
    <w:p w:rsidR="00924111" w:rsidRPr="00A25686" w:rsidRDefault="00924111" w:rsidP="00924111">
      <w:pPr>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Ввод в эксплуатацию жилых домов за счет всех источников финансирования в кв.м. общей площади представлен в таблице:</w:t>
      </w:r>
    </w:p>
    <w:p w:rsidR="00924111" w:rsidRPr="00A25686" w:rsidRDefault="00924111" w:rsidP="00924111">
      <w:pPr>
        <w:autoSpaceDE w:val="0"/>
        <w:autoSpaceDN w:val="0"/>
        <w:adjustRightInd w:val="0"/>
        <w:jc w:val="both"/>
        <w:rPr>
          <w:b/>
        </w:rPr>
      </w:pPr>
      <w:r w:rsidRPr="00A25686">
        <w:rPr>
          <w:b/>
        </w:rPr>
        <w:t>2017 год</w:t>
      </w:r>
    </w:p>
    <w:tbl>
      <w:tblPr>
        <w:tblW w:w="9371" w:type="dxa"/>
        <w:tblInd w:w="93" w:type="dxa"/>
        <w:tblLook w:val="04A0"/>
      </w:tblPr>
      <w:tblGrid>
        <w:gridCol w:w="6819"/>
        <w:gridCol w:w="1134"/>
        <w:gridCol w:w="1418"/>
      </w:tblGrid>
      <w:tr w:rsidR="00924111" w:rsidRPr="00A25686" w:rsidTr="00C03D8D">
        <w:trPr>
          <w:trHeight w:val="375"/>
        </w:trPr>
        <w:tc>
          <w:tcPr>
            <w:tcW w:w="68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4111" w:rsidRPr="00A25686" w:rsidRDefault="00924111" w:rsidP="00E83AE9">
            <w:r w:rsidRPr="00A25686">
              <w:t xml:space="preserve">Многоквартирный жилой дом в микрорайоне «Заречный», №5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924111" w:rsidRPr="00A25686" w:rsidRDefault="00924111" w:rsidP="00E83AE9">
            <w:r w:rsidRPr="00A25686">
              <w:t>1804,1</w:t>
            </w:r>
          </w:p>
        </w:tc>
        <w:tc>
          <w:tcPr>
            <w:tcW w:w="1418" w:type="dxa"/>
            <w:tcBorders>
              <w:top w:val="single" w:sz="4" w:space="0" w:color="auto"/>
              <w:left w:val="nil"/>
              <w:right w:val="single" w:sz="4" w:space="0" w:color="auto"/>
            </w:tcBorders>
            <w:shd w:val="clear" w:color="000000" w:fill="FFFFFF"/>
          </w:tcPr>
          <w:p w:rsidR="00924111" w:rsidRPr="00A25686" w:rsidRDefault="00924111" w:rsidP="00E83AE9">
            <w:r w:rsidRPr="00A25686">
              <w:t>1804,1</w:t>
            </w:r>
          </w:p>
          <w:p w:rsidR="00924111" w:rsidRPr="00A25686" w:rsidRDefault="00924111" w:rsidP="00E83AE9">
            <w:r w:rsidRPr="00A25686">
              <w:t>(30 квартир)</w:t>
            </w:r>
          </w:p>
        </w:tc>
      </w:tr>
      <w:tr w:rsidR="00924111" w:rsidRPr="00A25686" w:rsidTr="00C03D8D">
        <w:trPr>
          <w:trHeight w:val="375"/>
        </w:trPr>
        <w:tc>
          <w:tcPr>
            <w:tcW w:w="68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4111" w:rsidRPr="00A25686" w:rsidRDefault="00924111" w:rsidP="00E83AE9">
            <w:r w:rsidRPr="00A25686">
              <w:t>ИЖС</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924111" w:rsidRPr="00A25686" w:rsidRDefault="00924111" w:rsidP="00E83AE9">
            <w:r w:rsidRPr="00A25686">
              <w:t>5000,0</w:t>
            </w:r>
          </w:p>
        </w:tc>
        <w:tc>
          <w:tcPr>
            <w:tcW w:w="1418" w:type="dxa"/>
            <w:tcBorders>
              <w:top w:val="single" w:sz="4" w:space="0" w:color="auto"/>
              <w:left w:val="nil"/>
              <w:bottom w:val="single" w:sz="4" w:space="0" w:color="auto"/>
              <w:right w:val="single" w:sz="4" w:space="0" w:color="auto"/>
            </w:tcBorders>
            <w:shd w:val="clear" w:color="000000" w:fill="FFFFFF"/>
          </w:tcPr>
          <w:p w:rsidR="00924111" w:rsidRPr="00A25686" w:rsidRDefault="00924111" w:rsidP="00E83AE9">
            <w:r w:rsidRPr="00A25686">
              <w:t>Всего 6804,1</w:t>
            </w:r>
          </w:p>
        </w:tc>
      </w:tr>
    </w:tbl>
    <w:p w:rsidR="00924111" w:rsidRPr="00A25686" w:rsidRDefault="00924111" w:rsidP="00924111">
      <w:pPr>
        <w:autoSpaceDE w:val="0"/>
        <w:autoSpaceDN w:val="0"/>
        <w:adjustRightInd w:val="0"/>
        <w:rPr>
          <w:b/>
        </w:rPr>
      </w:pPr>
      <w:r w:rsidRPr="00A25686">
        <w:rPr>
          <w:b/>
        </w:rPr>
        <w:t>2018 год</w:t>
      </w:r>
    </w:p>
    <w:tbl>
      <w:tblPr>
        <w:tblW w:w="9371" w:type="dxa"/>
        <w:tblInd w:w="93" w:type="dxa"/>
        <w:tblLook w:val="04A0"/>
      </w:tblPr>
      <w:tblGrid>
        <w:gridCol w:w="6819"/>
        <w:gridCol w:w="1134"/>
        <w:gridCol w:w="1418"/>
      </w:tblGrid>
      <w:tr w:rsidR="00924111" w:rsidRPr="00A25686" w:rsidTr="00C03D8D">
        <w:trPr>
          <w:trHeight w:val="375"/>
        </w:trPr>
        <w:tc>
          <w:tcPr>
            <w:tcW w:w="68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4111" w:rsidRPr="00A25686" w:rsidRDefault="00924111" w:rsidP="00E83AE9">
            <w:r w:rsidRPr="00A25686">
              <w:t>80-ти квартирный жилой дом в микрорайоне "Привокзальный"</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924111" w:rsidRPr="00A25686" w:rsidRDefault="00924111" w:rsidP="00E83AE9">
            <w:r w:rsidRPr="00A25686">
              <w:t>4476,0</w:t>
            </w:r>
          </w:p>
        </w:tc>
        <w:tc>
          <w:tcPr>
            <w:tcW w:w="1418" w:type="dxa"/>
            <w:tcBorders>
              <w:top w:val="single" w:sz="4" w:space="0" w:color="auto"/>
              <w:left w:val="nil"/>
              <w:right w:val="single" w:sz="4" w:space="0" w:color="auto"/>
            </w:tcBorders>
            <w:shd w:val="clear" w:color="000000" w:fill="FFFFFF"/>
          </w:tcPr>
          <w:p w:rsidR="00924111" w:rsidRPr="00A25686" w:rsidRDefault="00924111" w:rsidP="00E83AE9">
            <w:r w:rsidRPr="00A25686">
              <w:t>4476,0</w:t>
            </w:r>
          </w:p>
          <w:p w:rsidR="00924111" w:rsidRPr="00A25686" w:rsidRDefault="00924111" w:rsidP="00E83AE9">
            <w:r w:rsidRPr="00A25686">
              <w:t>(80 квартир)</w:t>
            </w:r>
          </w:p>
        </w:tc>
      </w:tr>
      <w:tr w:rsidR="00924111" w:rsidRPr="00A25686" w:rsidTr="00C03D8D">
        <w:trPr>
          <w:trHeight w:val="375"/>
        </w:trPr>
        <w:tc>
          <w:tcPr>
            <w:tcW w:w="68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4111" w:rsidRPr="00A25686" w:rsidRDefault="00924111" w:rsidP="00E83AE9">
            <w:r w:rsidRPr="00A25686">
              <w:t>ИЖС</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924111" w:rsidRPr="00A25686" w:rsidRDefault="00924111" w:rsidP="00E83AE9">
            <w:r w:rsidRPr="00A25686">
              <w:t>5000,0</w:t>
            </w:r>
          </w:p>
        </w:tc>
        <w:tc>
          <w:tcPr>
            <w:tcW w:w="1418" w:type="dxa"/>
            <w:tcBorders>
              <w:top w:val="single" w:sz="4" w:space="0" w:color="auto"/>
              <w:left w:val="nil"/>
              <w:bottom w:val="single" w:sz="4" w:space="0" w:color="auto"/>
              <w:right w:val="single" w:sz="4" w:space="0" w:color="auto"/>
            </w:tcBorders>
            <w:shd w:val="clear" w:color="000000" w:fill="FFFFFF"/>
          </w:tcPr>
          <w:p w:rsidR="00924111" w:rsidRPr="00A25686" w:rsidRDefault="00924111" w:rsidP="00E83AE9">
            <w:r w:rsidRPr="00A25686">
              <w:t>всего 9476,0</w:t>
            </w:r>
          </w:p>
        </w:tc>
      </w:tr>
    </w:tbl>
    <w:p w:rsidR="00924111" w:rsidRPr="00A25686" w:rsidRDefault="00924111" w:rsidP="00924111">
      <w:pPr>
        <w:autoSpaceDE w:val="0"/>
        <w:autoSpaceDN w:val="0"/>
        <w:adjustRightInd w:val="0"/>
        <w:rPr>
          <w:b/>
        </w:rPr>
      </w:pPr>
      <w:r w:rsidRPr="00A25686">
        <w:rPr>
          <w:b/>
        </w:rPr>
        <w:t>2019 год</w:t>
      </w:r>
    </w:p>
    <w:tbl>
      <w:tblPr>
        <w:tblW w:w="9371" w:type="dxa"/>
        <w:tblInd w:w="93" w:type="dxa"/>
        <w:tblLook w:val="04A0"/>
      </w:tblPr>
      <w:tblGrid>
        <w:gridCol w:w="6819"/>
        <w:gridCol w:w="1134"/>
        <w:gridCol w:w="1418"/>
      </w:tblGrid>
      <w:tr w:rsidR="00924111" w:rsidRPr="00A25686" w:rsidTr="00C03D8D">
        <w:trPr>
          <w:trHeight w:val="375"/>
        </w:trPr>
        <w:tc>
          <w:tcPr>
            <w:tcW w:w="68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4111" w:rsidRPr="00A25686" w:rsidRDefault="00924111" w:rsidP="00E83AE9">
            <w:r w:rsidRPr="00A25686">
              <w:t>ИЖС</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924111" w:rsidRPr="00A25686" w:rsidRDefault="00924111" w:rsidP="00E83AE9">
            <w:r w:rsidRPr="00A25686">
              <w:t>7000,0</w:t>
            </w:r>
          </w:p>
        </w:tc>
        <w:tc>
          <w:tcPr>
            <w:tcW w:w="1418" w:type="dxa"/>
            <w:tcBorders>
              <w:top w:val="single" w:sz="4" w:space="0" w:color="auto"/>
              <w:left w:val="nil"/>
              <w:bottom w:val="single" w:sz="4" w:space="0" w:color="auto"/>
              <w:right w:val="single" w:sz="4" w:space="0" w:color="auto"/>
            </w:tcBorders>
            <w:shd w:val="clear" w:color="000000" w:fill="FFFFFF"/>
          </w:tcPr>
          <w:p w:rsidR="00924111" w:rsidRPr="00A25686" w:rsidRDefault="00924111" w:rsidP="00E83AE9">
            <w:r w:rsidRPr="00A25686">
              <w:t>всего 7000,0</w:t>
            </w:r>
          </w:p>
        </w:tc>
      </w:tr>
    </w:tbl>
    <w:p w:rsidR="00924111" w:rsidRPr="00A25686" w:rsidRDefault="00924111" w:rsidP="00924111">
      <w:pPr>
        <w:pStyle w:val="31"/>
        <w:rPr>
          <w:b/>
          <w:sz w:val="24"/>
        </w:rPr>
      </w:pPr>
      <w:r w:rsidRPr="00A25686">
        <w:rPr>
          <w:b/>
          <w:sz w:val="24"/>
        </w:rPr>
        <w:t>2020 год</w:t>
      </w:r>
    </w:p>
    <w:tbl>
      <w:tblPr>
        <w:tblW w:w="9371" w:type="dxa"/>
        <w:tblInd w:w="93" w:type="dxa"/>
        <w:tblLook w:val="04A0"/>
      </w:tblPr>
      <w:tblGrid>
        <w:gridCol w:w="6819"/>
        <w:gridCol w:w="1134"/>
        <w:gridCol w:w="1418"/>
      </w:tblGrid>
      <w:tr w:rsidR="00924111" w:rsidRPr="00A25686" w:rsidTr="00C03D8D">
        <w:trPr>
          <w:trHeight w:val="375"/>
        </w:trPr>
        <w:tc>
          <w:tcPr>
            <w:tcW w:w="6819" w:type="dxa"/>
            <w:tcBorders>
              <w:top w:val="single" w:sz="4" w:space="0" w:color="auto"/>
              <w:left w:val="single" w:sz="4" w:space="0" w:color="auto"/>
              <w:bottom w:val="single" w:sz="4" w:space="0" w:color="auto"/>
              <w:right w:val="single" w:sz="4" w:space="0" w:color="auto"/>
            </w:tcBorders>
            <w:shd w:val="clear" w:color="000000" w:fill="FFFFFF"/>
            <w:hideMark/>
          </w:tcPr>
          <w:p w:rsidR="00924111" w:rsidRPr="00A25686" w:rsidRDefault="00924111" w:rsidP="00E83AE9">
            <w:r w:rsidRPr="00A25686">
              <w:t>120-ти  квартирный жилой дом в 8 микрорайоне № 13 «В»</w:t>
            </w:r>
          </w:p>
        </w:tc>
        <w:tc>
          <w:tcPr>
            <w:tcW w:w="1134" w:type="dxa"/>
            <w:tcBorders>
              <w:top w:val="single" w:sz="4" w:space="0" w:color="auto"/>
              <w:left w:val="nil"/>
              <w:bottom w:val="single" w:sz="4" w:space="0" w:color="auto"/>
              <w:right w:val="single" w:sz="4" w:space="0" w:color="auto"/>
            </w:tcBorders>
            <w:shd w:val="clear" w:color="000000" w:fill="FFFFFF"/>
            <w:hideMark/>
          </w:tcPr>
          <w:p w:rsidR="00924111" w:rsidRPr="00A25686" w:rsidRDefault="00924111" w:rsidP="00E83AE9">
            <w:r w:rsidRPr="00A25686">
              <w:t>3557,0</w:t>
            </w:r>
          </w:p>
        </w:tc>
        <w:tc>
          <w:tcPr>
            <w:tcW w:w="1418" w:type="dxa"/>
            <w:tcBorders>
              <w:top w:val="single" w:sz="4" w:space="0" w:color="auto"/>
              <w:left w:val="nil"/>
              <w:right w:val="single" w:sz="4" w:space="0" w:color="auto"/>
            </w:tcBorders>
            <w:shd w:val="clear" w:color="000000" w:fill="FFFFFF"/>
          </w:tcPr>
          <w:p w:rsidR="00924111" w:rsidRPr="00A25686" w:rsidRDefault="00924111" w:rsidP="00E83AE9">
            <w:r w:rsidRPr="00A25686">
              <w:t>3557,0 (120 квартир)</w:t>
            </w:r>
          </w:p>
        </w:tc>
      </w:tr>
      <w:tr w:rsidR="00924111" w:rsidRPr="00A25686" w:rsidTr="00C03D8D">
        <w:trPr>
          <w:trHeight w:val="375"/>
        </w:trPr>
        <w:tc>
          <w:tcPr>
            <w:tcW w:w="68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4111" w:rsidRPr="00A25686" w:rsidRDefault="00924111" w:rsidP="00E83AE9">
            <w:r w:rsidRPr="00A25686">
              <w:t>ИЖС</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924111" w:rsidRPr="00A25686" w:rsidRDefault="00924111" w:rsidP="00E83AE9">
            <w:r w:rsidRPr="00A25686">
              <w:t>5000,0</w:t>
            </w:r>
          </w:p>
        </w:tc>
        <w:tc>
          <w:tcPr>
            <w:tcW w:w="1418" w:type="dxa"/>
            <w:tcBorders>
              <w:top w:val="single" w:sz="4" w:space="0" w:color="auto"/>
              <w:left w:val="nil"/>
              <w:bottom w:val="single" w:sz="4" w:space="0" w:color="auto"/>
              <w:right w:val="single" w:sz="4" w:space="0" w:color="auto"/>
            </w:tcBorders>
            <w:shd w:val="clear" w:color="000000" w:fill="FFFFFF"/>
          </w:tcPr>
          <w:p w:rsidR="00924111" w:rsidRPr="00A25686" w:rsidRDefault="00924111" w:rsidP="00E83AE9">
            <w:r w:rsidRPr="00A25686">
              <w:t>всего 8557,0</w:t>
            </w:r>
          </w:p>
        </w:tc>
      </w:tr>
    </w:tbl>
    <w:p w:rsidR="00924111" w:rsidRPr="00A25686" w:rsidRDefault="00924111" w:rsidP="00924111">
      <w:pPr>
        <w:pStyle w:val="31"/>
        <w:rPr>
          <w:sz w:val="24"/>
        </w:rPr>
      </w:pPr>
    </w:p>
    <w:p w:rsidR="00924111" w:rsidRPr="00A25686" w:rsidRDefault="00924111" w:rsidP="00924111">
      <w:pPr>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Общая площадь жилищного фонда, введенная за год, приходящаяся на 1 человека населения в 2016 году составила 0,04 кв.м. (</w:t>
      </w:r>
      <w:proofErr w:type="gramStart"/>
      <w:r w:rsidRPr="00A25686">
        <w:rPr>
          <w:rFonts w:ascii="Times New Roman CYR" w:hAnsi="Times New Roman CYR" w:cs="Times New Roman CYR"/>
          <w:sz w:val="28"/>
          <w:szCs w:val="28"/>
        </w:rPr>
        <w:t>ввиду</w:t>
      </w:r>
      <w:proofErr w:type="gramEnd"/>
      <w:r w:rsidRPr="00A25686">
        <w:rPr>
          <w:rFonts w:ascii="Times New Roman CYR" w:hAnsi="Times New Roman CYR" w:cs="Times New Roman CYR"/>
          <w:sz w:val="28"/>
          <w:szCs w:val="28"/>
        </w:rPr>
        <w:t xml:space="preserve"> </w:t>
      </w:r>
      <w:proofErr w:type="gramStart"/>
      <w:r w:rsidRPr="00A25686">
        <w:rPr>
          <w:rFonts w:ascii="Times New Roman CYR" w:hAnsi="Times New Roman CYR" w:cs="Times New Roman CYR"/>
          <w:sz w:val="28"/>
          <w:szCs w:val="28"/>
        </w:rPr>
        <w:t>вода</w:t>
      </w:r>
      <w:proofErr w:type="gramEnd"/>
      <w:r w:rsidRPr="00A25686">
        <w:rPr>
          <w:rFonts w:ascii="Times New Roman CYR" w:hAnsi="Times New Roman CYR" w:cs="Times New Roman CYR"/>
          <w:sz w:val="28"/>
          <w:szCs w:val="28"/>
        </w:rPr>
        <w:t xml:space="preserve">  только ИЖС), на 2017 год этот показатель планируется на уровне 0,14 кв. м., в 2020 году показатель должен составить 0,17 кв.м. на 1 человека населения города. </w:t>
      </w:r>
    </w:p>
    <w:p w:rsidR="00DD305C" w:rsidRPr="00A25686" w:rsidRDefault="00DD305C" w:rsidP="00DD305C">
      <w:pPr>
        <w:ind w:firstLine="567"/>
        <w:jc w:val="both"/>
        <w:rPr>
          <w:sz w:val="28"/>
          <w:szCs w:val="28"/>
        </w:rPr>
      </w:pPr>
      <w:r w:rsidRPr="00A25686">
        <w:rPr>
          <w:b/>
          <w:i/>
          <w:sz w:val="28"/>
          <w:szCs w:val="28"/>
        </w:rPr>
        <w:t>В рамках региональной адресной программы</w:t>
      </w:r>
      <w:r w:rsidRPr="00A25686">
        <w:rPr>
          <w:sz w:val="28"/>
          <w:szCs w:val="28"/>
        </w:rPr>
        <w:t xml:space="preserve"> "Переселение граждан из аварийного жилищного фонда в Красноярском крае"  в 2016 г. приобретены 30 жилых помещений в рамках III этапа и 2 жил</w:t>
      </w:r>
      <w:r w:rsidR="00016063" w:rsidRPr="00A25686">
        <w:rPr>
          <w:sz w:val="28"/>
          <w:szCs w:val="28"/>
        </w:rPr>
        <w:t>ых помещения в рамках IV этапа общей площадью 2,08 тыс. кв. м.</w:t>
      </w:r>
      <w:r w:rsidR="00B600A4" w:rsidRPr="00A25686">
        <w:rPr>
          <w:sz w:val="28"/>
          <w:szCs w:val="28"/>
        </w:rPr>
        <w:t xml:space="preserve"> на рынке вторичного жилья</w:t>
      </w:r>
      <w:r w:rsidR="00B64B71" w:rsidRPr="00A25686">
        <w:rPr>
          <w:sz w:val="28"/>
          <w:szCs w:val="28"/>
        </w:rPr>
        <w:t xml:space="preserve"> г</w:t>
      </w:r>
      <w:proofErr w:type="gramStart"/>
      <w:r w:rsidR="00B64B71" w:rsidRPr="00A25686">
        <w:rPr>
          <w:sz w:val="28"/>
          <w:szCs w:val="28"/>
        </w:rPr>
        <w:t>.</w:t>
      </w:r>
      <w:r w:rsidR="00B600A4" w:rsidRPr="00A25686">
        <w:rPr>
          <w:sz w:val="28"/>
          <w:szCs w:val="28"/>
        </w:rPr>
        <w:t>Н</w:t>
      </w:r>
      <w:proofErr w:type="gramEnd"/>
      <w:r w:rsidR="00B600A4" w:rsidRPr="00A25686">
        <w:rPr>
          <w:sz w:val="28"/>
          <w:szCs w:val="28"/>
        </w:rPr>
        <w:t>азарово.</w:t>
      </w:r>
      <w:r w:rsidR="00B64B71" w:rsidRPr="00A25686">
        <w:rPr>
          <w:sz w:val="28"/>
          <w:szCs w:val="28"/>
        </w:rPr>
        <w:t xml:space="preserve"> В 2017 г.  планируется приобрести 5,55 тыс. кв. м. в 16-этажной новостройке г. Красноярска в микрорайоне </w:t>
      </w:r>
      <w:proofErr w:type="spellStart"/>
      <w:r w:rsidR="00B64B71" w:rsidRPr="00A25686">
        <w:rPr>
          <w:sz w:val="28"/>
          <w:szCs w:val="28"/>
        </w:rPr>
        <w:t>Нанжуль-Солнечный</w:t>
      </w:r>
      <w:proofErr w:type="spellEnd"/>
      <w:r w:rsidR="00B64B71" w:rsidRPr="00A25686">
        <w:rPr>
          <w:sz w:val="28"/>
          <w:szCs w:val="28"/>
        </w:rPr>
        <w:t>, а также  на рынке вторичного жилья г. Назарово.</w:t>
      </w:r>
    </w:p>
    <w:p w:rsidR="00924111" w:rsidRPr="00A25686" w:rsidRDefault="00924111" w:rsidP="00924111">
      <w:pPr>
        <w:pStyle w:val="a4"/>
        <w:spacing w:after="0"/>
        <w:ind w:left="0" w:firstLine="709"/>
        <w:jc w:val="both"/>
        <w:rPr>
          <w:sz w:val="28"/>
          <w:szCs w:val="28"/>
        </w:rPr>
      </w:pP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vanish/>
          <w:sz w:val="28"/>
          <w:szCs w:val="28"/>
        </w:rPr>
        <w:pgNum/>
      </w:r>
      <w:r w:rsidRPr="00A25686">
        <w:rPr>
          <w:sz w:val="28"/>
          <w:szCs w:val="28"/>
        </w:rPr>
        <w:t xml:space="preserve">Для индивидуального жилищного строительства многодетным семьям предоставлено 66 земельных участков (6,95 га) и 1 участок ИЖС (0,1 га), для строительства различных объектов – 6 земельных участков (1,0 га). </w:t>
      </w:r>
    </w:p>
    <w:p w:rsidR="00924111" w:rsidRPr="00A25686" w:rsidRDefault="00924111" w:rsidP="00924111">
      <w:pPr>
        <w:ind w:firstLine="709"/>
        <w:jc w:val="both"/>
        <w:rPr>
          <w:rFonts w:ascii="Times New Roman CYR" w:hAnsi="Times New Roman CYR" w:cs="Times New Roman CYR"/>
          <w:sz w:val="28"/>
          <w:szCs w:val="28"/>
        </w:rPr>
      </w:pPr>
      <w:r w:rsidRPr="00A25686">
        <w:rPr>
          <w:rFonts w:ascii="Times New Roman CYR" w:hAnsi="Times New Roman CYR" w:cs="Times New Roman CYR"/>
          <w:sz w:val="28"/>
          <w:szCs w:val="28"/>
        </w:rPr>
        <w:lastRenderedPageBreak/>
        <w:t>Площадь земельных участков, предоставленных для жилищного строительства, индивидуального жилищного строительства в 2016 году составила 7,05 га, против 17,00 га – в 2015 году.</w:t>
      </w:r>
      <w:r w:rsidRPr="00A25686">
        <w:rPr>
          <w:rFonts w:ascii="Arial CYR" w:hAnsi="Arial CYR" w:cs="Arial CYR"/>
          <w:sz w:val="20"/>
          <w:szCs w:val="20"/>
        </w:rPr>
        <w:t xml:space="preserve"> </w:t>
      </w:r>
      <w:r w:rsidRPr="00A25686">
        <w:rPr>
          <w:rFonts w:ascii="Times New Roman CYR" w:hAnsi="Times New Roman CYR" w:cs="Times New Roman CYR"/>
          <w:sz w:val="28"/>
          <w:szCs w:val="28"/>
        </w:rPr>
        <w:t xml:space="preserve">В 2016 году количество земельных участков, сформированных и предоставленных для жилищного строительства семьям, имеющим трех и более детей, составило 66 участков. </w:t>
      </w:r>
    </w:p>
    <w:p w:rsidR="00924111" w:rsidRPr="00A25686" w:rsidRDefault="00924111" w:rsidP="00924111">
      <w:pPr>
        <w:pStyle w:val="a4"/>
        <w:spacing w:after="0"/>
        <w:ind w:left="0" w:firstLine="709"/>
        <w:jc w:val="both"/>
        <w:rPr>
          <w:sz w:val="28"/>
          <w:szCs w:val="28"/>
        </w:rPr>
      </w:pPr>
      <w:r w:rsidRPr="00A25686">
        <w:rPr>
          <w:sz w:val="28"/>
          <w:szCs w:val="28"/>
        </w:rPr>
        <w:t>Снижение  показателя в прогнозном периоде объясняется тем, что предоставление земельных участков  для ИЖС носит заявительный характер.</w:t>
      </w:r>
      <w:r w:rsidRPr="00A25686">
        <w:rPr>
          <w:strike/>
          <w:sz w:val="28"/>
          <w:szCs w:val="28"/>
        </w:rPr>
        <w:t xml:space="preserve"> </w:t>
      </w:r>
      <w:r w:rsidRPr="00A25686">
        <w:rPr>
          <w:sz w:val="28"/>
          <w:szCs w:val="28"/>
        </w:rPr>
        <w:t>Земельные участки, предоставленные для многоквартирного жилищного строительства в 2017-2018гг.  были предоставлены  в 2015г.</w:t>
      </w:r>
    </w:p>
    <w:p w:rsidR="00924111" w:rsidRPr="00A25686" w:rsidRDefault="00924111" w:rsidP="00924111">
      <w:pPr>
        <w:widowControl w:val="0"/>
        <w:autoSpaceDE w:val="0"/>
        <w:autoSpaceDN w:val="0"/>
        <w:adjustRightInd w:val="0"/>
        <w:ind w:left="140" w:firstLine="709"/>
        <w:jc w:val="both"/>
        <w:rPr>
          <w:sz w:val="16"/>
          <w:szCs w:val="16"/>
        </w:rPr>
      </w:pPr>
      <w:r w:rsidRPr="00A25686">
        <w:rPr>
          <w:sz w:val="28"/>
          <w:szCs w:val="28"/>
        </w:rPr>
        <w:t xml:space="preserve">Площадь земельных участков, предоставленных под строительство,  в расчете на 10 тыс. человек населения в 2016 году составила   </w:t>
      </w:r>
      <w:r w:rsidRPr="00A25686">
        <w:rPr>
          <w:b/>
          <w:sz w:val="28"/>
          <w:szCs w:val="28"/>
        </w:rPr>
        <w:t>1,59</w:t>
      </w:r>
      <w:r w:rsidRPr="00A25686">
        <w:rPr>
          <w:sz w:val="28"/>
          <w:szCs w:val="28"/>
        </w:rPr>
        <w:t xml:space="preserve"> га. Снижение показателя по сравнению с 2015 годом (3,85 га/ 10 тыс. человек населения), связано с уменьшением количества заявлений на предоставление земельных участков для строительства.</w:t>
      </w:r>
    </w:p>
    <w:p w:rsidR="00924111" w:rsidRPr="00A25686" w:rsidRDefault="00924111" w:rsidP="006A7ED6">
      <w:pPr>
        <w:ind w:firstLine="709"/>
        <w:jc w:val="both"/>
        <w:rPr>
          <w:sz w:val="28"/>
          <w:szCs w:val="28"/>
        </w:rPr>
      </w:pPr>
    </w:p>
    <w:p w:rsidR="00894A6A" w:rsidRPr="00A25686" w:rsidRDefault="00894A6A" w:rsidP="005A03F3">
      <w:pPr>
        <w:pStyle w:val="af5"/>
        <w:numPr>
          <w:ilvl w:val="0"/>
          <w:numId w:val="5"/>
        </w:numPr>
        <w:spacing w:line="240" w:lineRule="auto"/>
        <w:outlineLvl w:val="0"/>
        <w:rPr>
          <w:color w:val="auto"/>
          <w:szCs w:val="28"/>
        </w:rPr>
      </w:pPr>
      <w:bookmarkStart w:id="16" w:name="_Toc432430271"/>
      <w:bookmarkStart w:id="17" w:name="_Toc462930954"/>
      <w:r w:rsidRPr="00A25686">
        <w:rPr>
          <w:color w:val="auto"/>
          <w:szCs w:val="28"/>
        </w:rPr>
        <w:t>Инвестиции</w:t>
      </w:r>
      <w:bookmarkEnd w:id="16"/>
      <w:bookmarkEnd w:id="17"/>
    </w:p>
    <w:p w:rsidR="00DC7F65" w:rsidRPr="00A25686" w:rsidRDefault="00DC7F65" w:rsidP="00B5109A">
      <w:pPr>
        <w:autoSpaceDE w:val="0"/>
        <w:autoSpaceDN w:val="0"/>
        <w:adjustRightInd w:val="0"/>
        <w:jc w:val="both"/>
        <w:rPr>
          <w:rFonts w:ascii="Times New Roman CYR" w:hAnsi="Times New Roman CYR" w:cs="Times New Roman CYR"/>
          <w:sz w:val="28"/>
          <w:szCs w:val="28"/>
        </w:rPr>
      </w:pPr>
    </w:p>
    <w:p w:rsidR="00A56358" w:rsidRPr="00A56358" w:rsidRDefault="00A56358" w:rsidP="00D1715F">
      <w:pPr>
        <w:autoSpaceDE w:val="0"/>
        <w:autoSpaceDN w:val="0"/>
        <w:adjustRightInd w:val="0"/>
        <w:ind w:firstLine="567"/>
        <w:jc w:val="both"/>
        <w:rPr>
          <w:rFonts w:ascii="Times New Roman CYR" w:hAnsi="Times New Roman CYR" w:cs="Times New Roman CYR"/>
          <w:sz w:val="28"/>
          <w:szCs w:val="28"/>
        </w:rPr>
      </w:pPr>
      <w:r w:rsidRPr="00A56358">
        <w:rPr>
          <w:rFonts w:ascii="Times New Roman CYR" w:hAnsi="Times New Roman CYR" w:cs="Times New Roman CYR"/>
          <w:sz w:val="28"/>
          <w:szCs w:val="28"/>
        </w:rPr>
        <w:t xml:space="preserve">Объем инвестиций в основной капитал  по крупным и средним предприятиям (по данным статистики) составил в </w:t>
      </w:r>
      <w:r w:rsidRPr="00A56358">
        <w:rPr>
          <w:rFonts w:ascii="Times New Roman CYR" w:hAnsi="Times New Roman CYR" w:cs="Times New Roman CYR"/>
          <w:b/>
          <w:bCs/>
          <w:sz w:val="28"/>
          <w:szCs w:val="28"/>
        </w:rPr>
        <w:t>2016 году</w:t>
      </w:r>
      <w:r w:rsidRPr="00A56358">
        <w:rPr>
          <w:rFonts w:ascii="Times New Roman CYR" w:hAnsi="Times New Roman CYR" w:cs="Times New Roman CYR"/>
          <w:sz w:val="28"/>
          <w:szCs w:val="28"/>
        </w:rPr>
        <w:t xml:space="preserve"> с учетом всех источников финансирования</w:t>
      </w:r>
      <w:r w:rsidRPr="00A56358">
        <w:rPr>
          <w:rFonts w:ascii="Times New Roman CYR" w:hAnsi="Times New Roman CYR" w:cs="Times New Roman CYR"/>
          <w:b/>
          <w:bCs/>
          <w:sz w:val="28"/>
          <w:szCs w:val="28"/>
        </w:rPr>
        <w:t xml:space="preserve">  627304 тыс. рублей</w:t>
      </w:r>
      <w:r w:rsidRPr="00A56358">
        <w:rPr>
          <w:rFonts w:ascii="Times New Roman CYR" w:hAnsi="Times New Roman CYR" w:cs="Times New Roman CYR"/>
          <w:sz w:val="28"/>
          <w:szCs w:val="28"/>
        </w:rPr>
        <w:t xml:space="preserve">, из них бюджетные средства составили </w:t>
      </w:r>
      <w:r w:rsidRPr="00A56358">
        <w:rPr>
          <w:rFonts w:ascii="Times New Roman CYR" w:hAnsi="Times New Roman CYR" w:cs="Times New Roman CYR"/>
          <w:b/>
          <w:bCs/>
          <w:sz w:val="28"/>
          <w:szCs w:val="28"/>
        </w:rPr>
        <w:t>– 32103,0</w:t>
      </w:r>
      <w:r w:rsidRPr="00A56358">
        <w:rPr>
          <w:rFonts w:ascii="Times New Roman CYR" w:hAnsi="Times New Roman CYR" w:cs="Times New Roman CYR"/>
          <w:sz w:val="28"/>
          <w:szCs w:val="28"/>
        </w:rPr>
        <w:t xml:space="preserve">  тыс. руб. (или 57,4% к уровню 2015 года). Объем инвестиций в основной капитал (за исключением бюджетных средств) в расчете на 1 человека населения города Назарово в 2015 году составлял 6976,40 рублей, </w:t>
      </w:r>
      <w:r w:rsidRPr="00A56358">
        <w:rPr>
          <w:rFonts w:ascii="Times New Roman CYR" w:hAnsi="Times New Roman CYR" w:cs="Times New Roman CYR"/>
          <w:b/>
          <w:bCs/>
          <w:sz w:val="28"/>
          <w:szCs w:val="28"/>
        </w:rPr>
        <w:t>в 2016 году</w:t>
      </w:r>
      <w:r w:rsidRPr="00A56358">
        <w:rPr>
          <w:rFonts w:ascii="Times New Roman CYR" w:hAnsi="Times New Roman CYR" w:cs="Times New Roman CYR"/>
          <w:sz w:val="28"/>
          <w:szCs w:val="28"/>
        </w:rPr>
        <w:t xml:space="preserve"> этот показатель увеличился до 13787,80 рубля (197,6%). Резкое увеличение объемов инвестиций в основной капитал в 2016 году по сравнению с 2015 годом отмечается в  АО "Назаровская ГРЭС" (увеличение в 5,0 раз), в организациях оптовой и розничной торговли (увеличение почти в 2 раза). В 2016 году на станц</w:t>
      </w:r>
      <w:proofErr w:type="gramStart"/>
      <w:r w:rsidRPr="00A56358">
        <w:rPr>
          <w:rFonts w:ascii="Times New Roman CYR" w:hAnsi="Times New Roman CYR" w:cs="Times New Roman CYR"/>
          <w:sz w:val="28"/>
          <w:szCs w:val="28"/>
        </w:rPr>
        <w:t>ии АО</w:t>
      </w:r>
      <w:proofErr w:type="gramEnd"/>
      <w:r w:rsidRPr="00A56358">
        <w:rPr>
          <w:rFonts w:ascii="Times New Roman CYR" w:hAnsi="Times New Roman CYR" w:cs="Times New Roman CYR"/>
          <w:sz w:val="28"/>
          <w:szCs w:val="28"/>
        </w:rPr>
        <w:t xml:space="preserve"> "Назаровская ГРЭС" проведена ремонтная кампания, выполнены мероприятия по модернизации оборудования</w:t>
      </w:r>
      <w:r w:rsidRPr="00A56358">
        <w:rPr>
          <w:rFonts w:ascii="Times New Roman CYR" w:hAnsi="Times New Roman CYR" w:cs="Times New Roman CYR"/>
          <w:b/>
          <w:bCs/>
          <w:sz w:val="28"/>
          <w:szCs w:val="28"/>
        </w:rPr>
        <w:t>.</w:t>
      </w:r>
      <w:r w:rsidRPr="00A56358">
        <w:rPr>
          <w:rFonts w:ascii="Times New Roman CYR" w:hAnsi="Times New Roman CYR" w:cs="Times New Roman CYR"/>
          <w:sz w:val="28"/>
          <w:szCs w:val="28"/>
        </w:rPr>
        <w:t xml:space="preserve"> За летний период заменили </w:t>
      </w:r>
      <w:r w:rsidRPr="00A56358">
        <w:rPr>
          <w:rFonts w:ascii="Times New Roman CYR" w:hAnsi="Times New Roman CYR" w:cs="Times New Roman CYR"/>
          <w:b/>
          <w:bCs/>
          <w:sz w:val="28"/>
          <w:szCs w:val="28"/>
        </w:rPr>
        <w:t>почти 1,5 км теплосетей.</w:t>
      </w:r>
    </w:p>
    <w:p w:rsidR="00A56358" w:rsidRPr="00A56358" w:rsidRDefault="00A56358" w:rsidP="00D1715F">
      <w:pPr>
        <w:autoSpaceDE w:val="0"/>
        <w:autoSpaceDN w:val="0"/>
        <w:adjustRightInd w:val="0"/>
        <w:ind w:firstLine="567"/>
        <w:jc w:val="both"/>
        <w:rPr>
          <w:rFonts w:ascii="Times New Roman CYR" w:hAnsi="Times New Roman CYR" w:cs="Times New Roman CYR"/>
          <w:sz w:val="28"/>
          <w:szCs w:val="28"/>
        </w:rPr>
      </w:pPr>
      <w:r w:rsidRPr="00A56358">
        <w:rPr>
          <w:rFonts w:ascii="Times New Roman CYR" w:hAnsi="Times New Roman CYR" w:cs="Times New Roman CYR"/>
          <w:sz w:val="28"/>
          <w:szCs w:val="28"/>
        </w:rPr>
        <w:t xml:space="preserve">При этом на предприятиях угледобывающей отрасли (АО "Разрез Назаровский" и АО "Разрез </w:t>
      </w:r>
      <w:proofErr w:type="spellStart"/>
      <w:r w:rsidRPr="00A56358">
        <w:rPr>
          <w:rFonts w:ascii="Times New Roman CYR" w:hAnsi="Times New Roman CYR" w:cs="Times New Roman CYR"/>
          <w:sz w:val="28"/>
          <w:szCs w:val="28"/>
        </w:rPr>
        <w:t>Сереульский</w:t>
      </w:r>
      <w:proofErr w:type="spellEnd"/>
      <w:r w:rsidRPr="00A56358">
        <w:rPr>
          <w:rFonts w:ascii="Times New Roman CYR" w:hAnsi="Times New Roman CYR" w:cs="Times New Roman CYR"/>
          <w:sz w:val="28"/>
          <w:szCs w:val="28"/>
        </w:rPr>
        <w:t xml:space="preserve">") произошло снижение объема инвестиций почти на 50%, также снизились объемы инвестирования в основной капитал  в  таких отраслях как обрабатывающие производства, здравоохранение и  государственное управление. </w:t>
      </w:r>
    </w:p>
    <w:p w:rsidR="00A56358" w:rsidRPr="00A56358" w:rsidRDefault="00A56358" w:rsidP="00D1715F">
      <w:pPr>
        <w:autoSpaceDE w:val="0"/>
        <w:autoSpaceDN w:val="0"/>
        <w:adjustRightInd w:val="0"/>
        <w:ind w:firstLine="567"/>
        <w:jc w:val="both"/>
        <w:rPr>
          <w:rFonts w:ascii="Times New Roman CYR" w:hAnsi="Times New Roman CYR" w:cs="Times New Roman CYR"/>
          <w:sz w:val="28"/>
          <w:szCs w:val="28"/>
        </w:rPr>
      </w:pPr>
      <w:r w:rsidRPr="00A56358">
        <w:rPr>
          <w:rFonts w:ascii="Times New Roman CYR" w:hAnsi="Times New Roman CYR" w:cs="Times New Roman CYR"/>
          <w:sz w:val="28"/>
          <w:szCs w:val="28"/>
        </w:rPr>
        <w:t>На 2017 год на станц</w:t>
      </w:r>
      <w:proofErr w:type="gramStart"/>
      <w:r w:rsidRPr="00A56358">
        <w:rPr>
          <w:rFonts w:ascii="Times New Roman CYR" w:hAnsi="Times New Roman CYR" w:cs="Times New Roman CYR"/>
          <w:sz w:val="28"/>
          <w:szCs w:val="28"/>
        </w:rPr>
        <w:t>ии АО</w:t>
      </w:r>
      <w:proofErr w:type="gramEnd"/>
      <w:r w:rsidRPr="00A56358">
        <w:rPr>
          <w:rFonts w:ascii="Times New Roman CYR" w:hAnsi="Times New Roman CYR" w:cs="Times New Roman CYR"/>
          <w:sz w:val="28"/>
          <w:szCs w:val="28"/>
        </w:rPr>
        <w:t xml:space="preserve"> "Назаровская ГРЭС" запланировано обновить трубы на наиболее проблемных участках, продолжить работы по </w:t>
      </w:r>
      <w:proofErr w:type="spellStart"/>
      <w:r w:rsidRPr="00A56358">
        <w:rPr>
          <w:rFonts w:ascii="Times New Roman CYR" w:hAnsi="Times New Roman CYR" w:cs="Times New Roman CYR"/>
          <w:sz w:val="28"/>
          <w:szCs w:val="28"/>
        </w:rPr>
        <w:t>техперевооружению</w:t>
      </w:r>
      <w:proofErr w:type="spellEnd"/>
      <w:r w:rsidRPr="00A56358">
        <w:rPr>
          <w:rFonts w:ascii="Times New Roman CYR" w:hAnsi="Times New Roman CYR" w:cs="Times New Roman CYR"/>
          <w:sz w:val="28"/>
          <w:szCs w:val="28"/>
        </w:rPr>
        <w:t xml:space="preserve">   </w:t>
      </w:r>
      <w:proofErr w:type="spellStart"/>
      <w:r w:rsidRPr="00A56358">
        <w:rPr>
          <w:rFonts w:ascii="Times New Roman CYR" w:hAnsi="Times New Roman CYR" w:cs="Times New Roman CYR"/>
          <w:sz w:val="28"/>
          <w:szCs w:val="28"/>
        </w:rPr>
        <w:t>котлоагрегата</w:t>
      </w:r>
      <w:proofErr w:type="spellEnd"/>
      <w:r w:rsidRPr="00A56358">
        <w:rPr>
          <w:rFonts w:ascii="Times New Roman CYR" w:hAnsi="Times New Roman CYR" w:cs="Times New Roman CYR"/>
          <w:sz w:val="28"/>
          <w:szCs w:val="28"/>
        </w:rPr>
        <w:t xml:space="preserve">    № 3А, которое позволит снизить объем </w:t>
      </w:r>
      <w:r w:rsidRPr="00A56358">
        <w:rPr>
          <w:rFonts w:ascii="Times New Roman CYR" w:hAnsi="Times New Roman CYR" w:cs="Times New Roman CYR"/>
          <w:b/>
          <w:bCs/>
          <w:sz w:val="28"/>
          <w:szCs w:val="28"/>
        </w:rPr>
        <w:t>выбросов и даст возможность работать на двух типах углей.</w:t>
      </w:r>
      <w:r w:rsidRPr="00A56358">
        <w:rPr>
          <w:rFonts w:ascii="Times New Roman CYR" w:hAnsi="Times New Roman CYR" w:cs="Times New Roman CYR"/>
          <w:sz w:val="28"/>
          <w:szCs w:val="28"/>
        </w:rPr>
        <w:t xml:space="preserve"> За это время на котле заменят поверхности нагрева (51 тонну) и трубопроводы, установят современные  </w:t>
      </w:r>
      <w:proofErr w:type="spellStart"/>
      <w:r w:rsidRPr="00A56358">
        <w:rPr>
          <w:rFonts w:ascii="Times New Roman CYR" w:hAnsi="Times New Roman CYR" w:cs="Times New Roman CYR"/>
          <w:sz w:val="28"/>
          <w:szCs w:val="28"/>
        </w:rPr>
        <w:t>горелочно-сопловые</w:t>
      </w:r>
      <w:proofErr w:type="spellEnd"/>
      <w:r w:rsidRPr="00A56358">
        <w:rPr>
          <w:rFonts w:ascii="Times New Roman CYR" w:hAnsi="Times New Roman CYR" w:cs="Times New Roman CYR"/>
          <w:sz w:val="28"/>
          <w:szCs w:val="28"/>
        </w:rPr>
        <w:t xml:space="preserve"> устройства, </w:t>
      </w:r>
      <w:proofErr w:type="spellStart"/>
      <w:r w:rsidRPr="00A56358">
        <w:rPr>
          <w:rFonts w:ascii="Times New Roman CYR" w:hAnsi="Times New Roman CYR" w:cs="Times New Roman CYR"/>
          <w:sz w:val="28"/>
          <w:szCs w:val="28"/>
        </w:rPr>
        <w:t>пылегазовоздухопроводы</w:t>
      </w:r>
      <w:proofErr w:type="spellEnd"/>
      <w:r w:rsidRPr="00A56358">
        <w:rPr>
          <w:rFonts w:ascii="Times New Roman CYR" w:hAnsi="Times New Roman CYR" w:cs="Times New Roman CYR"/>
          <w:sz w:val="28"/>
          <w:szCs w:val="28"/>
        </w:rPr>
        <w:t xml:space="preserve"> и сепараторы, смонтируют дополнительные аппараты отчистки поверхностей нагрева.  Перевод оборудования на два типа углей соответствует принятой стратегии компании, но речи о полном отказе от топлива с Назаровского разреза не идет.</w:t>
      </w:r>
    </w:p>
    <w:p w:rsidR="00A56358" w:rsidRPr="00A56358" w:rsidRDefault="00A56358" w:rsidP="00094212">
      <w:pPr>
        <w:autoSpaceDE w:val="0"/>
        <w:autoSpaceDN w:val="0"/>
        <w:adjustRightInd w:val="0"/>
        <w:ind w:firstLine="567"/>
        <w:jc w:val="both"/>
        <w:rPr>
          <w:rFonts w:ascii="Times New Roman CYR" w:hAnsi="Times New Roman CYR" w:cs="Times New Roman CYR"/>
          <w:sz w:val="28"/>
          <w:szCs w:val="28"/>
        </w:rPr>
      </w:pPr>
      <w:r w:rsidRPr="00A56358">
        <w:rPr>
          <w:rFonts w:ascii="Times New Roman CYR" w:hAnsi="Times New Roman CYR" w:cs="Times New Roman CYR"/>
          <w:sz w:val="28"/>
          <w:szCs w:val="28"/>
        </w:rPr>
        <w:lastRenderedPageBreak/>
        <w:t>Промышленные предприятия города в последние годы инвестировали средства</w:t>
      </w:r>
      <w:r w:rsidRPr="00A56358">
        <w:rPr>
          <w:rFonts w:ascii="Times New Roman CYR" w:hAnsi="Times New Roman CYR" w:cs="Times New Roman CYR"/>
          <w:b/>
          <w:bCs/>
          <w:sz w:val="28"/>
          <w:szCs w:val="28"/>
        </w:rPr>
        <w:t xml:space="preserve"> только в обновление оборудования</w:t>
      </w:r>
      <w:r w:rsidRPr="00A56358">
        <w:rPr>
          <w:rFonts w:ascii="Times New Roman CYR" w:hAnsi="Times New Roman CYR" w:cs="Times New Roman CYR"/>
          <w:sz w:val="28"/>
          <w:szCs w:val="28"/>
        </w:rPr>
        <w:t xml:space="preserve"> и поддержание производственных мощностей, расширение производства и  увеличение  численности </w:t>
      </w:r>
      <w:proofErr w:type="gramStart"/>
      <w:r w:rsidRPr="00A56358">
        <w:rPr>
          <w:rFonts w:ascii="Times New Roman CYR" w:hAnsi="Times New Roman CYR" w:cs="Times New Roman CYR"/>
          <w:sz w:val="28"/>
          <w:szCs w:val="28"/>
        </w:rPr>
        <w:t>работников</w:t>
      </w:r>
      <w:proofErr w:type="gramEnd"/>
      <w:r w:rsidRPr="00A56358">
        <w:rPr>
          <w:rFonts w:ascii="Times New Roman CYR" w:hAnsi="Times New Roman CYR" w:cs="Times New Roman CYR"/>
          <w:sz w:val="28"/>
          <w:szCs w:val="28"/>
        </w:rPr>
        <w:t xml:space="preserve"> данные предприятия не планируют и в дальнейшем, наоборот, в декабре 2016 года проведена оптимизация численности в АО "Разрез Назаровский"  (снижение численности работников предприятия в январе 2017 года составило более 400 человек). </w:t>
      </w:r>
    </w:p>
    <w:p w:rsidR="00A56358" w:rsidRPr="00A56358" w:rsidRDefault="00A56358" w:rsidP="00094212">
      <w:pPr>
        <w:autoSpaceDE w:val="0"/>
        <w:autoSpaceDN w:val="0"/>
        <w:adjustRightInd w:val="0"/>
        <w:ind w:firstLine="567"/>
        <w:jc w:val="both"/>
        <w:rPr>
          <w:rFonts w:ascii="Times New Roman CYR" w:hAnsi="Times New Roman CYR" w:cs="Times New Roman CYR"/>
          <w:sz w:val="28"/>
          <w:szCs w:val="28"/>
        </w:rPr>
      </w:pPr>
      <w:proofErr w:type="gramStart"/>
      <w:r w:rsidRPr="00A56358">
        <w:rPr>
          <w:rFonts w:ascii="Times New Roman CYR" w:hAnsi="Times New Roman CYR" w:cs="Times New Roman CYR"/>
          <w:sz w:val="28"/>
          <w:szCs w:val="28"/>
        </w:rPr>
        <w:t xml:space="preserve">На территории г. Назарово в 2017-2020 годах не планируется реализация инвестиционных проектов, предусматривающих создание новых рабочих мест или новых производств (производственные планы АО "Разрез Назаровский" и ООО "Разрез </w:t>
      </w:r>
      <w:proofErr w:type="spellStart"/>
      <w:r w:rsidRPr="00A56358">
        <w:rPr>
          <w:rFonts w:ascii="Times New Roman CYR" w:hAnsi="Times New Roman CYR" w:cs="Times New Roman CYR"/>
          <w:sz w:val="28"/>
          <w:szCs w:val="28"/>
        </w:rPr>
        <w:t>Сереульский</w:t>
      </w:r>
      <w:proofErr w:type="spellEnd"/>
      <w:r w:rsidRPr="00A56358">
        <w:rPr>
          <w:rFonts w:ascii="Times New Roman CYR" w:hAnsi="Times New Roman CYR" w:cs="Times New Roman CYR"/>
          <w:sz w:val="28"/>
          <w:szCs w:val="28"/>
        </w:rPr>
        <w:t xml:space="preserve">  по приобретению новых экскаваторов, погрузчиков, строительству нового участка «Сереульский-3» и т.д., практически полностью исполнены, ООО «</w:t>
      </w:r>
      <w:proofErr w:type="spellStart"/>
      <w:r w:rsidRPr="00A56358">
        <w:rPr>
          <w:rFonts w:ascii="Times New Roman CYR" w:hAnsi="Times New Roman CYR" w:cs="Times New Roman CYR"/>
          <w:sz w:val="28"/>
          <w:szCs w:val="28"/>
        </w:rPr>
        <w:t>Назарово-Металлургсервис</w:t>
      </w:r>
      <w:proofErr w:type="spellEnd"/>
      <w:r w:rsidRPr="00A56358">
        <w:rPr>
          <w:rFonts w:ascii="Times New Roman CYR" w:hAnsi="Times New Roman CYR" w:cs="Times New Roman CYR"/>
          <w:sz w:val="28"/>
          <w:szCs w:val="28"/>
        </w:rPr>
        <w:t>» и ООО «</w:t>
      </w:r>
      <w:proofErr w:type="spellStart"/>
      <w:r w:rsidRPr="00A56358">
        <w:rPr>
          <w:rFonts w:ascii="Times New Roman CYR" w:hAnsi="Times New Roman CYR" w:cs="Times New Roman CYR"/>
          <w:sz w:val="28"/>
          <w:szCs w:val="28"/>
        </w:rPr>
        <w:t>Восточно-Сибирский</w:t>
      </w:r>
      <w:proofErr w:type="spellEnd"/>
      <w:r w:rsidRPr="00A56358">
        <w:rPr>
          <w:rFonts w:ascii="Times New Roman CYR" w:hAnsi="Times New Roman CYR" w:cs="Times New Roman CYR"/>
          <w:sz w:val="28"/>
          <w:szCs w:val="28"/>
        </w:rPr>
        <w:t xml:space="preserve"> завод металлоконструкций»  не планируют расширение производства, ОАО «</w:t>
      </w:r>
      <w:proofErr w:type="spellStart"/>
      <w:r w:rsidRPr="00A56358">
        <w:rPr>
          <w:rFonts w:ascii="Times New Roman CYR" w:hAnsi="Times New Roman CYR" w:cs="Times New Roman CYR"/>
          <w:sz w:val="28"/>
          <w:szCs w:val="28"/>
        </w:rPr>
        <w:t>Назаровоагроснаб</w:t>
      </w:r>
      <w:proofErr w:type="spellEnd"/>
      <w:r w:rsidRPr="00A56358">
        <w:rPr>
          <w:rFonts w:ascii="Times New Roman CYR" w:hAnsi="Times New Roman CYR" w:cs="Times New Roman CYR"/>
          <w:sz w:val="28"/>
          <w:szCs w:val="28"/>
        </w:rPr>
        <w:t>» (предприятие по разделу</w:t>
      </w:r>
      <w:proofErr w:type="gramEnd"/>
      <w:r w:rsidRPr="00A56358">
        <w:rPr>
          <w:rFonts w:ascii="Times New Roman CYR" w:hAnsi="Times New Roman CYR" w:cs="Times New Roman CYR"/>
          <w:sz w:val="28"/>
          <w:szCs w:val="28"/>
        </w:rPr>
        <w:t xml:space="preserve"> </w:t>
      </w:r>
      <w:proofErr w:type="gramStart"/>
      <w:r w:rsidRPr="00A56358">
        <w:rPr>
          <w:rFonts w:ascii="Times New Roman CYR" w:hAnsi="Times New Roman CYR" w:cs="Times New Roman CYR"/>
          <w:sz w:val="28"/>
          <w:szCs w:val="28"/>
        </w:rPr>
        <w:t>G) завершило реконструкцию и модернизацию складов запасных частей с созданием современных выставочных залов и т.д.) и т.д.</w:t>
      </w:r>
      <w:proofErr w:type="gramEnd"/>
    </w:p>
    <w:p w:rsidR="00A56358" w:rsidRPr="00A56358" w:rsidRDefault="00A56358" w:rsidP="00094212">
      <w:pPr>
        <w:autoSpaceDE w:val="0"/>
        <w:autoSpaceDN w:val="0"/>
        <w:adjustRightInd w:val="0"/>
        <w:ind w:firstLine="567"/>
        <w:jc w:val="both"/>
        <w:rPr>
          <w:rFonts w:ascii="Times New Roman CYR" w:hAnsi="Times New Roman CYR" w:cs="Times New Roman CYR"/>
          <w:sz w:val="28"/>
          <w:szCs w:val="28"/>
        </w:rPr>
      </w:pPr>
      <w:r w:rsidRPr="00A56358">
        <w:rPr>
          <w:rFonts w:ascii="Times New Roman CYR" w:hAnsi="Times New Roman CYR" w:cs="Times New Roman CYR"/>
          <w:sz w:val="28"/>
          <w:szCs w:val="28"/>
        </w:rPr>
        <w:t>В период с 2018 по 2020 годы организации города в основном планируют инвестировать финансовые средства в основной капитал в объемах, равных объемам амортизационных отчислений и чистой прибыли. В связи с этим объем инвестиций в основной капитал (за исключением бюджетных средств) в расчете на 1 жителя города с учетом прогноза среднегодовой численности населения составит от 7456,27 руб. в 2017 году до 8968,67 руб. – в 2020 году.</w:t>
      </w:r>
    </w:p>
    <w:p w:rsidR="00A56358" w:rsidRPr="00A56358" w:rsidRDefault="00A56358" w:rsidP="00094212">
      <w:pPr>
        <w:autoSpaceDE w:val="0"/>
        <w:autoSpaceDN w:val="0"/>
        <w:adjustRightInd w:val="0"/>
        <w:spacing w:after="200"/>
        <w:ind w:firstLine="567"/>
        <w:jc w:val="both"/>
        <w:rPr>
          <w:rFonts w:ascii="Times New Roman CYR" w:hAnsi="Times New Roman CYR" w:cs="Times New Roman CYR"/>
          <w:b/>
          <w:bCs/>
          <w:sz w:val="28"/>
          <w:szCs w:val="28"/>
        </w:rPr>
      </w:pPr>
      <w:proofErr w:type="gramStart"/>
      <w:r w:rsidRPr="00A56358">
        <w:rPr>
          <w:rFonts w:ascii="Times New Roman CYR" w:hAnsi="Times New Roman CYR" w:cs="Times New Roman CYR"/>
          <w:b/>
          <w:bCs/>
          <w:sz w:val="28"/>
          <w:szCs w:val="28"/>
        </w:rPr>
        <w:t>За счет бюджетных инвестиций</w:t>
      </w:r>
      <w:r w:rsidRPr="00A56358">
        <w:rPr>
          <w:rFonts w:ascii="Times New Roman CYR" w:hAnsi="Times New Roman CYR" w:cs="Times New Roman CYR"/>
          <w:sz w:val="28"/>
          <w:szCs w:val="28"/>
        </w:rPr>
        <w:t xml:space="preserve"> </w:t>
      </w:r>
      <w:r w:rsidRPr="00A56358">
        <w:rPr>
          <w:rFonts w:ascii="Times New Roman CYR" w:hAnsi="Times New Roman CYR" w:cs="Times New Roman CYR"/>
          <w:b/>
          <w:bCs/>
          <w:sz w:val="28"/>
          <w:szCs w:val="28"/>
        </w:rPr>
        <w:t>в 2017 году</w:t>
      </w:r>
      <w:r w:rsidRPr="00A56358">
        <w:rPr>
          <w:rFonts w:ascii="Times New Roman CYR" w:hAnsi="Times New Roman CYR" w:cs="Times New Roman CYR"/>
          <w:sz w:val="28"/>
          <w:szCs w:val="28"/>
        </w:rPr>
        <w:t xml:space="preserve"> начато строительство физкультурно-спортивного центра в 8 </w:t>
      </w:r>
      <w:proofErr w:type="spellStart"/>
      <w:r w:rsidRPr="00A56358">
        <w:rPr>
          <w:rFonts w:ascii="Times New Roman CYR" w:hAnsi="Times New Roman CYR" w:cs="Times New Roman CYR"/>
          <w:sz w:val="28"/>
          <w:szCs w:val="28"/>
        </w:rPr>
        <w:t>мкр</w:t>
      </w:r>
      <w:proofErr w:type="spellEnd"/>
      <w:r w:rsidRPr="00A56358">
        <w:rPr>
          <w:rFonts w:ascii="Times New Roman CYR" w:hAnsi="Times New Roman CYR" w:cs="Times New Roman CYR"/>
          <w:sz w:val="28"/>
          <w:szCs w:val="28"/>
        </w:rPr>
        <w:t xml:space="preserve">., ввод  которого запланирован на 2018 год (объем бюджетных инвестиций составит </w:t>
      </w:r>
      <w:r w:rsidRPr="00A56358">
        <w:rPr>
          <w:rFonts w:ascii="Times New Roman CYR" w:hAnsi="Times New Roman CYR" w:cs="Times New Roman CYR"/>
          <w:b/>
          <w:bCs/>
          <w:sz w:val="28"/>
          <w:szCs w:val="28"/>
        </w:rPr>
        <w:t>19, 9705 млн. руб. в 2017 г. и 132,5628 млн. руб. - в 2018 г.),</w:t>
      </w:r>
      <w:r w:rsidRPr="00A56358">
        <w:rPr>
          <w:rFonts w:ascii="Times New Roman CYR" w:hAnsi="Times New Roman CYR" w:cs="Times New Roman CYR"/>
          <w:sz w:val="28"/>
          <w:szCs w:val="28"/>
        </w:rPr>
        <w:t xml:space="preserve"> в 2019 году планируется начать  строительство школьного спортивного зала МБОУ «СОШ № 2» и в этом же году этот объект должен быть введен</w:t>
      </w:r>
      <w:proofErr w:type="gramEnd"/>
      <w:r w:rsidRPr="00A56358">
        <w:rPr>
          <w:rFonts w:ascii="Times New Roman CYR" w:hAnsi="Times New Roman CYR" w:cs="Times New Roman CYR"/>
          <w:sz w:val="28"/>
          <w:szCs w:val="28"/>
        </w:rPr>
        <w:t xml:space="preserve"> в действие (</w:t>
      </w:r>
      <w:r w:rsidRPr="00A56358">
        <w:rPr>
          <w:rFonts w:ascii="Times New Roman CYR" w:hAnsi="Times New Roman CYR" w:cs="Times New Roman CYR"/>
          <w:b/>
          <w:bCs/>
          <w:sz w:val="28"/>
          <w:szCs w:val="28"/>
        </w:rPr>
        <w:t>объем инвестиций в 2019 г. составит - 40,0 млн. руб.).</w:t>
      </w:r>
    </w:p>
    <w:p w:rsidR="00A56358" w:rsidRPr="00A56358" w:rsidRDefault="00A56358" w:rsidP="00A56358">
      <w:pPr>
        <w:autoSpaceDE w:val="0"/>
        <w:autoSpaceDN w:val="0"/>
        <w:adjustRightInd w:val="0"/>
        <w:jc w:val="both"/>
        <w:rPr>
          <w:rFonts w:ascii="Times New Roman CYR" w:hAnsi="Times New Roman CYR" w:cs="Times New Roman CYR"/>
          <w:b/>
          <w:bCs/>
          <w:sz w:val="28"/>
          <w:szCs w:val="28"/>
        </w:rPr>
      </w:pPr>
    </w:p>
    <w:tbl>
      <w:tblPr>
        <w:tblW w:w="9656" w:type="dxa"/>
        <w:tblInd w:w="91" w:type="dxa"/>
        <w:tblLayout w:type="fixed"/>
        <w:tblLook w:val="0000"/>
      </w:tblPr>
      <w:tblGrid>
        <w:gridCol w:w="3419"/>
        <w:gridCol w:w="1276"/>
        <w:gridCol w:w="1276"/>
        <w:gridCol w:w="1276"/>
        <w:gridCol w:w="1134"/>
        <w:gridCol w:w="1275"/>
      </w:tblGrid>
      <w:tr w:rsidR="00094212" w:rsidRPr="00A25686" w:rsidTr="00094212">
        <w:tblPrEx>
          <w:tblCellMar>
            <w:top w:w="0" w:type="dxa"/>
            <w:bottom w:w="0" w:type="dxa"/>
          </w:tblCellMar>
        </w:tblPrEx>
        <w:trPr>
          <w:trHeight w:val="630"/>
        </w:trPr>
        <w:tc>
          <w:tcPr>
            <w:tcW w:w="3419" w:type="dxa"/>
            <w:tcBorders>
              <w:top w:val="single" w:sz="4" w:space="0" w:color="auto"/>
              <w:left w:val="single" w:sz="4" w:space="0" w:color="auto"/>
              <w:bottom w:val="single" w:sz="4" w:space="0" w:color="auto"/>
              <w:right w:val="single" w:sz="4" w:space="0" w:color="auto"/>
            </w:tcBorders>
            <w:vAlign w:val="center"/>
          </w:tcPr>
          <w:p w:rsidR="00A56358" w:rsidRPr="00A56358" w:rsidRDefault="00A56358" w:rsidP="00A56358">
            <w:pPr>
              <w:autoSpaceDE w:val="0"/>
              <w:autoSpaceDN w:val="0"/>
              <w:adjustRightInd w:val="0"/>
              <w:rPr>
                <w:rFonts w:ascii="Times New Roman CYR" w:hAnsi="Times New Roman CYR" w:cs="Times New Roman CYR"/>
              </w:rPr>
            </w:pPr>
            <w:r w:rsidRPr="00A56358">
              <w:rPr>
                <w:rFonts w:ascii="Times New Roman CYR" w:hAnsi="Times New Roman CYR" w:cs="Times New Roman CYR"/>
              </w:rPr>
              <w:t>Наименование показателя</w:t>
            </w:r>
          </w:p>
        </w:tc>
        <w:tc>
          <w:tcPr>
            <w:tcW w:w="1276" w:type="dxa"/>
            <w:tcBorders>
              <w:top w:val="single" w:sz="4" w:space="0" w:color="auto"/>
              <w:left w:val="nil"/>
              <w:bottom w:val="single" w:sz="4" w:space="0" w:color="auto"/>
              <w:right w:val="single" w:sz="4" w:space="0" w:color="auto"/>
            </w:tcBorders>
            <w:vAlign w:val="center"/>
          </w:tcPr>
          <w:p w:rsidR="00A56358" w:rsidRPr="00A56358" w:rsidRDefault="00A56358" w:rsidP="00A56358">
            <w:pPr>
              <w:autoSpaceDE w:val="0"/>
              <w:autoSpaceDN w:val="0"/>
              <w:adjustRightInd w:val="0"/>
              <w:jc w:val="center"/>
              <w:rPr>
                <w:rFonts w:ascii="Times New Roman CYR" w:hAnsi="Times New Roman CYR" w:cs="Times New Roman CYR"/>
              </w:rPr>
            </w:pPr>
            <w:r w:rsidRPr="00A56358">
              <w:rPr>
                <w:rFonts w:ascii="Times New Roman CYR" w:hAnsi="Times New Roman CYR" w:cs="Times New Roman CYR"/>
              </w:rPr>
              <w:t>2016 факт</w:t>
            </w:r>
          </w:p>
        </w:tc>
        <w:tc>
          <w:tcPr>
            <w:tcW w:w="1276" w:type="dxa"/>
            <w:tcBorders>
              <w:top w:val="single" w:sz="4" w:space="0" w:color="auto"/>
              <w:left w:val="nil"/>
              <w:bottom w:val="single" w:sz="4" w:space="0" w:color="auto"/>
              <w:right w:val="single" w:sz="4" w:space="0" w:color="auto"/>
            </w:tcBorders>
            <w:vAlign w:val="center"/>
          </w:tcPr>
          <w:p w:rsidR="00A56358" w:rsidRPr="00A56358" w:rsidRDefault="00A56358" w:rsidP="00A56358">
            <w:pPr>
              <w:autoSpaceDE w:val="0"/>
              <w:autoSpaceDN w:val="0"/>
              <w:adjustRightInd w:val="0"/>
              <w:jc w:val="center"/>
              <w:rPr>
                <w:rFonts w:ascii="Times New Roman CYR" w:hAnsi="Times New Roman CYR" w:cs="Times New Roman CYR"/>
              </w:rPr>
            </w:pPr>
            <w:r w:rsidRPr="00A56358">
              <w:rPr>
                <w:rFonts w:ascii="Times New Roman CYR" w:hAnsi="Times New Roman CYR" w:cs="Times New Roman CYR"/>
              </w:rPr>
              <w:t xml:space="preserve">2017 оценка </w:t>
            </w:r>
          </w:p>
        </w:tc>
        <w:tc>
          <w:tcPr>
            <w:tcW w:w="1276" w:type="dxa"/>
            <w:tcBorders>
              <w:top w:val="single" w:sz="4" w:space="0" w:color="auto"/>
              <w:left w:val="nil"/>
              <w:bottom w:val="single" w:sz="4" w:space="0" w:color="auto"/>
              <w:right w:val="single" w:sz="4" w:space="0" w:color="auto"/>
            </w:tcBorders>
            <w:vAlign w:val="center"/>
          </w:tcPr>
          <w:p w:rsidR="00A56358" w:rsidRPr="00A56358" w:rsidRDefault="00094212" w:rsidP="00A56358">
            <w:pPr>
              <w:autoSpaceDE w:val="0"/>
              <w:autoSpaceDN w:val="0"/>
              <w:adjustRightInd w:val="0"/>
              <w:jc w:val="center"/>
              <w:rPr>
                <w:rFonts w:ascii="Times New Roman CYR" w:hAnsi="Times New Roman CYR" w:cs="Times New Roman CYR"/>
              </w:rPr>
            </w:pPr>
            <w:r w:rsidRPr="00A25686">
              <w:rPr>
                <w:rFonts w:ascii="Times New Roman CYR" w:hAnsi="Times New Roman CYR" w:cs="Times New Roman CYR"/>
              </w:rPr>
              <w:t>2018 п</w:t>
            </w:r>
            <w:r w:rsidR="00A56358" w:rsidRPr="00A56358">
              <w:rPr>
                <w:rFonts w:ascii="Times New Roman CYR" w:hAnsi="Times New Roman CYR" w:cs="Times New Roman CYR"/>
              </w:rPr>
              <w:t xml:space="preserve">рогноз </w:t>
            </w:r>
          </w:p>
        </w:tc>
        <w:tc>
          <w:tcPr>
            <w:tcW w:w="1134" w:type="dxa"/>
            <w:tcBorders>
              <w:top w:val="single" w:sz="4" w:space="0" w:color="auto"/>
              <w:left w:val="nil"/>
              <w:bottom w:val="single" w:sz="4" w:space="0" w:color="auto"/>
              <w:right w:val="single" w:sz="4" w:space="0" w:color="auto"/>
            </w:tcBorders>
            <w:vAlign w:val="center"/>
          </w:tcPr>
          <w:p w:rsidR="00A56358" w:rsidRPr="00A56358" w:rsidRDefault="00A56358" w:rsidP="00A56358">
            <w:pPr>
              <w:autoSpaceDE w:val="0"/>
              <w:autoSpaceDN w:val="0"/>
              <w:adjustRightInd w:val="0"/>
              <w:jc w:val="center"/>
              <w:rPr>
                <w:rFonts w:ascii="Times New Roman CYR" w:hAnsi="Times New Roman CYR" w:cs="Times New Roman CYR"/>
              </w:rPr>
            </w:pPr>
            <w:r w:rsidRPr="00A56358">
              <w:rPr>
                <w:rFonts w:ascii="Times New Roman CYR" w:hAnsi="Times New Roman CYR" w:cs="Times New Roman CYR"/>
              </w:rPr>
              <w:t>2019 прогноз</w:t>
            </w:r>
          </w:p>
        </w:tc>
        <w:tc>
          <w:tcPr>
            <w:tcW w:w="1275" w:type="dxa"/>
            <w:tcBorders>
              <w:top w:val="single" w:sz="4" w:space="0" w:color="auto"/>
              <w:left w:val="nil"/>
              <w:bottom w:val="single" w:sz="4" w:space="0" w:color="auto"/>
              <w:right w:val="single" w:sz="4" w:space="0" w:color="auto"/>
            </w:tcBorders>
            <w:vAlign w:val="center"/>
          </w:tcPr>
          <w:p w:rsidR="00A56358" w:rsidRPr="00A56358" w:rsidRDefault="00A56358" w:rsidP="00A56358">
            <w:pPr>
              <w:autoSpaceDE w:val="0"/>
              <w:autoSpaceDN w:val="0"/>
              <w:adjustRightInd w:val="0"/>
              <w:jc w:val="center"/>
              <w:rPr>
                <w:rFonts w:ascii="Times New Roman CYR" w:hAnsi="Times New Roman CYR" w:cs="Times New Roman CYR"/>
              </w:rPr>
            </w:pPr>
            <w:r w:rsidRPr="00A56358">
              <w:rPr>
                <w:rFonts w:ascii="Times New Roman CYR" w:hAnsi="Times New Roman CYR" w:cs="Times New Roman CYR"/>
              </w:rPr>
              <w:t>2020 прогноз</w:t>
            </w:r>
          </w:p>
        </w:tc>
      </w:tr>
      <w:tr w:rsidR="00094212" w:rsidRPr="00A25686" w:rsidTr="00094212">
        <w:tblPrEx>
          <w:tblCellMar>
            <w:top w:w="0" w:type="dxa"/>
            <w:bottom w:w="0" w:type="dxa"/>
          </w:tblCellMar>
        </w:tblPrEx>
        <w:trPr>
          <w:trHeight w:val="1260"/>
        </w:trPr>
        <w:tc>
          <w:tcPr>
            <w:tcW w:w="3419" w:type="dxa"/>
            <w:tcBorders>
              <w:top w:val="single" w:sz="4" w:space="0" w:color="auto"/>
              <w:left w:val="single" w:sz="4" w:space="0" w:color="auto"/>
              <w:bottom w:val="single" w:sz="4" w:space="0" w:color="auto"/>
              <w:right w:val="single" w:sz="4" w:space="0" w:color="auto"/>
            </w:tcBorders>
            <w:vAlign w:val="center"/>
          </w:tcPr>
          <w:p w:rsidR="00A56358" w:rsidRPr="00A56358" w:rsidRDefault="00A56358" w:rsidP="00094212">
            <w:pPr>
              <w:autoSpaceDE w:val="0"/>
              <w:autoSpaceDN w:val="0"/>
              <w:adjustRightInd w:val="0"/>
              <w:ind w:left="140"/>
              <w:rPr>
                <w:rFonts w:ascii="Times New Roman CYR" w:hAnsi="Times New Roman CYR" w:cs="Times New Roman CYR"/>
              </w:rPr>
            </w:pPr>
            <w:r w:rsidRPr="00A56358">
              <w:rPr>
                <w:rFonts w:ascii="Times New Roman CYR" w:hAnsi="Times New Roman CYR" w:cs="Times New Roman CYR"/>
              </w:rPr>
              <w:t>Объем инвестиций в основной капитал за счет всех источников  финансирования (без субъектов  малого и среднего предпринимательства), тыс. руб.</w:t>
            </w:r>
          </w:p>
        </w:tc>
        <w:tc>
          <w:tcPr>
            <w:tcW w:w="1276" w:type="dxa"/>
            <w:tcBorders>
              <w:top w:val="nil"/>
              <w:left w:val="nil"/>
              <w:bottom w:val="single" w:sz="4" w:space="0" w:color="auto"/>
              <w:right w:val="single" w:sz="4" w:space="0" w:color="auto"/>
            </w:tcBorders>
            <w:vAlign w:val="center"/>
          </w:tcPr>
          <w:p w:rsidR="00A56358" w:rsidRPr="00A56358" w:rsidRDefault="00A56358" w:rsidP="00A56358">
            <w:pPr>
              <w:autoSpaceDE w:val="0"/>
              <w:autoSpaceDN w:val="0"/>
              <w:adjustRightInd w:val="0"/>
              <w:rPr>
                <w:rFonts w:ascii="Times New Roman CYR" w:hAnsi="Times New Roman CYR" w:cs="Times New Roman CYR"/>
              </w:rPr>
            </w:pPr>
          </w:p>
          <w:p w:rsidR="00A56358" w:rsidRPr="00A56358" w:rsidRDefault="00A56358" w:rsidP="00A56358">
            <w:pPr>
              <w:autoSpaceDE w:val="0"/>
              <w:autoSpaceDN w:val="0"/>
              <w:adjustRightInd w:val="0"/>
              <w:jc w:val="center"/>
              <w:rPr>
                <w:rFonts w:ascii="Times New Roman CYR" w:hAnsi="Times New Roman CYR" w:cs="Times New Roman CYR"/>
              </w:rPr>
            </w:pPr>
            <w:r w:rsidRPr="00A56358">
              <w:rPr>
                <w:rFonts w:ascii="Times New Roman CYR" w:hAnsi="Times New Roman CYR" w:cs="Times New Roman CYR"/>
              </w:rPr>
              <w:t>627 304</w:t>
            </w:r>
          </w:p>
          <w:p w:rsidR="00A56358" w:rsidRPr="00A56358" w:rsidRDefault="00A56358" w:rsidP="00A56358">
            <w:pPr>
              <w:autoSpaceDE w:val="0"/>
              <w:autoSpaceDN w:val="0"/>
              <w:adjustRightInd w:val="0"/>
              <w:rPr>
                <w:rFonts w:ascii="Times New Roman CYR" w:hAnsi="Times New Roman CYR" w:cs="Times New Roman CYR"/>
              </w:rPr>
            </w:pPr>
          </w:p>
        </w:tc>
        <w:tc>
          <w:tcPr>
            <w:tcW w:w="1276" w:type="dxa"/>
            <w:tcBorders>
              <w:top w:val="nil"/>
              <w:left w:val="nil"/>
              <w:bottom w:val="single" w:sz="4" w:space="0" w:color="auto"/>
              <w:right w:val="single" w:sz="4" w:space="0" w:color="auto"/>
            </w:tcBorders>
            <w:vAlign w:val="center"/>
          </w:tcPr>
          <w:p w:rsidR="00A56358" w:rsidRPr="00A56358" w:rsidRDefault="00A56358" w:rsidP="00A56358">
            <w:pPr>
              <w:autoSpaceDE w:val="0"/>
              <w:autoSpaceDN w:val="0"/>
              <w:adjustRightInd w:val="0"/>
              <w:jc w:val="center"/>
              <w:rPr>
                <w:rFonts w:ascii="Times New Roman CYR" w:hAnsi="Times New Roman CYR" w:cs="Times New Roman CYR"/>
              </w:rPr>
            </w:pPr>
            <w:r w:rsidRPr="00A56358">
              <w:rPr>
                <w:rFonts w:ascii="Times New Roman CYR" w:hAnsi="Times New Roman CYR" w:cs="Times New Roman CYR"/>
              </w:rPr>
              <w:t>408 262,3</w:t>
            </w:r>
          </w:p>
        </w:tc>
        <w:tc>
          <w:tcPr>
            <w:tcW w:w="1276" w:type="dxa"/>
            <w:tcBorders>
              <w:top w:val="nil"/>
              <w:left w:val="nil"/>
              <w:bottom w:val="single" w:sz="4" w:space="0" w:color="auto"/>
              <w:right w:val="single" w:sz="4" w:space="0" w:color="auto"/>
            </w:tcBorders>
            <w:vAlign w:val="center"/>
          </w:tcPr>
          <w:p w:rsidR="00A56358" w:rsidRPr="00A56358" w:rsidRDefault="00A56358" w:rsidP="00A56358">
            <w:pPr>
              <w:autoSpaceDE w:val="0"/>
              <w:autoSpaceDN w:val="0"/>
              <w:adjustRightInd w:val="0"/>
              <w:jc w:val="center"/>
              <w:rPr>
                <w:rFonts w:ascii="Times New Roman CYR" w:hAnsi="Times New Roman CYR" w:cs="Times New Roman CYR"/>
              </w:rPr>
            </w:pPr>
            <w:r w:rsidRPr="00A56358">
              <w:rPr>
                <w:rFonts w:ascii="Times New Roman CYR" w:hAnsi="Times New Roman CYR" w:cs="Times New Roman CYR"/>
              </w:rPr>
              <w:t>538 153,8</w:t>
            </w:r>
          </w:p>
        </w:tc>
        <w:tc>
          <w:tcPr>
            <w:tcW w:w="1134" w:type="dxa"/>
            <w:tcBorders>
              <w:top w:val="nil"/>
              <w:left w:val="nil"/>
              <w:bottom w:val="single" w:sz="4" w:space="0" w:color="auto"/>
              <w:right w:val="single" w:sz="4" w:space="0" w:color="auto"/>
            </w:tcBorders>
            <w:vAlign w:val="center"/>
          </w:tcPr>
          <w:p w:rsidR="00A56358" w:rsidRPr="00A56358" w:rsidRDefault="00A56358" w:rsidP="00A56358">
            <w:pPr>
              <w:autoSpaceDE w:val="0"/>
              <w:autoSpaceDN w:val="0"/>
              <w:adjustRightInd w:val="0"/>
              <w:jc w:val="center"/>
              <w:rPr>
                <w:rFonts w:ascii="Times New Roman CYR" w:hAnsi="Times New Roman CYR" w:cs="Times New Roman CYR"/>
              </w:rPr>
            </w:pPr>
            <w:r w:rsidRPr="00A56358">
              <w:rPr>
                <w:rFonts w:ascii="Times New Roman CYR" w:hAnsi="Times New Roman CYR" w:cs="Times New Roman CYR"/>
              </w:rPr>
              <w:t>462 625</w:t>
            </w:r>
          </w:p>
        </w:tc>
        <w:tc>
          <w:tcPr>
            <w:tcW w:w="1275" w:type="dxa"/>
            <w:tcBorders>
              <w:top w:val="nil"/>
              <w:left w:val="nil"/>
              <w:bottom w:val="single" w:sz="4" w:space="0" w:color="auto"/>
              <w:right w:val="single" w:sz="4" w:space="0" w:color="auto"/>
            </w:tcBorders>
            <w:vAlign w:val="center"/>
          </w:tcPr>
          <w:p w:rsidR="00A56358" w:rsidRPr="00A56358" w:rsidRDefault="00A56358" w:rsidP="00A56358">
            <w:pPr>
              <w:autoSpaceDE w:val="0"/>
              <w:autoSpaceDN w:val="0"/>
              <w:adjustRightInd w:val="0"/>
              <w:jc w:val="center"/>
              <w:rPr>
                <w:rFonts w:ascii="Times New Roman CYR" w:hAnsi="Times New Roman CYR" w:cs="Times New Roman CYR"/>
              </w:rPr>
            </w:pPr>
            <w:r w:rsidRPr="00A56358">
              <w:rPr>
                <w:rFonts w:ascii="Times New Roman CYR" w:hAnsi="Times New Roman CYR" w:cs="Times New Roman CYR"/>
              </w:rPr>
              <w:t>468331,81</w:t>
            </w:r>
          </w:p>
        </w:tc>
      </w:tr>
      <w:tr w:rsidR="00094212" w:rsidRPr="00A25686" w:rsidTr="00A2709F">
        <w:tblPrEx>
          <w:tblCellMar>
            <w:top w:w="0" w:type="dxa"/>
            <w:bottom w:w="0" w:type="dxa"/>
          </w:tblCellMar>
        </w:tblPrEx>
        <w:trPr>
          <w:trHeight w:val="675"/>
        </w:trPr>
        <w:tc>
          <w:tcPr>
            <w:tcW w:w="3419" w:type="dxa"/>
            <w:tcBorders>
              <w:top w:val="single" w:sz="4" w:space="0" w:color="auto"/>
              <w:left w:val="single" w:sz="4" w:space="0" w:color="auto"/>
              <w:bottom w:val="single" w:sz="4" w:space="0" w:color="auto"/>
              <w:right w:val="single" w:sz="4" w:space="0" w:color="auto"/>
            </w:tcBorders>
            <w:vAlign w:val="center"/>
          </w:tcPr>
          <w:p w:rsidR="00A56358" w:rsidRPr="00A56358" w:rsidRDefault="00A56358" w:rsidP="00A56358">
            <w:pPr>
              <w:autoSpaceDE w:val="0"/>
              <w:autoSpaceDN w:val="0"/>
              <w:adjustRightInd w:val="0"/>
              <w:ind w:left="140"/>
              <w:jc w:val="both"/>
              <w:rPr>
                <w:rFonts w:ascii="Times New Roman CYR" w:hAnsi="Times New Roman CYR" w:cs="Times New Roman CYR"/>
              </w:rPr>
            </w:pPr>
            <w:r w:rsidRPr="00A56358">
              <w:rPr>
                <w:rFonts w:ascii="Times New Roman CYR" w:hAnsi="Times New Roman CYR" w:cs="Times New Roman CYR"/>
              </w:rPr>
              <w:t>Инвестиции в основной капитал за счет бюджетных средств, тыс. руб.</w:t>
            </w:r>
          </w:p>
        </w:tc>
        <w:tc>
          <w:tcPr>
            <w:tcW w:w="1276" w:type="dxa"/>
            <w:tcBorders>
              <w:top w:val="nil"/>
              <w:left w:val="nil"/>
              <w:bottom w:val="single" w:sz="4" w:space="0" w:color="auto"/>
              <w:right w:val="single" w:sz="4" w:space="0" w:color="auto"/>
            </w:tcBorders>
            <w:vAlign w:val="center"/>
          </w:tcPr>
          <w:p w:rsidR="00A56358" w:rsidRPr="00A56358" w:rsidRDefault="00A56358" w:rsidP="00A56358">
            <w:pPr>
              <w:autoSpaceDE w:val="0"/>
              <w:autoSpaceDN w:val="0"/>
              <w:adjustRightInd w:val="0"/>
              <w:jc w:val="center"/>
              <w:rPr>
                <w:rFonts w:ascii="Times New Roman CYR" w:hAnsi="Times New Roman CYR" w:cs="Times New Roman CYR"/>
              </w:rPr>
            </w:pPr>
            <w:r w:rsidRPr="00A56358">
              <w:rPr>
                <w:rFonts w:ascii="Times New Roman CYR" w:hAnsi="Times New Roman CYR" w:cs="Times New Roman CYR"/>
              </w:rPr>
              <w:t>32 103</w:t>
            </w:r>
          </w:p>
        </w:tc>
        <w:tc>
          <w:tcPr>
            <w:tcW w:w="1276" w:type="dxa"/>
            <w:tcBorders>
              <w:top w:val="nil"/>
              <w:left w:val="nil"/>
              <w:bottom w:val="single" w:sz="4" w:space="0" w:color="auto"/>
              <w:right w:val="single" w:sz="4" w:space="0" w:color="auto"/>
            </w:tcBorders>
            <w:vAlign w:val="center"/>
          </w:tcPr>
          <w:p w:rsidR="00A56358" w:rsidRPr="00A56358" w:rsidRDefault="00A56358" w:rsidP="00A56358">
            <w:pPr>
              <w:autoSpaceDE w:val="0"/>
              <w:autoSpaceDN w:val="0"/>
              <w:adjustRightInd w:val="0"/>
              <w:jc w:val="center"/>
              <w:rPr>
                <w:rFonts w:ascii="Times New Roman CYR" w:hAnsi="Times New Roman CYR" w:cs="Times New Roman CYR"/>
              </w:rPr>
            </w:pPr>
            <w:r w:rsidRPr="00A56358">
              <w:rPr>
                <w:rFonts w:ascii="Times New Roman CYR" w:hAnsi="Times New Roman CYR" w:cs="Times New Roman CYR"/>
              </w:rPr>
              <w:t>33 368,5</w:t>
            </w:r>
          </w:p>
        </w:tc>
        <w:tc>
          <w:tcPr>
            <w:tcW w:w="1276" w:type="dxa"/>
            <w:tcBorders>
              <w:top w:val="nil"/>
              <w:left w:val="nil"/>
              <w:bottom w:val="single" w:sz="4" w:space="0" w:color="auto"/>
              <w:right w:val="single" w:sz="4" w:space="0" w:color="auto"/>
            </w:tcBorders>
            <w:vAlign w:val="center"/>
          </w:tcPr>
          <w:p w:rsidR="00A56358" w:rsidRPr="00A56358" w:rsidRDefault="00A56358" w:rsidP="00A56358">
            <w:pPr>
              <w:autoSpaceDE w:val="0"/>
              <w:autoSpaceDN w:val="0"/>
              <w:adjustRightInd w:val="0"/>
              <w:jc w:val="center"/>
              <w:rPr>
                <w:rFonts w:ascii="Times New Roman CYR" w:hAnsi="Times New Roman CYR" w:cs="Times New Roman CYR"/>
              </w:rPr>
            </w:pPr>
            <w:r w:rsidRPr="00A56358">
              <w:rPr>
                <w:rFonts w:ascii="Times New Roman CYR" w:hAnsi="Times New Roman CYR" w:cs="Times New Roman CYR"/>
              </w:rPr>
              <w:t>146 389,8</w:t>
            </w:r>
          </w:p>
        </w:tc>
        <w:tc>
          <w:tcPr>
            <w:tcW w:w="1134" w:type="dxa"/>
            <w:tcBorders>
              <w:top w:val="nil"/>
              <w:left w:val="nil"/>
              <w:bottom w:val="single" w:sz="4" w:space="0" w:color="auto"/>
              <w:right w:val="single" w:sz="4" w:space="0" w:color="auto"/>
            </w:tcBorders>
            <w:vAlign w:val="center"/>
          </w:tcPr>
          <w:p w:rsidR="00A56358" w:rsidRPr="00A56358" w:rsidRDefault="00A56358" w:rsidP="00A56358">
            <w:pPr>
              <w:autoSpaceDE w:val="0"/>
              <w:autoSpaceDN w:val="0"/>
              <w:adjustRightInd w:val="0"/>
              <w:jc w:val="center"/>
              <w:rPr>
                <w:rFonts w:ascii="Times New Roman CYR" w:hAnsi="Times New Roman CYR" w:cs="Times New Roman CYR"/>
              </w:rPr>
            </w:pPr>
            <w:r w:rsidRPr="00A56358">
              <w:rPr>
                <w:rFonts w:ascii="Times New Roman CYR" w:hAnsi="Times New Roman CYR" w:cs="Times New Roman CYR"/>
              </w:rPr>
              <w:t>54 407</w:t>
            </w:r>
          </w:p>
        </w:tc>
        <w:tc>
          <w:tcPr>
            <w:tcW w:w="1275" w:type="dxa"/>
            <w:tcBorders>
              <w:top w:val="nil"/>
              <w:left w:val="nil"/>
              <w:bottom w:val="single" w:sz="4" w:space="0" w:color="auto"/>
              <w:right w:val="single" w:sz="4" w:space="0" w:color="auto"/>
            </w:tcBorders>
            <w:vAlign w:val="center"/>
          </w:tcPr>
          <w:p w:rsidR="00A56358" w:rsidRPr="00A56358" w:rsidRDefault="00A56358" w:rsidP="00A56358">
            <w:pPr>
              <w:autoSpaceDE w:val="0"/>
              <w:autoSpaceDN w:val="0"/>
              <w:adjustRightInd w:val="0"/>
              <w:jc w:val="center"/>
              <w:rPr>
                <w:rFonts w:ascii="Times New Roman CYR" w:hAnsi="Times New Roman CYR" w:cs="Times New Roman CYR"/>
              </w:rPr>
            </w:pPr>
            <w:r w:rsidRPr="00A56358">
              <w:rPr>
                <w:rFonts w:ascii="Times New Roman CYR" w:hAnsi="Times New Roman CYR" w:cs="Times New Roman CYR"/>
              </w:rPr>
              <w:t>23 100</w:t>
            </w:r>
          </w:p>
        </w:tc>
      </w:tr>
      <w:tr w:rsidR="00094212" w:rsidRPr="00A25686" w:rsidTr="00A2709F">
        <w:tblPrEx>
          <w:tblCellMar>
            <w:top w:w="0" w:type="dxa"/>
            <w:bottom w:w="0" w:type="dxa"/>
          </w:tblCellMar>
        </w:tblPrEx>
        <w:trPr>
          <w:trHeight w:val="630"/>
        </w:trPr>
        <w:tc>
          <w:tcPr>
            <w:tcW w:w="3419" w:type="dxa"/>
            <w:tcBorders>
              <w:top w:val="single" w:sz="4" w:space="0" w:color="auto"/>
              <w:left w:val="single" w:sz="4" w:space="0" w:color="auto"/>
              <w:bottom w:val="single" w:sz="4" w:space="0" w:color="auto"/>
              <w:right w:val="single" w:sz="4" w:space="0" w:color="auto"/>
            </w:tcBorders>
            <w:vAlign w:val="center"/>
          </w:tcPr>
          <w:p w:rsidR="00A56358" w:rsidRPr="00A56358" w:rsidRDefault="00A56358" w:rsidP="00A56358">
            <w:pPr>
              <w:autoSpaceDE w:val="0"/>
              <w:autoSpaceDN w:val="0"/>
              <w:adjustRightInd w:val="0"/>
              <w:ind w:left="140" w:firstLine="20"/>
              <w:jc w:val="both"/>
              <w:rPr>
                <w:rFonts w:ascii="Times New Roman CYR" w:hAnsi="Times New Roman CYR" w:cs="Times New Roman CYR"/>
              </w:rPr>
            </w:pPr>
            <w:r w:rsidRPr="00A56358">
              <w:rPr>
                <w:rFonts w:ascii="Times New Roman CYR" w:hAnsi="Times New Roman CYR" w:cs="Times New Roman CYR"/>
              </w:rPr>
              <w:lastRenderedPageBreak/>
              <w:t xml:space="preserve">Объем инвестиций без бюджетных средств, тыс. руб. </w:t>
            </w:r>
          </w:p>
        </w:tc>
        <w:tc>
          <w:tcPr>
            <w:tcW w:w="1276" w:type="dxa"/>
            <w:tcBorders>
              <w:top w:val="single" w:sz="4" w:space="0" w:color="auto"/>
              <w:left w:val="nil"/>
              <w:bottom w:val="single" w:sz="4" w:space="0" w:color="auto"/>
              <w:right w:val="single" w:sz="4" w:space="0" w:color="auto"/>
            </w:tcBorders>
            <w:vAlign w:val="center"/>
          </w:tcPr>
          <w:p w:rsidR="00A56358" w:rsidRPr="00A56358" w:rsidRDefault="00A56358" w:rsidP="00A56358">
            <w:pPr>
              <w:autoSpaceDE w:val="0"/>
              <w:autoSpaceDN w:val="0"/>
              <w:adjustRightInd w:val="0"/>
              <w:jc w:val="center"/>
              <w:rPr>
                <w:rFonts w:ascii="Times New Roman CYR" w:hAnsi="Times New Roman CYR" w:cs="Times New Roman CYR"/>
              </w:rPr>
            </w:pPr>
            <w:r w:rsidRPr="00A56358">
              <w:rPr>
                <w:rFonts w:ascii="Times New Roman CYR" w:hAnsi="Times New Roman CYR" w:cs="Times New Roman CYR"/>
              </w:rPr>
              <w:t>595 201</w:t>
            </w:r>
          </w:p>
        </w:tc>
        <w:tc>
          <w:tcPr>
            <w:tcW w:w="1276" w:type="dxa"/>
            <w:tcBorders>
              <w:top w:val="single" w:sz="4" w:space="0" w:color="auto"/>
              <w:left w:val="nil"/>
              <w:bottom w:val="single" w:sz="4" w:space="0" w:color="auto"/>
              <w:right w:val="single" w:sz="4" w:space="0" w:color="auto"/>
            </w:tcBorders>
            <w:vAlign w:val="center"/>
          </w:tcPr>
          <w:p w:rsidR="00A56358" w:rsidRPr="00A56358" w:rsidRDefault="00A56358" w:rsidP="00A56358">
            <w:pPr>
              <w:autoSpaceDE w:val="0"/>
              <w:autoSpaceDN w:val="0"/>
              <w:adjustRightInd w:val="0"/>
              <w:jc w:val="center"/>
              <w:rPr>
                <w:rFonts w:ascii="Times New Roman CYR" w:hAnsi="Times New Roman CYR" w:cs="Times New Roman CYR"/>
              </w:rPr>
            </w:pPr>
            <w:r w:rsidRPr="00A56358">
              <w:rPr>
                <w:rFonts w:ascii="Times New Roman CYR" w:hAnsi="Times New Roman CYR" w:cs="Times New Roman CYR"/>
              </w:rPr>
              <w:t>374 893,8</w:t>
            </w:r>
          </w:p>
        </w:tc>
        <w:tc>
          <w:tcPr>
            <w:tcW w:w="1276" w:type="dxa"/>
            <w:tcBorders>
              <w:top w:val="single" w:sz="4" w:space="0" w:color="auto"/>
              <w:left w:val="nil"/>
              <w:bottom w:val="single" w:sz="4" w:space="0" w:color="auto"/>
              <w:right w:val="single" w:sz="4" w:space="0" w:color="auto"/>
            </w:tcBorders>
            <w:vAlign w:val="center"/>
          </w:tcPr>
          <w:p w:rsidR="00A56358" w:rsidRPr="00A56358" w:rsidRDefault="00A56358" w:rsidP="00A56358">
            <w:pPr>
              <w:autoSpaceDE w:val="0"/>
              <w:autoSpaceDN w:val="0"/>
              <w:adjustRightInd w:val="0"/>
              <w:jc w:val="center"/>
              <w:rPr>
                <w:rFonts w:ascii="Times New Roman CYR" w:hAnsi="Times New Roman CYR" w:cs="Times New Roman CYR"/>
              </w:rPr>
            </w:pPr>
            <w:r w:rsidRPr="00A56358">
              <w:rPr>
                <w:rFonts w:ascii="Times New Roman CYR" w:hAnsi="Times New Roman CYR" w:cs="Times New Roman CYR"/>
              </w:rPr>
              <w:t>391 764</w:t>
            </w:r>
          </w:p>
        </w:tc>
        <w:tc>
          <w:tcPr>
            <w:tcW w:w="1134" w:type="dxa"/>
            <w:tcBorders>
              <w:top w:val="single" w:sz="4" w:space="0" w:color="auto"/>
              <w:left w:val="nil"/>
              <w:bottom w:val="single" w:sz="4" w:space="0" w:color="auto"/>
              <w:right w:val="single" w:sz="4" w:space="0" w:color="auto"/>
            </w:tcBorders>
            <w:vAlign w:val="center"/>
          </w:tcPr>
          <w:p w:rsidR="00A56358" w:rsidRPr="00A56358" w:rsidRDefault="00A56358" w:rsidP="00A56358">
            <w:pPr>
              <w:autoSpaceDE w:val="0"/>
              <w:autoSpaceDN w:val="0"/>
              <w:adjustRightInd w:val="0"/>
              <w:jc w:val="center"/>
              <w:rPr>
                <w:rFonts w:ascii="Times New Roman CYR" w:hAnsi="Times New Roman CYR" w:cs="Times New Roman CYR"/>
              </w:rPr>
            </w:pPr>
            <w:r w:rsidRPr="00A56358">
              <w:rPr>
                <w:rFonts w:ascii="Times New Roman CYR" w:hAnsi="Times New Roman CYR" w:cs="Times New Roman CYR"/>
              </w:rPr>
              <w:t>408 218</w:t>
            </w:r>
          </w:p>
        </w:tc>
        <w:tc>
          <w:tcPr>
            <w:tcW w:w="1275" w:type="dxa"/>
            <w:tcBorders>
              <w:top w:val="single" w:sz="4" w:space="0" w:color="auto"/>
              <w:left w:val="nil"/>
              <w:bottom w:val="single" w:sz="4" w:space="0" w:color="auto"/>
              <w:right w:val="single" w:sz="4" w:space="0" w:color="auto"/>
            </w:tcBorders>
            <w:vAlign w:val="center"/>
          </w:tcPr>
          <w:p w:rsidR="00A56358" w:rsidRPr="00A56358" w:rsidRDefault="00A56358" w:rsidP="00A56358">
            <w:pPr>
              <w:autoSpaceDE w:val="0"/>
              <w:autoSpaceDN w:val="0"/>
              <w:adjustRightInd w:val="0"/>
              <w:jc w:val="center"/>
              <w:rPr>
                <w:rFonts w:ascii="Times New Roman CYR" w:hAnsi="Times New Roman CYR" w:cs="Times New Roman CYR"/>
              </w:rPr>
            </w:pPr>
            <w:r w:rsidRPr="00A56358">
              <w:rPr>
                <w:rFonts w:ascii="Times New Roman CYR" w:hAnsi="Times New Roman CYR" w:cs="Times New Roman CYR"/>
              </w:rPr>
              <w:t>445231,81</w:t>
            </w:r>
          </w:p>
        </w:tc>
      </w:tr>
      <w:tr w:rsidR="00094212" w:rsidRPr="00A25686" w:rsidTr="00094212">
        <w:tblPrEx>
          <w:tblCellMar>
            <w:top w:w="0" w:type="dxa"/>
            <w:bottom w:w="0" w:type="dxa"/>
          </w:tblCellMar>
        </w:tblPrEx>
        <w:trPr>
          <w:trHeight w:val="315"/>
        </w:trPr>
        <w:tc>
          <w:tcPr>
            <w:tcW w:w="3419" w:type="dxa"/>
            <w:tcBorders>
              <w:top w:val="single" w:sz="4" w:space="0" w:color="auto"/>
              <w:left w:val="single" w:sz="4" w:space="0" w:color="auto"/>
              <w:bottom w:val="single" w:sz="4" w:space="0" w:color="auto"/>
              <w:right w:val="single" w:sz="4" w:space="0" w:color="auto"/>
            </w:tcBorders>
            <w:vAlign w:val="center"/>
          </w:tcPr>
          <w:p w:rsidR="00A56358" w:rsidRPr="00A56358" w:rsidRDefault="00A56358" w:rsidP="00A56358">
            <w:pPr>
              <w:autoSpaceDE w:val="0"/>
              <w:autoSpaceDN w:val="0"/>
              <w:adjustRightInd w:val="0"/>
              <w:ind w:left="140" w:firstLine="20"/>
              <w:jc w:val="both"/>
              <w:rPr>
                <w:rFonts w:ascii="Times New Roman CYR" w:hAnsi="Times New Roman CYR" w:cs="Times New Roman CYR"/>
              </w:rPr>
            </w:pPr>
            <w:r w:rsidRPr="00A56358">
              <w:rPr>
                <w:rFonts w:ascii="Times New Roman CYR" w:hAnsi="Times New Roman CYR" w:cs="Times New Roman CYR"/>
              </w:rPr>
              <w:t>Среднегодовая численность населения</w:t>
            </w:r>
          </w:p>
        </w:tc>
        <w:tc>
          <w:tcPr>
            <w:tcW w:w="1276" w:type="dxa"/>
            <w:tcBorders>
              <w:top w:val="nil"/>
              <w:left w:val="nil"/>
              <w:bottom w:val="single" w:sz="4" w:space="0" w:color="auto"/>
              <w:right w:val="single" w:sz="4" w:space="0" w:color="auto"/>
            </w:tcBorders>
            <w:vAlign w:val="center"/>
          </w:tcPr>
          <w:p w:rsidR="00A56358" w:rsidRPr="00A56358" w:rsidRDefault="00A56358" w:rsidP="00A56358">
            <w:pPr>
              <w:autoSpaceDE w:val="0"/>
              <w:autoSpaceDN w:val="0"/>
              <w:adjustRightInd w:val="0"/>
              <w:jc w:val="center"/>
              <w:rPr>
                <w:rFonts w:ascii="Times New Roman CYR" w:hAnsi="Times New Roman CYR" w:cs="Times New Roman CYR"/>
              </w:rPr>
            </w:pPr>
            <w:r w:rsidRPr="00A56358">
              <w:rPr>
                <w:rFonts w:ascii="Times New Roman CYR" w:hAnsi="Times New Roman CYR" w:cs="Times New Roman CYR"/>
              </w:rPr>
              <w:t>50 524</w:t>
            </w:r>
          </w:p>
        </w:tc>
        <w:tc>
          <w:tcPr>
            <w:tcW w:w="1276" w:type="dxa"/>
            <w:tcBorders>
              <w:top w:val="nil"/>
              <w:left w:val="nil"/>
              <w:bottom w:val="single" w:sz="4" w:space="0" w:color="auto"/>
              <w:right w:val="single" w:sz="4" w:space="0" w:color="auto"/>
            </w:tcBorders>
            <w:vAlign w:val="center"/>
          </w:tcPr>
          <w:p w:rsidR="00A56358" w:rsidRPr="00A56358" w:rsidRDefault="00A56358" w:rsidP="00A56358">
            <w:pPr>
              <w:autoSpaceDE w:val="0"/>
              <w:autoSpaceDN w:val="0"/>
              <w:adjustRightInd w:val="0"/>
              <w:jc w:val="center"/>
              <w:rPr>
                <w:rFonts w:ascii="Times New Roman CYR" w:hAnsi="Times New Roman CYR" w:cs="Times New Roman CYR"/>
              </w:rPr>
            </w:pPr>
            <w:r w:rsidRPr="00A56358">
              <w:rPr>
                <w:rFonts w:ascii="Times New Roman CYR" w:hAnsi="Times New Roman CYR" w:cs="Times New Roman CYR"/>
              </w:rPr>
              <w:t>50 279</w:t>
            </w:r>
          </w:p>
        </w:tc>
        <w:tc>
          <w:tcPr>
            <w:tcW w:w="1276" w:type="dxa"/>
            <w:tcBorders>
              <w:top w:val="nil"/>
              <w:left w:val="nil"/>
              <w:bottom w:val="single" w:sz="4" w:space="0" w:color="auto"/>
              <w:right w:val="single" w:sz="4" w:space="0" w:color="auto"/>
            </w:tcBorders>
            <w:vAlign w:val="center"/>
          </w:tcPr>
          <w:p w:rsidR="00A56358" w:rsidRPr="00A56358" w:rsidRDefault="00A56358" w:rsidP="00A56358">
            <w:pPr>
              <w:autoSpaceDE w:val="0"/>
              <w:autoSpaceDN w:val="0"/>
              <w:adjustRightInd w:val="0"/>
              <w:jc w:val="center"/>
              <w:rPr>
                <w:rFonts w:ascii="Times New Roman CYR" w:hAnsi="Times New Roman CYR" w:cs="Times New Roman CYR"/>
              </w:rPr>
            </w:pPr>
            <w:r w:rsidRPr="00A56358">
              <w:rPr>
                <w:rFonts w:ascii="Times New Roman CYR" w:hAnsi="Times New Roman CYR" w:cs="Times New Roman CYR"/>
              </w:rPr>
              <w:t>50 051</w:t>
            </w:r>
          </w:p>
        </w:tc>
        <w:tc>
          <w:tcPr>
            <w:tcW w:w="1134" w:type="dxa"/>
            <w:tcBorders>
              <w:top w:val="nil"/>
              <w:left w:val="nil"/>
              <w:bottom w:val="single" w:sz="4" w:space="0" w:color="auto"/>
              <w:right w:val="single" w:sz="4" w:space="0" w:color="auto"/>
            </w:tcBorders>
            <w:vAlign w:val="center"/>
          </w:tcPr>
          <w:p w:rsidR="00A56358" w:rsidRPr="00A56358" w:rsidRDefault="00A56358" w:rsidP="00A56358">
            <w:pPr>
              <w:autoSpaceDE w:val="0"/>
              <w:autoSpaceDN w:val="0"/>
              <w:adjustRightInd w:val="0"/>
              <w:jc w:val="center"/>
              <w:rPr>
                <w:rFonts w:ascii="Times New Roman CYR" w:hAnsi="Times New Roman CYR" w:cs="Times New Roman CYR"/>
              </w:rPr>
            </w:pPr>
            <w:r w:rsidRPr="00A56358">
              <w:rPr>
                <w:rFonts w:ascii="Times New Roman CYR" w:hAnsi="Times New Roman CYR" w:cs="Times New Roman CYR"/>
              </w:rPr>
              <w:t>49 839</w:t>
            </w:r>
          </w:p>
        </w:tc>
        <w:tc>
          <w:tcPr>
            <w:tcW w:w="1275" w:type="dxa"/>
            <w:tcBorders>
              <w:top w:val="nil"/>
              <w:left w:val="nil"/>
              <w:bottom w:val="single" w:sz="4" w:space="0" w:color="auto"/>
              <w:right w:val="single" w:sz="4" w:space="0" w:color="auto"/>
            </w:tcBorders>
            <w:vAlign w:val="center"/>
          </w:tcPr>
          <w:p w:rsidR="00A56358" w:rsidRPr="00A56358" w:rsidRDefault="00A56358" w:rsidP="00A56358">
            <w:pPr>
              <w:autoSpaceDE w:val="0"/>
              <w:autoSpaceDN w:val="0"/>
              <w:adjustRightInd w:val="0"/>
              <w:jc w:val="center"/>
              <w:rPr>
                <w:rFonts w:ascii="Times New Roman CYR" w:hAnsi="Times New Roman CYR" w:cs="Times New Roman CYR"/>
              </w:rPr>
            </w:pPr>
            <w:r w:rsidRPr="00A56358">
              <w:rPr>
                <w:rFonts w:ascii="Times New Roman CYR" w:hAnsi="Times New Roman CYR" w:cs="Times New Roman CYR"/>
              </w:rPr>
              <w:t>49 643</w:t>
            </w:r>
          </w:p>
        </w:tc>
      </w:tr>
      <w:tr w:rsidR="00094212" w:rsidRPr="00A25686" w:rsidTr="00094212">
        <w:tblPrEx>
          <w:tblCellMar>
            <w:top w:w="0" w:type="dxa"/>
            <w:bottom w:w="0" w:type="dxa"/>
          </w:tblCellMar>
        </w:tblPrEx>
        <w:trPr>
          <w:trHeight w:val="945"/>
        </w:trPr>
        <w:tc>
          <w:tcPr>
            <w:tcW w:w="3419" w:type="dxa"/>
            <w:tcBorders>
              <w:top w:val="single" w:sz="4" w:space="0" w:color="auto"/>
              <w:left w:val="single" w:sz="4" w:space="0" w:color="auto"/>
              <w:bottom w:val="single" w:sz="4" w:space="0" w:color="auto"/>
              <w:right w:val="single" w:sz="4" w:space="0" w:color="auto"/>
            </w:tcBorders>
            <w:vAlign w:val="center"/>
          </w:tcPr>
          <w:p w:rsidR="00A56358" w:rsidRPr="00A56358" w:rsidRDefault="00A56358" w:rsidP="00094212">
            <w:pPr>
              <w:autoSpaceDE w:val="0"/>
              <w:autoSpaceDN w:val="0"/>
              <w:adjustRightInd w:val="0"/>
              <w:ind w:left="140"/>
              <w:rPr>
                <w:rFonts w:ascii="Times New Roman CYR" w:hAnsi="Times New Roman CYR" w:cs="Times New Roman CYR"/>
              </w:rPr>
            </w:pPr>
            <w:r w:rsidRPr="00A56358">
              <w:rPr>
                <w:rFonts w:ascii="Times New Roman CYR" w:hAnsi="Times New Roman CYR" w:cs="Times New Roman CYR"/>
              </w:rPr>
              <w:t>Объем инвестиций в основной капитал (за исключением бюджетных средств) в расчете на 1 человека населения, руб.</w:t>
            </w:r>
          </w:p>
        </w:tc>
        <w:tc>
          <w:tcPr>
            <w:tcW w:w="1276" w:type="dxa"/>
            <w:tcBorders>
              <w:top w:val="nil"/>
              <w:left w:val="nil"/>
              <w:bottom w:val="single" w:sz="4" w:space="0" w:color="auto"/>
              <w:right w:val="single" w:sz="4" w:space="0" w:color="auto"/>
            </w:tcBorders>
            <w:vAlign w:val="center"/>
          </w:tcPr>
          <w:p w:rsidR="00A56358" w:rsidRPr="00A56358" w:rsidRDefault="00A56358" w:rsidP="00A56358">
            <w:pPr>
              <w:autoSpaceDE w:val="0"/>
              <w:autoSpaceDN w:val="0"/>
              <w:adjustRightInd w:val="0"/>
              <w:jc w:val="center"/>
              <w:rPr>
                <w:rFonts w:ascii="Times New Roman CYR" w:hAnsi="Times New Roman CYR" w:cs="Times New Roman CYR"/>
              </w:rPr>
            </w:pPr>
            <w:r w:rsidRPr="00A56358">
              <w:rPr>
                <w:rFonts w:ascii="Times New Roman CYR" w:hAnsi="Times New Roman CYR" w:cs="Times New Roman CYR"/>
              </w:rPr>
              <w:t>13 787,8</w:t>
            </w:r>
          </w:p>
        </w:tc>
        <w:tc>
          <w:tcPr>
            <w:tcW w:w="1276" w:type="dxa"/>
            <w:tcBorders>
              <w:top w:val="nil"/>
              <w:left w:val="nil"/>
              <w:bottom w:val="single" w:sz="4" w:space="0" w:color="auto"/>
              <w:right w:val="single" w:sz="4" w:space="0" w:color="auto"/>
            </w:tcBorders>
            <w:vAlign w:val="center"/>
          </w:tcPr>
          <w:p w:rsidR="00A56358" w:rsidRPr="00A56358" w:rsidRDefault="00A56358" w:rsidP="00A56358">
            <w:pPr>
              <w:autoSpaceDE w:val="0"/>
              <w:autoSpaceDN w:val="0"/>
              <w:adjustRightInd w:val="0"/>
              <w:jc w:val="center"/>
              <w:rPr>
                <w:rFonts w:ascii="Times New Roman CYR" w:hAnsi="Times New Roman CYR" w:cs="Times New Roman CYR"/>
              </w:rPr>
            </w:pPr>
            <w:r w:rsidRPr="00A56358">
              <w:rPr>
                <w:rFonts w:ascii="Times New Roman CYR" w:hAnsi="Times New Roman CYR" w:cs="Times New Roman CYR"/>
              </w:rPr>
              <w:t>7 456,27</w:t>
            </w:r>
          </w:p>
        </w:tc>
        <w:tc>
          <w:tcPr>
            <w:tcW w:w="1276" w:type="dxa"/>
            <w:tcBorders>
              <w:top w:val="nil"/>
              <w:left w:val="nil"/>
              <w:bottom w:val="single" w:sz="4" w:space="0" w:color="auto"/>
              <w:right w:val="single" w:sz="4" w:space="0" w:color="auto"/>
            </w:tcBorders>
            <w:vAlign w:val="center"/>
          </w:tcPr>
          <w:p w:rsidR="00A56358" w:rsidRPr="00A56358" w:rsidRDefault="00A56358" w:rsidP="00A56358">
            <w:pPr>
              <w:autoSpaceDE w:val="0"/>
              <w:autoSpaceDN w:val="0"/>
              <w:adjustRightInd w:val="0"/>
              <w:jc w:val="center"/>
              <w:rPr>
                <w:rFonts w:ascii="Times New Roman CYR" w:hAnsi="Times New Roman CYR" w:cs="Times New Roman CYR"/>
              </w:rPr>
            </w:pPr>
            <w:r w:rsidRPr="00A56358">
              <w:rPr>
                <w:rFonts w:ascii="Times New Roman CYR" w:hAnsi="Times New Roman CYR" w:cs="Times New Roman CYR"/>
              </w:rPr>
              <w:t>7 827,3</w:t>
            </w:r>
          </w:p>
        </w:tc>
        <w:tc>
          <w:tcPr>
            <w:tcW w:w="1134" w:type="dxa"/>
            <w:tcBorders>
              <w:top w:val="nil"/>
              <w:left w:val="nil"/>
              <w:bottom w:val="single" w:sz="4" w:space="0" w:color="auto"/>
              <w:right w:val="single" w:sz="4" w:space="0" w:color="auto"/>
            </w:tcBorders>
            <w:vAlign w:val="center"/>
          </w:tcPr>
          <w:p w:rsidR="00A56358" w:rsidRPr="00A56358" w:rsidRDefault="00A56358" w:rsidP="00A56358">
            <w:pPr>
              <w:autoSpaceDE w:val="0"/>
              <w:autoSpaceDN w:val="0"/>
              <w:adjustRightInd w:val="0"/>
              <w:rPr>
                <w:rFonts w:ascii="Times New Roman CYR" w:hAnsi="Times New Roman CYR" w:cs="Times New Roman CYR"/>
              </w:rPr>
            </w:pPr>
            <w:r w:rsidRPr="00A56358">
              <w:rPr>
                <w:rFonts w:ascii="Times New Roman CYR" w:hAnsi="Times New Roman CYR" w:cs="Times New Roman CYR"/>
              </w:rPr>
              <w:t>8 190,73</w:t>
            </w:r>
          </w:p>
        </w:tc>
        <w:tc>
          <w:tcPr>
            <w:tcW w:w="1275" w:type="dxa"/>
            <w:tcBorders>
              <w:top w:val="nil"/>
              <w:left w:val="nil"/>
              <w:bottom w:val="single" w:sz="4" w:space="0" w:color="auto"/>
              <w:right w:val="single" w:sz="4" w:space="0" w:color="auto"/>
            </w:tcBorders>
            <w:vAlign w:val="center"/>
          </w:tcPr>
          <w:p w:rsidR="00A56358" w:rsidRPr="00A56358" w:rsidRDefault="00A56358" w:rsidP="00A56358">
            <w:pPr>
              <w:autoSpaceDE w:val="0"/>
              <w:autoSpaceDN w:val="0"/>
              <w:adjustRightInd w:val="0"/>
              <w:jc w:val="center"/>
              <w:rPr>
                <w:rFonts w:ascii="Times New Roman CYR" w:hAnsi="Times New Roman CYR" w:cs="Times New Roman CYR"/>
              </w:rPr>
            </w:pPr>
            <w:r w:rsidRPr="00A56358">
              <w:rPr>
                <w:rFonts w:ascii="Times New Roman CYR" w:hAnsi="Times New Roman CYR" w:cs="Times New Roman CYR"/>
              </w:rPr>
              <w:t>8 968,67</w:t>
            </w:r>
          </w:p>
        </w:tc>
      </w:tr>
      <w:tr w:rsidR="00094212" w:rsidRPr="00A25686" w:rsidTr="00094212">
        <w:tblPrEx>
          <w:tblCellMar>
            <w:top w:w="0" w:type="dxa"/>
            <w:bottom w:w="0" w:type="dxa"/>
          </w:tblCellMar>
        </w:tblPrEx>
        <w:trPr>
          <w:trHeight w:val="945"/>
        </w:trPr>
        <w:tc>
          <w:tcPr>
            <w:tcW w:w="3419" w:type="dxa"/>
            <w:tcBorders>
              <w:top w:val="single" w:sz="4" w:space="0" w:color="auto"/>
              <w:left w:val="single" w:sz="4" w:space="0" w:color="auto"/>
              <w:bottom w:val="single" w:sz="4" w:space="0" w:color="auto"/>
              <w:right w:val="single" w:sz="4" w:space="0" w:color="auto"/>
            </w:tcBorders>
            <w:vAlign w:val="center"/>
          </w:tcPr>
          <w:p w:rsidR="00A56358" w:rsidRPr="00A56358" w:rsidRDefault="00A56358" w:rsidP="00A56358">
            <w:pPr>
              <w:autoSpaceDE w:val="0"/>
              <w:autoSpaceDN w:val="0"/>
              <w:adjustRightInd w:val="0"/>
              <w:jc w:val="both"/>
              <w:rPr>
                <w:rFonts w:ascii="Times New Roman CYR" w:hAnsi="Times New Roman CYR" w:cs="Times New Roman CYR"/>
              </w:rPr>
            </w:pPr>
            <w:r w:rsidRPr="00A56358">
              <w:rPr>
                <w:rFonts w:ascii="Times New Roman CYR" w:hAnsi="Times New Roman CYR" w:cs="Times New Roman CYR"/>
              </w:rPr>
              <w:t>Темпы роста объема  инвестиций в      основной капитал (за исключением бюджетных средств)</w:t>
            </w:r>
          </w:p>
        </w:tc>
        <w:tc>
          <w:tcPr>
            <w:tcW w:w="1276" w:type="dxa"/>
            <w:tcBorders>
              <w:top w:val="nil"/>
              <w:left w:val="nil"/>
              <w:bottom w:val="single" w:sz="4" w:space="0" w:color="auto"/>
              <w:right w:val="single" w:sz="4" w:space="0" w:color="auto"/>
            </w:tcBorders>
            <w:vAlign w:val="center"/>
          </w:tcPr>
          <w:p w:rsidR="00A56358" w:rsidRPr="00A56358" w:rsidRDefault="00A56358" w:rsidP="00A56358">
            <w:pPr>
              <w:autoSpaceDE w:val="0"/>
              <w:autoSpaceDN w:val="0"/>
              <w:adjustRightInd w:val="0"/>
              <w:rPr>
                <w:rFonts w:ascii="Calibri" w:hAnsi="Calibri" w:cs="Calibri"/>
              </w:rPr>
            </w:pPr>
            <w:r w:rsidRPr="00A56358">
              <w:rPr>
                <w:rFonts w:ascii="Calibri" w:hAnsi="Calibri" w:cs="Calibri"/>
              </w:rPr>
              <w:t> </w:t>
            </w:r>
          </w:p>
        </w:tc>
        <w:tc>
          <w:tcPr>
            <w:tcW w:w="1276" w:type="dxa"/>
            <w:tcBorders>
              <w:top w:val="nil"/>
              <w:left w:val="nil"/>
              <w:bottom w:val="single" w:sz="4" w:space="0" w:color="auto"/>
              <w:right w:val="single" w:sz="4" w:space="0" w:color="auto"/>
            </w:tcBorders>
            <w:vAlign w:val="center"/>
          </w:tcPr>
          <w:p w:rsidR="00A56358" w:rsidRPr="00A56358" w:rsidRDefault="00A56358" w:rsidP="00A56358">
            <w:pPr>
              <w:autoSpaceDE w:val="0"/>
              <w:autoSpaceDN w:val="0"/>
              <w:adjustRightInd w:val="0"/>
              <w:jc w:val="center"/>
              <w:rPr>
                <w:rFonts w:ascii="Times New Roman CYR" w:hAnsi="Times New Roman CYR" w:cs="Times New Roman CYR"/>
              </w:rPr>
            </w:pPr>
            <w:r w:rsidRPr="00A56358">
              <w:rPr>
                <w:rFonts w:ascii="Times New Roman CYR" w:hAnsi="Times New Roman CYR" w:cs="Times New Roman CYR"/>
              </w:rPr>
              <w:t>53,8</w:t>
            </w:r>
          </w:p>
        </w:tc>
        <w:tc>
          <w:tcPr>
            <w:tcW w:w="1276" w:type="dxa"/>
            <w:tcBorders>
              <w:top w:val="nil"/>
              <w:left w:val="nil"/>
              <w:bottom w:val="single" w:sz="4" w:space="0" w:color="auto"/>
              <w:right w:val="single" w:sz="4" w:space="0" w:color="auto"/>
            </w:tcBorders>
            <w:vAlign w:val="center"/>
          </w:tcPr>
          <w:p w:rsidR="00A56358" w:rsidRPr="00A56358" w:rsidRDefault="00A56358" w:rsidP="00A56358">
            <w:pPr>
              <w:autoSpaceDE w:val="0"/>
              <w:autoSpaceDN w:val="0"/>
              <w:adjustRightInd w:val="0"/>
              <w:jc w:val="center"/>
              <w:rPr>
                <w:rFonts w:ascii="Times New Roman CYR" w:hAnsi="Times New Roman CYR" w:cs="Times New Roman CYR"/>
              </w:rPr>
            </w:pPr>
            <w:r w:rsidRPr="00A56358">
              <w:rPr>
                <w:rFonts w:ascii="Times New Roman CYR" w:hAnsi="Times New Roman CYR" w:cs="Times New Roman CYR"/>
              </w:rPr>
              <w:t>104,5</w:t>
            </w:r>
          </w:p>
        </w:tc>
        <w:tc>
          <w:tcPr>
            <w:tcW w:w="1134" w:type="dxa"/>
            <w:tcBorders>
              <w:top w:val="nil"/>
              <w:left w:val="nil"/>
              <w:bottom w:val="single" w:sz="4" w:space="0" w:color="auto"/>
              <w:right w:val="single" w:sz="4" w:space="0" w:color="auto"/>
            </w:tcBorders>
            <w:vAlign w:val="center"/>
          </w:tcPr>
          <w:p w:rsidR="00A56358" w:rsidRPr="00A56358" w:rsidRDefault="00A56358" w:rsidP="00A56358">
            <w:pPr>
              <w:autoSpaceDE w:val="0"/>
              <w:autoSpaceDN w:val="0"/>
              <w:adjustRightInd w:val="0"/>
              <w:jc w:val="center"/>
              <w:rPr>
                <w:rFonts w:ascii="Times New Roman CYR" w:hAnsi="Times New Roman CYR" w:cs="Times New Roman CYR"/>
              </w:rPr>
            </w:pPr>
            <w:r w:rsidRPr="00A56358">
              <w:rPr>
                <w:rFonts w:ascii="Times New Roman CYR" w:hAnsi="Times New Roman CYR" w:cs="Times New Roman CYR"/>
              </w:rPr>
              <w:t>104,2</w:t>
            </w:r>
          </w:p>
        </w:tc>
        <w:tc>
          <w:tcPr>
            <w:tcW w:w="1275" w:type="dxa"/>
            <w:tcBorders>
              <w:top w:val="nil"/>
              <w:left w:val="nil"/>
              <w:bottom w:val="single" w:sz="4" w:space="0" w:color="auto"/>
              <w:right w:val="single" w:sz="4" w:space="0" w:color="auto"/>
            </w:tcBorders>
            <w:vAlign w:val="center"/>
          </w:tcPr>
          <w:p w:rsidR="00A56358" w:rsidRPr="00A56358" w:rsidRDefault="00A56358" w:rsidP="00A56358">
            <w:pPr>
              <w:autoSpaceDE w:val="0"/>
              <w:autoSpaceDN w:val="0"/>
              <w:adjustRightInd w:val="0"/>
              <w:jc w:val="center"/>
              <w:rPr>
                <w:rFonts w:ascii="Times New Roman CYR" w:hAnsi="Times New Roman CYR" w:cs="Times New Roman CYR"/>
              </w:rPr>
            </w:pPr>
            <w:r w:rsidRPr="00A56358">
              <w:rPr>
                <w:rFonts w:ascii="Times New Roman CYR" w:hAnsi="Times New Roman CYR" w:cs="Times New Roman CYR"/>
              </w:rPr>
              <w:t>109,1</w:t>
            </w:r>
          </w:p>
        </w:tc>
      </w:tr>
    </w:tbl>
    <w:p w:rsidR="00094212" w:rsidRPr="00A25686" w:rsidRDefault="00094212" w:rsidP="00A56358">
      <w:pPr>
        <w:autoSpaceDE w:val="0"/>
        <w:autoSpaceDN w:val="0"/>
        <w:adjustRightInd w:val="0"/>
        <w:ind w:firstLine="709"/>
        <w:jc w:val="both"/>
        <w:rPr>
          <w:rFonts w:ascii="Times New Roman CYR" w:hAnsi="Times New Roman CYR" w:cs="Times New Roman CYR"/>
          <w:sz w:val="28"/>
          <w:szCs w:val="28"/>
        </w:rPr>
      </w:pPr>
    </w:p>
    <w:p w:rsidR="00A56358" w:rsidRPr="00A56358" w:rsidRDefault="00A56358" w:rsidP="00A2709F">
      <w:pPr>
        <w:autoSpaceDE w:val="0"/>
        <w:autoSpaceDN w:val="0"/>
        <w:adjustRightInd w:val="0"/>
        <w:ind w:firstLine="567"/>
        <w:jc w:val="both"/>
        <w:rPr>
          <w:rFonts w:ascii="Times New Roman CYR" w:hAnsi="Times New Roman CYR" w:cs="Times New Roman CYR"/>
          <w:sz w:val="28"/>
          <w:szCs w:val="28"/>
        </w:rPr>
      </w:pPr>
      <w:r w:rsidRPr="00A56358">
        <w:rPr>
          <w:rFonts w:ascii="Times New Roman CYR" w:hAnsi="Times New Roman CYR" w:cs="Times New Roman CYR"/>
          <w:sz w:val="28"/>
          <w:szCs w:val="28"/>
        </w:rPr>
        <w:t>За 2016 год сложилась следующая структура инвестиций:  56,9% – объем инвестиций АО  «Назаровская ГРЭС», 11,1%</w:t>
      </w:r>
      <w:r w:rsidR="00A2709F" w:rsidRPr="00A25686">
        <w:rPr>
          <w:rFonts w:ascii="Times New Roman CYR" w:hAnsi="Times New Roman CYR" w:cs="Times New Roman CYR"/>
          <w:sz w:val="28"/>
          <w:szCs w:val="28"/>
        </w:rPr>
        <w:t xml:space="preserve"> </w:t>
      </w:r>
      <w:r w:rsidRPr="00A56358">
        <w:rPr>
          <w:rFonts w:ascii="Times New Roman CYR" w:hAnsi="Times New Roman CYR" w:cs="Times New Roman CYR"/>
          <w:sz w:val="28"/>
          <w:szCs w:val="28"/>
        </w:rPr>
        <w:t>-  инвестиции угледобывающих предприятий, 7,0%</w:t>
      </w:r>
      <w:r w:rsidR="00A2709F" w:rsidRPr="00A25686">
        <w:rPr>
          <w:rFonts w:ascii="Times New Roman CYR" w:hAnsi="Times New Roman CYR" w:cs="Times New Roman CYR"/>
          <w:sz w:val="28"/>
          <w:szCs w:val="28"/>
        </w:rPr>
        <w:t xml:space="preserve"> </w:t>
      </w:r>
      <w:r w:rsidRPr="00A56358">
        <w:rPr>
          <w:rFonts w:ascii="Times New Roman CYR" w:hAnsi="Times New Roman CYR" w:cs="Times New Roman CYR"/>
          <w:sz w:val="28"/>
          <w:szCs w:val="28"/>
        </w:rPr>
        <w:t>-  инвестиции  предприятий обрабатывающих производств, 6,1% - инвестиции предприятий по ремонту автотранспортных средств,  оптовой и розничной торговле (раздел G), 2,5% составили инвестиции в учреждения здравоохранения.</w:t>
      </w:r>
    </w:p>
    <w:p w:rsidR="00A56358" w:rsidRPr="00A56358" w:rsidRDefault="00A56358" w:rsidP="00A2709F">
      <w:pPr>
        <w:autoSpaceDE w:val="0"/>
        <w:autoSpaceDN w:val="0"/>
        <w:adjustRightInd w:val="0"/>
        <w:ind w:firstLine="567"/>
        <w:jc w:val="both"/>
        <w:rPr>
          <w:rFonts w:ascii="Times New Roman CYR" w:hAnsi="Times New Roman CYR" w:cs="Times New Roman CYR"/>
          <w:sz w:val="28"/>
          <w:szCs w:val="28"/>
        </w:rPr>
      </w:pPr>
      <w:proofErr w:type="gramStart"/>
      <w:r w:rsidRPr="00A56358">
        <w:rPr>
          <w:rFonts w:ascii="Times New Roman CYR" w:hAnsi="Times New Roman CYR" w:cs="Times New Roman CYR"/>
          <w:sz w:val="28"/>
          <w:szCs w:val="28"/>
        </w:rPr>
        <w:t>95,6% от общего объема  инвестиций в основной капитал (без субъектов малого предпринимательства) осуществлены крупными и средними организациями за счет собственных средств, 4,4% - за счет привлеченных средств, в том числе за счет бюджетных средств – 3,3%. Традиционно основной объем инвестиций (78,6%) крупные и средние предприятия направили на приобретение машин, транспортных средств и оборудования.</w:t>
      </w:r>
      <w:proofErr w:type="gramEnd"/>
    </w:p>
    <w:p w:rsidR="00A56358" w:rsidRPr="00A56358" w:rsidRDefault="00A56358" w:rsidP="00A56358">
      <w:pPr>
        <w:autoSpaceDE w:val="0"/>
        <w:autoSpaceDN w:val="0"/>
        <w:adjustRightInd w:val="0"/>
        <w:rPr>
          <w:rFonts w:ascii="Arial" w:hAnsi="Arial" w:cs="Arial"/>
          <w:sz w:val="20"/>
          <w:szCs w:val="20"/>
        </w:rPr>
      </w:pPr>
    </w:p>
    <w:p w:rsidR="00894A6A" w:rsidRPr="00A25686" w:rsidRDefault="00CC2A8D" w:rsidP="004C34D0">
      <w:pPr>
        <w:ind w:firstLine="709"/>
        <w:jc w:val="both"/>
        <w:rPr>
          <w:sz w:val="28"/>
          <w:szCs w:val="28"/>
        </w:rPr>
      </w:pPr>
      <w:r w:rsidRPr="00A25686">
        <w:rPr>
          <w:rFonts w:ascii="Times New Roman CYR" w:hAnsi="Times New Roman CYR" w:cs="Times New Roman CYR"/>
          <w:sz w:val="28"/>
          <w:szCs w:val="28"/>
        </w:rPr>
        <w:t xml:space="preserve"> </w:t>
      </w:r>
    </w:p>
    <w:p w:rsidR="00894A6A" w:rsidRPr="00A25686" w:rsidRDefault="00894A6A" w:rsidP="005A03F3">
      <w:pPr>
        <w:pStyle w:val="af5"/>
        <w:numPr>
          <w:ilvl w:val="0"/>
          <w:numId w:val="5"/>
        </w:numPr>
        <w:spacing w:line="240" w:lineRule="auto"/>
        <w:outlineLvl w:val="0"/>
        <w:rPr>
          <w:color w:val="auto"/>
          <w:szCs w:val="28"/>
        </w:rPr>
      </w:pPr>
      <w:bookmarkStart w:id="18" w:name="_Toc432430272"/>
      <w:bookmarkStart w:id="19" w:name="_Toc462930955"/>
      <w:r w:rsidRPr="00A25686">
        <w:rPr>
          <w:color w:val="auto"/>
          <w:szCs w:val="28"/>
        </w:rPr>
        <w:t>Транспорт и связь</w:t>
      </w:r>
      <w:bookmarkEnd w:id="18"/>
      <w:bookmarkEnd w:id="19"/>
    </w:p>
    <w:p w:rsidR="00A52932" w:rsidRPr="00A25686" w:rsidRDefault="00A52932" w:rsidP="00A52932">
      <w:pPr>
        <w:pStyle w:val="af5"/>
        <w:spacing w:line="240" w:lineRule="auto"/>
        <w:ind w:left="720"/>
        <w:jc w:val="left"/>
        <w:outlineLvl w:val="0"/>
        <w:rPr>
          <w:color w:val="auto"/>
          <w:szCs w:val="28"/>
        </w:rPr>
      </w:pPr>
    </w:p>
    <w:p w:rsidR="004C34D0" w:rsidRPr="00A25686" w:rsidRDefault="004C34D0" w:rsidP="004C34D0">
      <w:pPr>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На территории муниципального образования все городские пассажирские перевозки осуществляются частными предприятиями. Количество един</w:t>
      </w:r>
      <w:r w:rsidR="001A283F" w:rsidRPr="00A25686">
        <w:rPr>
          <w:rFonts w:ascii="Times New Roman CYR" w:hAnsi="Times New Roman CYR" w:cs="Times New Roman CYR"/>
          <w:sz w:val="28"/>
          <w:szCs w:val="28"/>
        </w:rPr>
        <w:t xml:space="preserve">иц автотранспорта </w:t>
      </w:r>
      <w:proofErr w:type="gramStart"/>
      <w:r w:rsidR="001A283F" w:rsidRPr="00A25686">
        <w:rPr>
          <w:rFonts w:ascii="Times New Roman CYR" w:hAnsi="Times New Roman CYR" w:cs="Times New Roman CYR"/>
          <w:sz w:val="28"/>
          <w:szCs w:val="28"/>
        </w:rPr>
        <w:t>на конец</w:t>
      </w:r>
      <w:proofErr w:type="gramEnd"/>
      <w:r w:rsidR="001A283F" w:rsidRPr="00A25686">
        <w:rPr>
          <w:rFonts w:ascii="Times New Roman CYR" w:hAnsi="Times New Roman CYR" w:cs="Times New Roman CYR"/>
          <w:sz w:val="28"/>
          <w:szCs w:val="28"/>
        </w:rPr>
        <w:t xml:space="preserve">  2016 года составило 25923  единиц, против 28142 единицы  в 2015 году (- 2219</w:t>
      </w:r>
      <w:r w:rsidRPr="00A25686">
        <w:rPr>
          <w:rFonts w:ascii="Times New Roman CYR" w:hAnsi="Times New Roman CYR" w:cs="Times New Roman CYR"/>
          <w:sz w:val="28"/>
          <w:szCs w:val="28"/>
        </w:rPr>
        <w:t xml:space="preserve"> ед.), к 2019 году (II вариант) количеств</w:t>
      </w:r>
      <w:r w:rsidR="001A283F" w:rsidRPr="00A25686">
        <w:rPr>
          <w:rFonts w:ascii="Times New Roman CYR" w:hAnsi="Times New Roman CYR" w:cs="Times New Roman CYR"/>
          <w:sz w:val="28"/>
          <w:szCs w:val="28"/>
        </w:rPr>
        <w:t>о автотранспорта достигнет 39309 единиц</w:t>
      </w:r>
      <w:r w:rsidRPr="00A25686">
        <w:rPr>
          <w:rFonts w:ascii="Times New Roman CYR" w:hAnsi="Times New Roman CYR" w:cs="Times New Roman CYR"/>
          <w:sz w:val="28"/>
          <w:szCs w:val="28"/>
        </w:rPr>
        <w:t>.</w:t>
      </w:r>
    </w:p>
    <w:p w:rsidR="004C34D0" w:rsidRPr="00A25686" w:rsidRDefault="004C34D0" w:rsidP="001A283F">
      <w:pPr>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Объем услуг транспорта все</w:t>
      </w:r>
      <w:r w:rsidR="001A283F" w:rsidRPr="00A25686">
        <w:rPr>
          <w:rFonts w:ascii="Times New Roman CYR" w:hAnsi="Times New Roman CYR" w:cs="Times New Roman CYR"/>
          <w:sz w:val="28"/>
          <w:szCs w:val="28"/>
        </w:rPr>
        <w:t>х видов составил в 2015 году 89,9</w:t>
      </w:r>
      <w:r w:rsidRPr="00A25686">
        <w:rPr>
          <w:rFonts w:ascii="Times New Roman CYR" w:hAnsi="Times New Roman CYR" w:cs="Times New Roman CYR"/>
          <w:sz w:val="28"/>
          <w:szCs w:val="28"/>
        </w:rPr>
        <w:t xml:space="preserve"> млн. руб., в том числе объем</w:t>
      </w:r>
      <w:r w:rsidR="001A283F" w:rsidRPr="00A25686">
        <w:rPr>
          <w:rFonts w:ascii="Times New Roman CYR" w:hAnsi="Times New Roman CYR" w:cs="Times New Roman CYR"/>
          <w:sz w:val="28"/>
          <w:szCs w:val="28"/>
        </w:rPr>
        <w:t xml:space="preserve"> </w:t>
      </w:r>
      <w:r w:rsidR="003D4888" w:rsidRPr="00A25686">
        <w:rPr>
          <w:rFonts w:ascii="Times New Roman CYR" w:hAnsi="Times New Roman CYR" w:cs="Times New Roman CYR"/>
          <w:sz w:val="28"/>
          <w:szCs w:val="28"/>
        </w:rPr>
        <w:t xml:space="preserve"> по сухопутному и трубопроводному транспорту (по </w:t>
      </w:r>
      <w:proofErr w:type="spellStart"/>
      <w:r w:rsidR="003D4888" w:rsidRPr="00A25686">
        <w:rPr>
          <w:rFonts w:ascii="Times New Roman CYR" w:hAnsi="Times New Roman CYR" w:cs="Times New Roman CYR"/>
          <w:sz w:val="28"/>
          <w:szCs w:val="28"/>
        </w:rPr>
        <w:t>хоз</w:t>
      </w:r>
      <w:proofErr w:type="spellEnd"/>
      <w:r w:rsidR="003D4888" w:rsidRPr="00A25686">
        <w:rPr>
          <w:rFonts w:ascii="Times New Roman CYR" w:hAnsi="Times New Roman CYR" w:cs="Times New Roman CYR"/>
          <w:sz w:val="28"/>
          <w:szCs w:val="28"/>
        </w:rPr>
        <w:t>. видам деятельности)</w:t>
      </w:r>
      <w:r w:rsidRPr="00A25686">
        <w:rPr>
          <w:rFonts w:ascii="Times New Roman CYR" w:hAnsi="Times New Roman CYR" w:cs="Times New Roman CYR"/>
          <w:sz w:val="28"/>
          <w:szCs w:val="28"/>
        </w:rPr>
        <w:t xml:space="preserve"> </w:t>
      </w:r>
      <w:r w:rsidR="003D4888" w:rsidRPr="00A25686">
        <w:rPr>
          <w:rFonts w:ascii="Times New Roman CYR" w:hAnsi="Times New Roman CYR" w:cs="Times New Roman CYR"/>
          <w:sz w:val="28"/>
          <w:szCs w:val="28"/>
        </w:rPr>
        <w:t>составил 79,4 млн</w:t>
      </w:r>
      <w:proofErr w:type="gramStart"/>
      <w:r w:rsidR="003D4888" w:rsidRPr="00A25686">
        <w:rPr>
          <w:rFonts w:ascii="Times New Roman CYR" w:hAnsi="Times New Roman CYR" w:cs="Times New Roman CYR"/>
          <w:sz w:val="28"/>
          <w:szCs w:val="28"/>
        </w:rPr>
        <w:t>.р</w:t>
      </w:r>
      <w:proofErr w:type="gramEnd"/>
      <w:r w:rsidR="003D4888" w:rsidRPr="00A25686">
        <w:rPr>
          <w:rFonts w:ascii="Times New Roman CYR" w:hAnsi="Times New Roman CYR" w:cs="Times New Roman CYR"/>
          <w:sz w:val="28"/>
          <w:szCs w:val="28"/>
        </w:rPr>
        <w:t>уб. или 88,3</w:t>
      </w:r>
      <w:r w:rsidRPr="00A25686">
        <w:rPr>
          <w:rFonts w:ascii="Times New Roman CYR" w:hAnsi="Times New Roman CYR" w:cs="Times New Roman CYR"/>
          <w:sz w:val="28"/>
          <w:szCs w:val="28"/>
        </w:rPr>
        <w:t>% в обще</w:t>
      </w:r>
      <w:r w:rsidR="003D4888" w:rsidRPr="00A25686">
        <w:rPr>
          <w:rFonts w:ascii="Times New Roman CYR" w:hAnsi="Times New Roman CYR" w:cs="Times New Roman CYR"/>
          <w:sz w:val="28"/>
          <w:szCs w:val="28"/>
        </w:rPr>
        <w:t>м объеме услуг. В период до 2020</w:t>
      </w:r>
      <w:r w:rsidRPr="00A25686">
        <w:rPr>
          <w:rFonts w:ascii="Times New Roman CYR" w:hAnsi="Times New Roman CYR" w:cs="Times New Roman CYR"/>
          <w:sz w:val="28"/>
          <w:szCs w:val="28"/>
        </w:rPr>
        <w:t xml:space="preserve"> года показате</w:t>
      </w:r>
      <w:r w:rsidR="003D4888" w:rsidRPr="00A25686">
        <w:rPr>
          <w:rFonts w:ascii="Times New Roman CYR" w:hAnsi="Times New Roman CYR" w:cs="Times New Roman CYR"/>
          <w:sz w:val="28"/>
          <w:szCs w:val="28"/>
        </w:rPr>
        <w:t>ль планируется увеличить до  101,9</w:t>
      </w:r>
      <w:r w:rsidRPr="00A25686">
        <w:rPr>
          <w:rFonts w:ascii="Times New Roman CYR" w:hAnsi="Times New Roman CYR" w:cs="Times New Roman CYR"/>
          <w:sz w:val="28"/>
          <w:szCs w:val="28"/>
        </w:rPr>
        <w:t xml:space="preserve"> млн. руб.</w:t>
      </w:r>
    </w:p>
    <w:p w:rsidR="004C34D0" w:rsidRPr="00A25686" w:rsidRDefault="004C34D0" w:rsidP="004C34D0">
      <w:pPr>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Количество авто</w:t>
      </w:r>
      <w:r w:rsidR="003D4888" w:rsidRPr="00A25686">
        <w:rPr>
          <w:rFonts w:ascii="Times New Roman CYR" w:hAnsi="Times New Roman CYR" w:cs="Times New Roman CYR"/>
          <w:sz w:val="28"/>
          <w:szCs w:val="28"/>
        </w:rPr>
        <w:t>бусных маршрутов в период с 2016 года до 2020</w:t>
      </w:r>
      <w:r w:rsidRPr="00A25686">
        <w:rPr>
          <w:rFonts w:ascii="Times New Roman CYR" w:hAnsi="Times New Roman CYR" w:cs="Times New Roman CYR"/>
          <w:sz w:val="28"/>
          <w:szCs w:val="28"/>
        </w:rPr>
        <w:t xml:space="preserve"> года стабильно и составляет 11 единиц.  Протяженность автобусных маршрутов составляет 752,98 км. Потребность населения города в перевозках обеспечена в полном объеме.     Население обеспечено услугами частных такси, которые работают круглосуточно и полностью удовлетворяют потребности </w:t>
      </w:r>
      <w:proofErr w:type="spellStart"/>
      <w:r w:rsidRPr="00A25686">
        <w:rPr>
          <w:rFonts w:ascii="Times New Roman CYR" w:hAnsi="Times New Roman CYR" w:cs="Times New Roman CYR"/>
          <w:sz w:val="28"/>
          <w:szCs w:val="28"/>
        </w:rPr>
        <w:t>назаровцев</w:t>
      </w:r>
      <w:proofErr w:type="spellEnd"/>
      <w:r w:rsidRPr="00A25686">
        <w:rPr>
          <w:rFonts w:ascii="Times New Roman CYR" w:hAnsi="Times New Roman CYR" w:cs="Times New Roman CYR"/>
          <w:sz w:val="28"/>
          <w:szCs w:val="28"/>
        </w:rPr>
        <w:t xml:space="preserve"> в данных перевозках.</w:t>
      </w:r>
    </w:p>
    <w:p w:rsidR="004C34D0" w:rsidRPr="00A25686" w:rsidRDefault="003D4888" w:rsidP="004C34D0">
      <w:pPr>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lastRenderedPageBreak/>
        <w:t>В 2015</w:t>
      </w:r>
      <w:r w:rsidR="004C34D0" w:rsidRPr="00A25686">
        <w:rPr>
          <w:rFonts w:ascii="Times New Roman CYR" w:hAnsi="Times New Roman CYR" w:cs="Times New Roman CYR"/>
          <w:sz w:val="28"/>
          <w:szCs w:val="28"/>
        </w:rPr>
        <w:t xml:space="preserve"> году количество перевезенных пассажиров автомобильным транспортом составило </w:t>
      </w:r>
      <w:r w:rsidRPr="00A25686">
        <w:rPr>
          <w:rFonts w:ascii="Times New Roman CYR" w:hAnsi="Times New Roman CYR" w:cs="Times New Roman CYR"/>
          <w:sz w:val="28"/>
          <w:szCs w:val="28"/>
        </w:rPr>
        <w:t>650,20  тыс. человек, за 2016</w:t>
      </w:r>
      <w:r w:rsidR="004C34D0" w:rsidRPr="00A25686">
        <w:rPr>
          <w:rFonts w:ascii="Times New Roman CYR" w:hAnsi="Times New Roman CYR" w:cs="Times New Roman CYR"/>
          <w:sz w:val="28"/>
          <w:szCs w:val="28"/>
        </w:rPr>
        <w:t xml:space="preserve"> год этот показатель сложился н</w:t>
      </w:r>
      <w:r w:rsidR="00252366" w:rsidRPr="00A25686">
        <w:rPr>
          <w:rFonts w:ascii="Times New Roman CYR" w:hAnsi="Times New Roman CYR" w:cs="Times New Roman CYR"/>
          <w:sz w:val="28"/>
          <w:szCs w:val="28"/>
        </w:rPr>
        <w:t xml:space="preserve">а уровне 631,4 </w:t>
      </w:r>
      <w:r w:rsidRPr="00A25686">
        <w:rPr>
          <w:rFonts w:ascii="Times New Roman CYR" w:hAnsi="Times New Roman CYR" w:cs="Times New Roman CYR"/>
          <w:sz w:val="28"/>
          <w:szCs w:val="28"/>
        </w:rPr>
        <w:t xml:space="preserve"> тыс. человек (97,1</w:t>
      </w:r>
      <w:r w:rsidR="004C34D0" w:rsidRPr="00A25686">
        <w:rPr>
          <w:rFonts w:ascii="Times New Roman CYR" w:hAnsi="Times New Roman CYR" w:cs="Times New Roman CYR"/>
          <w:sz w:val="28"/>
          <w:szCs w:val="28"/>
        </w:rPr>
        <w:t>%). Следует отметить ежегодное снижение  численности городского населения с одновременным ростом автомобилизации населения</w:t>
      </w:r>
      <w:r w:rsidRPr="00A25686">
        <w:rPr>
          <w:rFonts w:ascii="Times New Roman CYR" w:hAnsi="Times New Roman CYR" w:cs="Times New Roman CYR"/>
          <w:sz w:val="28"/>
          <w:szCs w:val="28"/>
        </w:rPr>
        <w:t>, и как следствие в 2020</w:t>
      </w:r>
      <w:r w:rsidR="004C34D0" w:rsidRPr="00A25686">
        <w:rPr>
          <w:rFonts w:ascii="Times New Roman CYR" w:hAnsi="Times New Roman CYR" w:cs="Times New Roman CYR"/>
          <w:sz w:val="28"/>
          <w:szCs w:val="28"/>
        </w:rPr>
        <w:t xml:space="preserve"> году количество </w:t>
      </w:r>
      <w:proofErr w:type="gramStart"/>
      <w:r w:rsidR="004C34D0" w:rsidRPr="00A25686">
        <w:rPr>
          <w:rFonts w:ascii="Times New Roman CYR" w:hAnsi="Times New Roman CYR" w:cs="Times New Roman CYR"/>
          <w:sz w:val="28"/>
          <w:szCs w:val="28"/>
        </w:rPr>
        <w:t>пассажиров, перевозимых автомобильным транспортом планируется</w:t>
      </w:r>
      <w:proofErr w:type="gramEnd"/>
      <w:r w:rsidR="004C34D0" w:rsidRPr="00A25686">
        <w:rPr>
          <w:rFonts w:ascii="Times New Roman CYR" w:hAnsi="Times New Roman CYR" w:cs="Times New Roman CYR"/>
          <w:sz w:val="28"/>
          <w:szCs w:val="28"/>
        </w:rPr>
        <w:t xml:space="preserve"> не выше уровня текущего года.</w:t>
      </w:r>
    </w:p>
    <w:p w:rsidR="004B6C68" w:rsidRPr="00A25686" w:rsidRDefault="004C34D0" w:rsidP="004C34D0">
      <w:pPr>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Почтовая связь города осуществляется через 6 отделений, число которых стабильно на протяжении ряда лет. </w:t>
      </w:r>
    </w:p>
    <w:p w:rsidR="004C34D0" w:rsidRPr="00A25686" w:rsidRDefault="004C34D0" w:rsidP="004C34D0">
      <w:pPr>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Объем услуг связи, оказанных организациями св</w:t>
      </w:r>
      <w:r w:rsidR="004B6C68" w:rsidRPr="00A25686">
        <w:rPr>
          <w:rFonts w:ascii="Times New Roman CYR" w:hAnsi="Times New Roman CYR" w:cs="Times New Roman CYR"/>
          <w:sz w:val="28"/>
          <w:szCs w:val="28"/>
        </w:rPr>
        <w:t>язи, в 2016 году составил  28,59</w:t>
      </w:r>
      <w:r w:rsidRPr="00A25686">
        <w:rPr>
          <w:rFonts w:ascii="Times New Roman CYR" w:hAnsi="Times New Roman CYR" w:cs="Times New Roman CYR"/>
          <w:sz w:val="28"/>
          <w:szCs w:val="28"/>
        </w:rPr>
        <w:t xml:space="preserve"> млн. руб., против </w:t>
      </w:r>
      <w:r w:rsidR="00692DAC" w:rsidRPr="00A25686">
        <w:rPr>
          <w:rFonts w:ascii="Times New Roman CYR" w:hAnsi="Times New Roman CYR" w:cs="Times New Roman CYR"/>
          <w:sz w:val="28"/>
          <w:szCs w:val="28"/>
        </w:rPr>
        <w:t>27,14 млн. руб.  в 2015</w:t>
      </w:r>
      <w:r w:rsidRPr="00A25686">
        <w:rPr>
          <w:rFonts w:ascii="Times New Roman CYR" w:hAnsi="Times New Roman CYR" w:cs="Times New Roman CYR"/>
          <w:sz w:val="28"/>
          <w:szCs w:val="28"/>
        </w:rPr>
        <w:t xml:space="preserve"> году</w:t>
      </w:r>
      <w:r w:rsidR="00241322" w:rsidRPr="00A25686">
        <w:rPr>
          <w:rFonts w:ascii="Times New Roman CYR" w:hAnsi="Times New Roman CYR" w:cs="Times New Roman CYR"/>
          <w:sz w:val="28"/>
          <w:szCs w:val="28"/>
        </w:rPr>
        <w:t xml:space="preserve"> (105,3</w:t>
      </w:r>
      <w:r w:rsidR="00692DAC" w:rsidRPr="00A25686">
        <w:rPr>
          <w:rFonts w:ascii="Times New Roman CYR" w:hAnsi="Times New Roman CYR" w:cs="Times New Roman CYR"/>
          <w:sz w:val="28"/>
          <w:szCs w:val="28"/>
        </w:rPr>
        <w:t>%)</w:t>
      </w:r>
      <w:r w:rsidRPr="00A25686">
        <w:rPr>
          <w:rFonts w:ascii="Times New Roman CYR" w:hAnsi="Times New Roman CYR" w:cs="Times New Roman CYR"/>
          <w:sz w:val="28"/>
          <w:szCs w:val="28"/>
        </w:rPr>
        <w:t>.</w:t>
      </w:r>
    </w:p>
    <w:p w:rsidR="004C34D0" w:rsidRPr="00A25686" w:rsidRDefault="00692DAC" w:rsidP="004C34D0">
      <w:pPr>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В 2016</w:t>
      </w:r>
      <w:r w:rsidR="004C34D0" w:rsidRPr="00A25686">
        <w:rPr>
          <w:rFonts w:ascii="Times New Roman CYR" w:hAnsi="Times New Roman CYR" w:cs="Times New Roman CYR"/>
          <w:sz w:val="28"/>
          <w:szCs w:val="28"/>
        </w:rPr>
        <w:t xml:space="preserve"> году количество квартирных телефонных аппаратов телефонной сети общего пользования в муници</w:t>
      </w:r>
      <w:r w:rsidRPr="00A25686">
        <w:rPr>
          <w:rFonts w:ascii="Times New Roman CYR" w:hAnsi="Times New Roman CYR" w:cs="Times New Roman CYR"/>
          <w:sz w:val="28"/>
          <w:szCs w:val="28"/>
        </w:rPr>
        <w:t>пальном образовании составило 10 802</w:t>
      </w:r>
      <w:r w:rsidR="004C34D0" w:rsidRPr="00A25686">
        <w:rPr>
          <w:rFonts w:ascii="Times New Roman CYR" w:hAnsi="Times New Roman CYR" w:cs="Times New Roman CYR"/>
          <w:sz w:val="28"/>
          <w:szCs w:val="28"/>
        </w:rPr>
        <w:t xml:space="preserve"> ед. или </w:t>
      </w:r>
      <w:r w:rsidRPr="00A25686">
        <w:rPr>
          <w:rFonts w:ascii="Times New Roman CYR" w:hAnsi="Times New Roman CYR" w:cs="Times New Roman CYR"/>
          <w:sz w:val="28"/>
          <w:szCs w:val="28"/>
        </w:rPr>
        <w:t>на 1167 ед. ниже уровня 2015</w:t>
      </w:r>
      <w:r w:rsidR="004C34D0" w:rsidRPr="00A25686">
        <w:rPr>
          <w:rFonts w:ascii="Times New Roman CYR" w:hAnsi="Times New Roman CYR" w:cs="Times New Roman CYR"/>
          <w:sz w:val="28"/>
          <w:szCs w:val="28"/>
        </w:rPr>
        <w:t xml:space="preserve"> года. </w:t>
      </w:r>
      <w:r w:rsidR="004C34D0" w:rsidRPr="00A25686">
        <w:rPr>
          <w:rFonts w:ascii="Times New Roman CYR" w:hAnsi="Times New Roman CYR" w:cs="Times New Roman CYR"/>
          <w:sz w:val="28"/>
          <w:szCs w:val="28"/>
          <w:highlight w:val="white"/>
        </w:rPr>
        <w:t xml:space="preserve">Это связано и с повсеместным распространением мобильных телефонов, и с удешевлением мобильной связи, тогда как </w:t>
      </w:r>
      <w:proofErr w:type="gramStart"/>
      <w:r w:rsidR="004C34D0" w:rsidRPr="00A25686">
        <w:rPr>
          <w:rFonts w:ascii="Times New Roman CYR" w:hAnsi="Times New Roman CYR" w:cs="Times New Roman CYR"/>
          <w:sz w:val="28"/>
          <w:szCs w:val="28"/>
          <w:highlight w:val="white"/>
        </w:rPr>
        <w:t>стационарная</w:t>
      </w:r>
      <w:proofErr w:type="gramEnd"/>
      <w:r w:rsidR="004C34D0" w:rsidRPr="00A25686">
        <w:rPr>
          <w:rFonts w:ascii="Times New Roman CYR" w:hAnsi="Times New Roman CYR" w:cs="Times New Roman CYR"/>
          <w:sz w:val="28"/>
          <w:szCs w:val="28"/>
          <w:highlight w:val="white"/>
        </w:rPr>
        <w:t xml:space="preserve"> дорожает, и с растущей популярностью устройств, сочетающих в себе мобильный телефон и компьютер. </w:t>
      </w:r>
      <w:r w:rsidRPr="00A25686">
        <w:rPr>
          <w:rFonts w:ascii="Times New Roman CYR" w:hAnsi="Times New Roman CYR" w:cs="Times New Roman CYR"/>
          <w:sz w:val="28"/>
          <w:szCs w:val="28"/>
        </w:rPr>
        <w:t>Монтированная емкость АТС в 2016</w:t>
      </w:r>
      <w:r w:rsidR="004C34D0" w:rsidRPr="00A25686">
        <w:rPr>
          <w:rFonts w:ascii="Times New Roman CYR" w:hAnsi="Times New Roman CYR" w:cs="Times New Roman CYR"/>
          <w:sz w:val="28"/>
          <w:szCs w:val="28"/>
        </w:rPr>
        <w:t xml:space="preserve"> г. стабильно составляет   </w:t>
      </w:r>
      <w:r w:rsidR="004C34D0" w:rsidRPr="00A25686">
        <w:rPr>
          <w:rFonts w:ascii="Times New Roman CYR" w:hAnsi="Times New Roman CYR" w:cs="Times New Roman CYR"/>
          <w:sz w:val="28"/>
          <w:szCs w:val="28"/>
        </w:rPr>
        <w:br/>
        <w:t xml:space="preserve">17 тыс. номеров. </w:t>
      </w:r>
    </w:p>
    <w:p w:rsidR="00CC60E2" w:rsidRPr="00A25686" w:rsidRDefault="004C34D0" w:rsidP="00CC60E2">
      <w:pPr>
        <w:ind w:firstLine="567"/>
        <w:jc w:val="both"/>
        <w:rPr>
          <w:rFonts w:ascii="Times New Roman CYR" w:hAnsi="Times New Roman CYR" w:cs="Times New Roman CYR"/>
          <w:sz w:val="28"/>
          <w:szCs w:val="28"/>
          <w:highlight w:val="white"/>
        </w:rPr>
      </w:pPr>
      <w:r w:rsidRPr="00A25686">
        <w:rPr>
          <w:rFonts w:ascii="Times New Roman CYR" w:hAnsi="Times New Roman CYR" w:cs="Times New Roman CYR"/>
          <w:sz w:val="28"/>
          <w:szCs w:val="28"/>
          <w:highlight w:val="white"/>
        </w:rPr>
        <w:t xml:space="preserve">В последние годы на территории города  оказывали услуги мобильной связи 4 оператора: </w:t>
      </w:r>
      <w:proofErr w:type="spellStart"/>
      <w:r w:rsidRPr="00A25686">
        <w:rPr>
          <w:rFonts w:ascii="Times New Roman CYR" w:hAnsi="Times New Roman CYR" w:cs="Times New Roman CYR"/>
          <w:sz w:val="28"/>
          <w:szCs w:val="28"/>
          <w:highlight w:val="white"/>
        </w:rPr>
        <w:t>Билайн</w:t>
      </w:r>
      <w:proofErr w:type="spellEnd"/>
      <w:r w:rsidRPr="00A25686">
        <w:rPr>
          <w:rFonts w:ascii="Times New Roman CYR" w:hAnsi="Times New Roman CYR" w:cs="Times New Roman CYR"/>
          <w:sz w:val="28"/>
          <w:szCs w:val="28"/>
          <w:highlight w:val="white"/>
        </w:rPr>
        <w:t xml:space="preserve">, МТС, </w:t>
      </w:r>
      <w:proofErr w:type="spellStart"/>
      <w:r w:rsidRPr="00A25686">
        <w:rPr>
          <w:rFonts w:ascii="Times New Roman CYR" w:hAnsi="Times New Roman CYR" w:cs="Times New Roman CYR"/>
          <w:sz w:val="28"/>
          <w:szCs w:val="28"/>
          <w:highlight w:val="white"/>
        </w:rPr>
        <w:t>Ростелеком</w:t>
      </w:r>
      <w:proofErr w:type="spellEnd"/>
      <w:r w:rsidRPr="00A25686">
        <w:rPr>
          <w:rFonts w:ascii="Times New Roman CYR" w:hAnsi="Times New Roman CYR" w:cs="Times New Roman CYR"/>
          <w:sz w:val="28"/>
          <w:szCs w:val="28"/>
          <w:highlight w:val="white"/>
        </w:rPr>
        <w:t xml:space="preserve"> (Теле</w:t>
      </w:r>
      <w:proofErr w:type="gramStart"/>
      <w:r w:rsidRPr="00A25686">
        <w:rPr>
          <w:rFonts w:ascii="Times New Roman CYR" w:hAnsi="Times New Roman CYR" w:cs="Times New Roman CYR"/>
          <w:sz w:val="28"/>
          <w:szCs w:val="28"/>
          <w:highlight w:val="white"/>
        </w:rPr>
        <w:t>2</w:t>
      </w:r>
      <w:proofErr w:type="gramEnd"/>
      <w:r w:rsidRPr="00A25686">
        <w:rPr>
          <w:rFonts w:ascii="Times New Roman CYR" w:hAnsi="Times New Roman CYR" w:cs="Times New Roman CYR"/>
          <w:sz w:val="28"/>
          <w:szCs w:val="28"/>
          <w:highlight w:val="white"/>
        </w:rPr>
        <w:t>) и Мегаф</w:t>
      </w:r>
      <w:r w:rsidR="001E0D14" w:rsidRPr="00A25686">
        <w:rPr>
          <w:rFonts w:ascii="Times New Roman CYR" w:hAnsi="Times New Roman CYR" w:cs="Times New Roman CYR"/>
          <w:sz w:val="28"/>
          <w:szCs w:val="28"/>
          <w:highlight w:val="white"/>
        </w:rPr>
        <w:t>он</w:t>
      </w:r>
      <w:r w:rsidR="00EF453E" w:rsidRPr="00A25686">
        <w:rPr>
          <w:rFonts w:ascii="Times New Roman CYR" w:hAnsi="Times New Roman CYR" w:cs="Times New Roman CYR"/>
          <w:sz w:val="28"/>
          <w:szCs w:val="28"/>
          <w:highlight w:val="white"/>
        </w:rPr>
        <w:t xml:space="preserve"> (на вышках Мегафона оказывает услуги мобильной и интернет связи ООО «</w:t>
      </w:r>
      <w:proofErr w:type="spellStart"/>
      <w:r w:rsidR="00EF453E" w:rsidRPr="00A25686">
        <w:rPr>
          <w:rFonts w:ascii="Times New Roman CYR" w:hAnsi="Times New Roman CYR" w:cs="Times New Roman CYR"/>
          <w:sz w:val="28"/>
          <w:szCs w:val="28"/>
          <w:highlight w:val="white"/>
        </w:rPr>
        <w:t>Скартел</w:t>
      </w:r>
      <w:proofErr w:type="spellEnd"/>
      <w:r w:rsidR="00EF453E" w:rsidRPr="00A25686">
        <w:rPr>
          <w:rFonts w:ascii="Times New Roman CYR" w:hAnsi="Times New Roman CYR" w:cs="Times New Roman CYR"/>
          <w:sz w:val="28"/>
          <w:szCs w:val="28"/>
          <w:highlight w:val="white"/>
        </w:rPr>
        <w:t xml:space="preserve">»  - </w:t>
      </w:r>
      <w:proofErr w:type="spellStart"/>
      <w:r w:rsidR="00EF453E" w:rsidRPr="00A25686">
        <w:rPr>
          <w:rFonts w:ascii="Times New Roman CYR" w:hAnsi="Times New Roman CYR" w:cs="Times New Roman CYR"/>
          <w:sz w:val="28"/>
          <w:szCs w:val="28"/>
          <w:highlight w:val="white"/>
        </w:rPr>
        <w:t>Yota</w:t>
      </w:r>
      <w:proofErr w:type="spellEnd"/>
      <w:r w:rsidR="00EF453E" w:rsidRPr="00A25686">
        <w:rPr>
          <w:rFonts w:ascii="Times New Roman CYR" w:hAnsi="Times New Roman CYR" w:cs="Times New Roman CYR"/>
          <w:sz w:val="28"/>
          <w:szCs w:val="28"/>
          <w:highlight w:val="white"/>
        </w:rPr>
        <w:t>)</w:t>
      </w:r>
      <w:r w:rsidR="001E0D14" w:rsidRPr="00A25686">
        <w:rPr>
          <w:rFonts w:ascii="Times New Roman CYR" w:hAnsi="Times New Roman CYR" w:cs="Times New Roman CYR"/>
          <w:sz w:val="28"/>
          <w:szCs w:val="28"/>
          <w:highlight w:val="white"/>
        </w:rPr>
        <w:t>, которые по прогнозу  до 2020</w:t>
      </w:r>
      <w:r w:rsidRPr="00A25686">
        <w:rPr>
          <w:rFonts w:ascii="Times New Roman CYR" w:hAnsi="Times New Roman CYR" w:cs="Times New Roman CYR"/>
          <w:sz w:val="28"/>
          <w:szCs w:val="28"/>
          <w:highlight w:val="white"/>
        </w:rPr>
        <w:t xml:space="preserve"> года будут и далее осуществлять свою деятельность.</w:t>
      </w:r>
    </w:p>
    <w:p w:rsidR="00CC60E2" w:rsidRPr="00A25686" w:rsidRDefault="00371EEB" w:rsidP="00CC60E2">
      <w:pPr>
        <w:ind w:firstLine="567"/>
        <w:jc w:val="both"/>
        <w:rPr>
          <w:rFonts w:ascii="Times New Roman CYR" w:hAnsi="Times New Roman CYR" w:cs="Times New Roman CYR"/>
          <w:sz w:val="28"/>
          <w:szCs w:val="28"/>
          <w:highlight w:val="white"/>
        </w:rPr>
      </w:pPr>
      <w:r w:rsidRPr="00A25686">
        <w:rPr>
          <w:rFonts w:ascii="Times New Roman CYR" w:hAnsi="Times New Roman CYR" w:cs="Times New Roman CYR"/>
          <w:sz w:val="28"/>
          <w:szCs w:val="28"/>
          <w:highlight w:val="white"/>
        </w:rPr>
        <w:t>Услуги по обеспечению высокоскоростным</w:t>
      </w:r>
      <w:r w:rsidR="007D6ADF" w:rsidRPr="00A25686">
        <w:rPr>
          <w:rFonts w:ascii="Times New Roman CYR" w:hAnsi="Times New Roman CYR" w:cs="Times New Roman CYR"/>
          <w:sz w:val="28"/>
          <w:szCs w:val="28"/>
          <w:highlight w:val="white"/>
        </w:rPr>
        <w:t xml:space="preserve"> интернет</w:t>
      </w:r>
      <w:r w:rsidRPr="00A25686">
        <w:rPr>
          <w:rFonts w:ascii="Times New Roman CYR" w:hAnsi="Times New Roman CYR" w:cs="Times New Roman CYR"/>
          <w:sz w:val="28"/>
          <w:szCs w:val="28"/>
          <w:highlight w:val="white"/>
        </w:rPr>
        <w:t>ом</w:t>
      </w:r>
      <w:r w:rsidR="007D6ADF" w:rsidRPr="00A25686">
        <w:rPr>
          <w:rFonts w:ascii="Times New Roman CYR" w:hAnsi="Times New Roman CYR" w:cs="Times New Roman CYR"/>
          <w:sz w:val="28"/>
          <w:szCs w:val="28"/>
          <w:highlight w:val="white"/>
        </w:rPr>
        <w:t xml:space="preserve"> через выделенную линию на территории города </w:t>
      </w:r>
      <w:r w:rsidRPr="00A25686">
        <w:rPr>
          <w:rFonts w:ascii="Times New Roman CYR" w:hAnsi="Times New Roman CYR" w:cs="Times New Roman CYR"/>
          <w:sz w:val="28"/>
          <w:szCs w:val="28"/>
          <w:highlight w:val="white"/>
        </w:rPr>
        <w:t xml:space="preserve">оказывают </w:t>
      </w:r>
      <w:proofErr w:type="spellStart"/>
      <w:r w:rsidRPr="00A25686">
        <w:rPr>
          <w:rFonts w:ascii="Times New Roman CYR" w:hAnsi="Times New Roman CYR" w:cs="Times New Roman CYR"/>
          <w:sz w:val="28"/>
          <w:szCs w:val="28"/>
          <w:highlight w:val="white"/>
        </w:rPr>
        <w:t>интернет-провайдеры</w:t>
      </w:r>
      <w:proofErr w:type="spellEnd"/>
      <w:r w:rsidRPr="00A25686">
        <w:rPr>
          <w:rFonts w:ascii="Times New Roman CYR" w:hAnsi="Times New Roman CYR" w:cs="Times New Roman CYR"/>
          <w:sz w:val="28"/>
          <w:szCs w:val="28"/>
          <w:highlight w:val="white"/>
        </w:rPr>
        <w:t>: ООО «Пирамида» (</w:t>
      </w:r>
      <w:proofErr w:type="spellStart"/>
      <w:r w:rsidRPr="00A25686">
        <w:rPr>
          <w:rFonts w:ascii="Times New Roman CYR" w:hAnsi="Times New Roman CYR" w:cs="Times New Roman CYR"/>
          <w:sz w:val="28"/>
          <w:szCs w:val="28"/>
          <w:highlight w:val="white"/>
        </w:rPr>
        <w:t>Сибмедиафон</w:t>
      </w:r>
      <w:proofErr w:type="spellEnd"/>
      <w:r w:rsidRPr="00A25686">
        <w:rPr>
          <w:rFonts w:ascii="Times New Roman CYR" w:hAnsi="Times New Roman CYR" w:cs="Times New Roman CYR"/>
          <w:sz w:val="28"/>
          <w:szCs w:val="28"/>
          <w:highlight w:val="white"/>
        </w:rPr>
        <w:t>), ПАО «</w:t>
      </w:r>
      <w:proofErr w:type="spellStart"/>
      <w:r w:rsidRPr="00A25686">
        <w:rPr>
          <w:rFonts w:ascii="Times New Roman CYR" w:hAnsi="Times New Roman CYR" w:cs="Times New Roman CYR"/>
          <w:sz w:val="28"/>
          <w:szCs w:val="28"/>
          <w:highlight w:val="white"/>
        </w:rPr>
        <w:t>Ростелеком</w:t>
      </w:r>
      <w:proofErr w:type="spellEnd"/>
      <w:r w:rsidRPr="00A25686">
        <w:rPr>
          <w:rFonts w:ascii="Times New Roman CYR" w:hAnsi="Times New Roman CYR" w:cs="Times New Roman CYR"/>
          <w:sz w:val="28"/>
          <w:szCs w:val="28"/>
          <w:highlight w:val="white"/>
        </w:rPr>
        <w:t>», компания ТТК,</w:t>
      </w:r>
      <w:r w:rsidR="00CC60E2" w:rsidRPr="00A25686">
        <w:rPr>
          <w:rFonts w:ascii="Times New Roman CYR" w:hAnsi="Times New Roman CYR" w:cs="Times New Roman CYR"/>
          <w:sz w:val="28"/>
          <w:szCs w:val="28"/>
          <w:highlight w:val="white"/>
        </w:rPr>
        <w:t xml:space="preserve"> компания Инициатива-Плюс.</w:t>
      </w:r>
    </w:p>
    <w:p w:rsidR="00371EEB" w:rsidRPr="00A25686" w:rsidRDefault="00371EEB" w:rsidP="00371EEB">
      <w:pPr>
        <w:ind w:firstLine="567"/>
        <w:jc w:val="both"/>
        <w:rPr>
          <w:rFonts w:ascii="Times New Roman CYR" w:hAnsi="Times New Roman CYR" w:cs="Times New Roman CYR"/>
          <w:sz w:val="28"/>
          <w:szCs w:val="28"/>
          <w:highlight w:val="white"/>
        </w:rPr>
      </w:pPr>
    </w:p>
    <w:p w:rsidR="00894A6A" w:rsidRPr="00A25686" w:rsidRDefault="00894A6A" w:rsidP="005A03F3">
      <w:pPr>
        <w:pStyle w:val="af5"/>
        <w:numPr>
          <w:ilvl w:val="0"/>
          <w:numId w:val="5"/>
        </w:numPr>
        <w:spacing w:line="240" w:lineRule="auto"/>
        <w:outlineLvl w:val="0"/>
        <w:rPr>
          <w:color w:val="auto"/>
          <w:szCs w:val="28"/>
        </w:rPr>
      </w:pPr>
      <w:bookmarkStart w:id="20" w:name="_Toc432430273"/>
      <w:bookmarkStart w:id="21" w:name="_Toc462930956"/>
      <w:r w:rsidRPr="00A25686">
        <w:rPr>
          <w:color w:val="auto"/>
          <w:szCs w:val="28"/>
        </w:rPr>
        <w:t>Малое предпринимательство</w:t>
      </w:r>
      <w:bookmarkEnd w:id="20"/>
      <w:bookmarkEnd w:id="21"/>
    </w:p>
    <w:p w:rsidR="00A52932" w:rsidRPr="00A25686" w:rsidRDefault="00A52932" w:rsidP="00B5109A">
      <w:pPr>
        <w:autoSpaceDE w:val="0"/>
        <w:autoSpaceDN w:val="0"/>
        <w:adjustRightInd w:val="0"/>
        <w:ind w:firstLine="708"/>
        <w:jc w:val="both"/>
        <w:rPr>
          <w:rFonts w:ascii="Times New Roman CYR" w:hAnsi="Times New Roman CYR" w:cs="Times New Roman CYR"/>
          <w:sz w:val="28"/>
          <w:szCs w:val="28"/>
        </w:rPr>
      </w:pPr>
    </w:p>
    <w:p w:rsidR="000768EF" w:rsidRPr="00A25686" w:rsidRDefault="000768EF" w:rsidP="000768EF">
      <w:pPr>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На территории муниципального образования в 2016 году действовало 229 организаций малого бизнеса, что на 0,4% выше уровня 2015 года. </w:t>
      </w:r>
    </w:p>
    <w:p w:rsidR="000768EF" w:rsidRPr="00A25686" w:rsidRDefault="000768EF" w:rsidP="000768EF">
      <w:pPr>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В 2016 году оборот организаций малого бизнеса (юридических лиц) составил 5308,3 </w:t>
      </w:r>
      <w:proofErr w:type="spellStart"/>
      <w:proofErr w:type="gramStart"/>
      <w:r w:rsidRPr="00A25686">
        <w:rPr>
          <w:rFonts w:ascii="Times New Roman CYR" w:hAnsi="Times New Roman CYR" w:cs="Times New Roman CYR"/>
          <w:sz w:val="28"/>
          <w:szCs w:val="28"/>
        </w:rPr>
        <w:t>млн</w:t>
      </w:r>
      <w:proofErr w:type="spellEnd"/>
      <w:proofErr w:type="gramEnd"/>
      <w:r w:rsidRPr="00A25686">
        <w:rPr>
          <w:rFonts w:ascii="Times New Roman CYR" w:hAnsi="Times New Roman CYR" w:cs="Times New Roman CYR"/>
          <w:sz w:val="28"/>
          <w:szCs w:val="28"/>
        </w:rPr>
        <w:t xml:space="preserve"> руб. или 133,4 %  к уровню 2015 года в сопоставимых ценах, по прогнозу к 2020 году данный показатель возрастет до 6174,2 </w:t>
      </w:r>
      <w:proofErr w:type="spellStart"/>
      <w:r w:rsidRPr="00A25686">
        <w:rPr>
          <w:rFonts w:ascii="Times New Roman CYR" w:hAnsi="Times New Roman CYR" w:cs="Times New Roman CYR"/>
          <w:sz w:val="28"/>
          <w:szCs w:val="28"/>
        </w:rPr>
        <w:t>млн</w:t>
      </w:r>
      <w:proofErr w:type="spellEnd"/>
      <w:r w:rsidRPr="00A25686">
        <w:rPr>
          <w:rFonts w:ascii="Times New Roman CYR" w:hAnsi="Times New Roman CYR" w:cs="Times New Roman CYR"/>
          <w:sz w:val="28"/>
          <w:szCs w:val="28"/>
        </w:rPr>
        <w:t xml:space="preserve"> рублей. </w:t>
      </w:r>
    </w:p>
    <w:p w:rsidR="000768EF" w:rsidRPr="00A25686" w:rsidRDefault="000768EF" w:rsidP="000768EF">
      <w:pPr>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В 2016 году наблюдался рост среднемесячной заработной платы работников  малых и  средних предприятий. Так,  заработная плата работников малых предприятиях составила 15395 руб., что выше уровня 2015 года на 8,7%. Заработная плата работников средних предприятий составила 32179 руб. или 16,2%  к уровню 2015 года. </w:t>
      </w:r>
    </w:p>
    <w:p w:rsidR="000768EF" w:rsidRPr="00A25686" w:rsidRDefault="000768EF" w:rsidP="000768EF">
      <w:pPr>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По состоянию на 01.01.2017 г. зарегистрировано в межрайонной налоговой инспекции в качестве индивидуальных предпринимателей 1124 человека, что ниже уровня 2015 г. на 43 человека. Произошло также </w:t>
      </w:r>
      <w:r w:rsidRPr="00A25686">
        <w:rPr>
          <w:rFonts w:ascii="Times New Roman CYR" w:hAnsi="Times New Roman CYR" w:cs="Times New Roman CYR"/>
          <w:sz w:val="28"/>
          <w:szCs w:val="28"/>
        </w:rPr>
        <w:lastRenderedPageBreak/>
        <w:t xml:space="preserve">снижение численности работников, занятых у индивидуальных предпринимателей с 2630 чел. в 2015 году до 2528 чел. в 2016 году (снижение на 3,9%),  из которых более 70 % заняты в сфере торговли. Среднемесячная заработная плата работников индивидуальных предпринимателей в 2016 году составила 11050 руб., что выше уровня 2015 года на 11,2%. Несмотря на рост заработной платы работников, занятых у индивидуальных предпринимателей, данный показатель остается достаточно низким по отношению к уровню оплаты труда наемных работников малых и средних предприятий.  </w:t>
      </w:r>
    </w:p>
    <w:p w:rsidR="000768EF" w:rsidRPr="00A25686" w:rsidRDefault="000768EF" w:rsidP="000768EF">
      <w:pPr>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Показатели мониторинга малого предпринимательства позволяют сделать вывод о снижении предпринимательской активности, на что указывает сокращение числа индивидуальных предпринимателей и их работников. Невзирая на то, что большая часть бизнеса занята в сфере торговли, активно осуществляется деятельность в сфере услуг (автомобильные перевозки, жилищно-коммунальные и бытовые услуги,  также социальные, медицинские, юридические, ювелирные, ритуальные услуги, услуги автосервиса и другие). Также в 2016 году появилось новое направление деятельности – социальное предпринимательство. Создан оздоровительно-развивающий центр «Детский берег» для физического развития и сенсорной интеграции детей с ограниченными возможностями здоровья. Кроме того, определенную нишу малое предпринимательство занимает в сфере промышленного производства (производство мебели, полимерных материалов, </w:t>
      </w:r>
      <w:proofErr w:type="spellStart"/>
      <w:r w:rsidRPr="00A25686">
        <w:rPr>
          <w:rFonts w:ascii="Times New Roman CYR" w:hAnsi="Times New Roman CYR" w:cs="Times New Roman CYR"/>
          <w:sz w:val="28"/>
          <w:szCs w:val="28"/>
        </w:rPr>
        <w:t>биотоплива</w:t>
      </w:r>
      <w:proofErr w:type="spellEnd"/>
      <w:r w:rsidRPr="00A25686">
        <w:rPr>
          <w:rFonts w:ascii="Times New Roman CYR" w:hAnsi="Times New Roman CYR" w:cs="Times New Roman CYR"/>
          <w:sz w:val="28"/>
          <w:szCs w:val="28"/>
        </w:rPr>
        <w:t xml:space="preserve">, SIP-панелей, запасных частей к сельскохозяйственным машинам, </w:t>
      </w:r>
      <w:proofErr w:type="spellStart"/>
      <w:r w:rsidRPr="00A25686">
        <w:rPr>
          <w:rFonts w:ascii="Times New Roman CYR" w:hAnsi="Times New Roman CYR" w:cs="Times New Roman CYR"/>
          <w:sz w:val="28"/>
          <w:szCs w:val="28"/>
        </w:rPr>
        <w:t>металло</w:t>
      </w:r>
      <w:proofErr w:type="spellEnd"/>
      <w:r w:rsidRPr="00A25686">
        <w:rPr>
          <w:rFonts w:ascii="Times New Roman CYR" w:hAnsi="Times New Roman CYR" w:cs="Times New Roman CYR"/>
          <w:sz w:val="28"/>
          <w:szCs w:val="28"/>
        </w:rPr>
        <w:t xml:space="preserve">- и деревообработка, швейное производство, и другие направления деятельности) и в сфере производства продуктов питания (рыбоводство, </w:t>
      </w:r>
      <w:proofErr w:type="spellStart"/>
      <w:r w:rsidRPr="00A25686">
        <w:rPr>
          <w:rFonts w:ascii="Times New Roman CYR" w:hAnsi="Times New Roman CYR" w:cs="Times New Roman CYR"/>
          <w:sz w:val="28"/>
          <w:szCs w:val="28"/>
        </w:rPr>
        <w:t>рыбопереработка</w:t>
      </w:r>
      <w:proofErr w:type="spellEnd"/>
      <w:r w:rsidRPr="00A25686">
        <w:rPr>
          <w:rFonts w:ascii="Times New Roman CYR" w:hAnsi="Times New Roman CYR" w:cs="Times New Roman CYR"/>
          <w:sz w:val="28"/>
          <w:szCs w:val="28"/>
        </w:rPr>
        <w:t xml:space="preserve">, производство хлеба, хлебобулочных и кондитерских изделий, консервированной молочной продукции). В прогнозируемом периоде не ожидается значительного изменения количества рабочих мест, занятых в малом бизнесе. </w:t>
      </w:r>
    </w:p>
    <w:p w:rsidR="000768EF" w:rsidRPr="00A25686" w:rsidRDefault="000768EF" w:rsidP="000768EF">
      <w:pPr>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          На сегодняшний день в муниципальном образовании создана определенная инфраструктура поддержки предпринимательства. С 2008 года действует координационный Совет по вопросам  развития  малого и среднего предпринимательства города Назарово. Целью деятельности Совета является выработка  предложений для создания  условий развития малого и среднего предпринимательства в муниципальном образовании. Защиту интересов малого бизнеса на территории города осуществляет общественный представитель Уполномоченного по Красноярскому краю в городе Назарово.  </w:t>
      </w:r>
    </w:p>
    <w:p w:rsidR="000768EF" w:rsidRPr="00A25686" w:rsidRDefault="000768EF" w:rsidP="000768EF">
      <w:pPr>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          С развитием информационных технологий увеличился доступ субъектов предпринимательства к информационным базам. </w:t>
      </w:r>
      <w:proofErr w:type="gramStart"/>
      <w:r w:rsidRPr="00A25686">
        <w:rPr>
          <w:rFonts w:ascii="Times New Roman CYR" w:hAnsi="Times New Roman CYR" w:cs="Times New Roman CYR"/>
          <w:sz w:val="28"/>
          <w:szCs w:val="28"/>
        </w:rPr>
        <w:t xml:space="preserve">Созданный в 2006 году при поддержке Правительства Красноярского края специализированный интернет-портал </w:t>
      </w:r>
      <w:hyperlink r:id="rId16" w:history="1">
        <w:r w:rsidRPr="00A25686">
          <w:rPr>
            <w:rFonts w:ascii="Times New Roman CYR" w:hAnsi="Times New Roman CYR" w:cs="Times New Roman CYR"/>
            <w:sz w:val="28"/>
            <w:szCs w:val="28"/>
          </w:rPr>
          <w:t>www.smb24.ru</w:t>
        </w:r>
      </w:hyperlink>
      <w:r w:rsidRPr="00A25686">
        <w:rPr>
          <w:rFonts w:ascii="Times New Roman CYR" w:hAnsi="Times New Roman CYR" w:cs="Times New Roman CYR"/>
          <w:sz w:val="28"/>
          <w:szCs w:val="28"/>
        </w:rPr>
        <w:t xml:space="preserve"> является ресурсом, который позволяет  представителям малого и среднего бизнеса  в </w:t>
      </w:r>
      <w:proofErr w:type="spellStart"/>
      <w:r w:rsidRPr="00A25686">
        <w:rPr>
          <w:rFonts w:ascii="Times New Roman CYR" w:hAnsi="Times New Roman CYR" w:cs="Times New Roman CYR"/>
          <w:sz w:val="28"/>
          <w:szCs w:val="28"/>
        </w:rPr>
        <w:t>он-лайн</w:t>
      </w:r>
      <w:proofErr w:type="spellEnd"/>
      <w:r w:rsidRPr="00A25686">
        <w:rPr>
          <w:rFonts w:ascii="Times New Roman CYR" w:hAnsi="Times New Roman CYR" w:cs="Times New Roman CYR"/>
          <w:sz w:val="28"/>
          <w:szCs w:val="28"/>
        </w:rPr>
        <w:t xml:space="preserve"> режиме получить необходимую информацию о формах государственной  поддержки малого и среднего бизнеса, правовых основах ведения предпринимательской деятельности, управлении персоналом на </w:t>
      </w:r>
      <w:r w:rsidRPr="00A25686">
        <w:rPr>
          <w:rFonts w:ascii="Times New Roman CYR" w:hAnsi="Times New Roman CYR" w:cs="Times New Roman CYR"/>
          <w:sz w:val="28"/>
          <w:szCs w:val="28"/>
        </w:rPr>
        <w:lastRenderedPageBreak/>
        <w:t>предприятии, по вопросам бухгалтерского учета, заполнению отчетности в налоговые органы и многое другое.</w:t>
      </w:r>
      <w:proofErr w:type="gramEnd"/>
      <w:r w:rsidRPr="00A25686">
        <w:rPr>
          <w:rFonts w:ascii="Times New Roman CYR" w:hAnsi="Times New Roman CYR" w:cs="Times New Roman CYR"/>
          <w:sz w:val="28"/>
          <w:szCs w:val="28"/>
        </w:rPr>
        <w:t xml:space="preserve"> Постановлением от 29.07.2008 № 1303-п «О порядке оказания консультационной и организационной поддержки субъектов малого предпринимательства </w:t>
      </w:r>
      <w:proofErr w:type="gramStart"/>
      <w:r w:rsidRPr="00A25686">
        <w:rPr>
          <w:rFonts w:ascii="Times New Roman CYR" w:hAnsi="Times New Roman CYR" w:cs="Times New Roman CYR"/>
          <w:sz w:val="28"/>
          <w:szCs w:val="28"/>
        </w:rPr>
        <w:t>г</w:t>
      </w:r>
      <w:proofErr w:type="gramEnd"/>
      <w:r w:rsidRPr="00A25686">
        <w:rPr>
          <w:rFonts w:ascii="Times New Roman CYR" w:hAnsi="Times New Roman CYR" w:cs="Times New Roman CYR"/>
          <w:sz w:val="28"/>
          <w:szCs w:val="28"/>
        </w:rPr>
        <w:t>. Назарово» определен порядок  оказания консультаций представителям малого бизнеса с целью обеспечения свободного доступа предпринимателей к информации, необходимой для развития бизнеса. С 2009 года  субъекты предпринимательства получают информационно-консультационную поддержку через Центр «одно окно». С созданием в 2011 году официального сайта администрации города все нормативно-правовые акты и информация, касающаяся предпринимательства, размещаются в сети Интернет.</w:t>
      </w:r>
    </w:p>
    <w:p w:rsidR="000768EF" w:rsidRPr="00A25686" w:rsidRDefault="000768EF" w:rsidP="000768EF">
      <w:pPr>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В 2016 году продолжила свое действие муниципальная программа «Развитие малого и среднего предпринимательства на территории города Назарово» на 2014-2016 годы, разработанная администрацией города в целях содействия развитию малого и среднего предпринимательства. В 2016 году при реализации муниципальной программы были выполнены следующие основные мероприятия:</w:t>
      </w:r>
    </w:p>
    <w:p w:rsidR="000768EF" w:rsidRPr="00A25686" w:rsidRDefault="000768EF" w:rsidP="000768EF">
      <w:pPr>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1) Финансовая поддержка.</w:t>
      </w:r>
    </w:p>
    <w:p w:rsidR="000768EF" w:rsidRPr="00A25686" w:rsidRDefault="000768EF" w:rsidP="000768EF">
      <w:pPr>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В 2016 году предоставлены субсидии из средств краевого и городского бюджетов 12 субъектам предпринимательства на общую сумму 1950,9 тыс</w:t>
      </w:r>
      <w:proofErr w:type="gramStart"/>
      <w:r w:rsidRPr="00A25686">
        <w:rPr>
          <w:rFonts w:ascii="Times New Roman CYR" w:hAnsi="Times New Roman CYR" w:cs="Times New Roman CYR"/>
          <w:sz w:val="28"/>
          <w:szCs w:val="28"/>
        </w:rPr>
        <w:t>.р</w:t>
      </w:r>
      <w:proofErr w:type="gramEnd"/>
      <w:r w:rsidRPr="00A25686">
        <w:rPr>
          <w:rFonts w:ascii="Times New Roman CYR" w:hAnsi="Times New Roman CYR" w:cs="Times New Roman CYR"/>
          <w:sz w:val="28"/>
          <w:szCs w:val="28"/>
        </w:rPr>
        <w:t>ублей, в том числе:</w:t>
      </w:r>
    </w:p>
    <w:p w:rsidR="000768EF" w:rsidRPr="00A25686" w:rsidRDefault="000768EF" w:rsidP="000768EF">
      <w:pPr>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субсидии на возмещение части расходов, связанных с приобретением основных средств и началом предпринимательской деятельности в сумме 350,0 тыс. руб. (2 СМСП); </w:t>
      </w:r>
    </w:p>
    <w:p w:rsidR="000768EF" w:rsidRPr="00A25686" w:rsidRDefault="000768EF" w:rsidP="000768EF">
      <w:pPr>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субсидии на возмещение части затрат по модернизации оборудования в сумме 1111,5 тыс. руб. (8 СМСП); </w:t>
      </w:r>
    </w:p>
    <w:p w:rsidR="000768EF" w:rsidRPr="00A25686" w:rsidRDefault="000768EF" w:rsidP="000768EF">
      <w:pPr>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субсидии по возмещению части затрат на приобретение оборудования по договорам лизинга в сумме 489,4 тыс. руб. (2 СМСП). </w:t>
      </w:r>
    </w:p>
    <w:p w:rsidR="000768EF" w:rsidRPr="00A25686" w:rsidRDefault="000768EF" w:rsidP="000768EF">
      <w:pPr>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В результате оказанной в 2016 году финансовой поддержки создано 18 новых рабочих мест и сохранено 85  рабочих мест, привлечено внебюджетных инвестиций в сумме 6,9 млн. рублей.</w:t>
      </w:r>
    </w:p>
    <w:p w:rsidR="000768EF" w:rsidRPr="00A25686" w:rsidRDefault="000768EF" w:rsidP="000768EF">
      <w:pPr>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2) Имущественная поддержка.</w:t>
      </w:r>
    </w:p>
    <w:p w:rsidR="000768EF" w:rsidRPr="00A25686" w:rsidRDefault="000768EF" w:rsidP="000768EF">
      <w:pPr>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В 2016 году заключены договора аренды муниципального имущества с  18 субъектами предпринимательства, из них 3 договора долгосрочной аренды; реализовано СМСП  3 объекта недвижимости в порядке реализации преимущественного права выкупа; в дальнейшем работа по реализации объектов муниципальной собственности субъектам предпринимательства на конкурсной основе в порядке преимущественного права выкупа будет продолжена.</w:t>
      </w:r>
    </w:p>
    <w:p w:rsidR="000768EF" w:rsidRPr="00A25686" w:rsidRDefault="000768EF" w:rsidP="000768EF">
      <w:pPr>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3) Информационно-консультационная поддержка.</w:t>
      </w:r>
    </w:p>
    <w:p w:rsidR="000768EF" w:rsidRPr="00A25686" w:rsidRDefault="000768EF" w:rsidP="000768EF">
      <w:pPr>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В 2016 году получили консультации через Центр «одно окно» по различным вопросам, касающимся предпринимательской деятельности, 98 человек; проведено 8 разного рода мероприятий (семинаров, выставок, «круглых столов», дискуссионных площадок) для субъектов предпринимательства, в которых приняли участие 145 человек.</w:t>
      </w:r>
    </w:p>
    <w:p w:rsidR="000768EF" w:rsidRPr="00A25686" w:rsidRDefault="000768EF" w:rsidP="000768EF">
      <w:pPr>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lastRenderedPageBreak/>
        <w:t>4) Кадровая поддержка.</w:t>
      </w:r>
    </w:p>
    <w:p w:rsidR="000768EF" w:rsidRPr="00A25686" w:rsidRDefault="000768EF" w:rsidP="000768EF">
      <w:pPr>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         В целях обеспечения кадрового потенциала для субъектов предпринимательства организуются бесплатные обучающие семинары; в 2016 году за счет сре</w:t>
      </w:r>
      <w:proofErr w:type="gramStart"/>
      <w:r w:rsidRPr="00A25686">
        <w:rPr>
          <w:rFonts w:ascii="Times New Roman CYR" w:hAnsi="Times New Roman CYR" w:cs="Times New Roman CYR"/>
          <w:sz w:val="28"/>
          <w:szCs w:val="28"/>
        </w:rPr>
        <w:t>дств пр</w:t>
      </w:r>
      <w:proofErr w:type="gramEnd"/>
      <w:r w:rsidRPr="00A25686">
        <w:rPr>
          <w:rFonts w:ascii="Times New Roman CYR" w:hAnsi="Times New Roman CYR" w:cs="Times New Roman CYR"/>
          <w:sz w:val="28"/>
          <w:szCs w:val="28"/>
        </w:rPr>
        <w:t xml:space="preserve">ограммы на обучающем семинаре, организованном ООО «Корпорация экономистов» по теме «Основы предпринимательской грамотности» обучено 22 человека; по программе </w:t>
      </w:r>
      <w:proofErr w:type="spellStart"/>
      <w:r w:rsidRPr="00A25686">
        <w:rPr>
          <w:rFonts w:ascii="Times New Roman CYR" w:hAnsi="Times New Roman CYR" w:cs="Times New Roman CYR"/>
          <w:sz w:val="28"/>
          <w:szCs w:val="28"/>
        </w:rPr>
        <w:t>самозанятости</w:t>
      </w:r>
      <w:proofErr w:type="spellEnd"/>
      <w:r w:rsidRPr="00A25686">
        <w:rPr>
          <w:rFonts w:ascii="Times New Roman CYR" w:hAnsi="Times New Roman CYR" w:cs="Times New Roman CYR"/>
          <w:sz w:val="28"/>
          <w:szCs w:val="28"/>
        </w:rPr>
        <w:t xml:space="preserve">, реализуемой  КГБУ «Центр занятости населения г.Назарово», 170 человек получили информационно-консультационные услуги по вопросам организации собственного дела, 13 из которых зарегистрировали индивидуальное предпринимательство.          </w:t>
      </w:r>
    </w:p>
    <w:p w:rsidR="000768EF" w:rsidRPr="00A25686" w:rsidRDefault="000768EF" w:rsidP="000768EF">
      <w:pPr>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Администрация города ежегодно принимает участие в конкурсе по отбору муниципальных программ, организованном Правительством Красноярского края в целях </w:t>
      </w:r>
      <w:proofErr w:type="spellStart"/>
      <w:r w:rsidRPr="00A25686">
        <w:rPr>
          <w:rFonts w:ascii="Times New Roman CYR" w:hAnsi="Times New Roman CYR" w:cs="Times New Roman CYR"/>
          <w:sz w:val="28"/>
          <w:szCs w:val="28"/>
        </w:rPr>
        <w:t>софинансирования</w:t>
      </w:r>
      <w:proofErr w:type="spellEnd"/>
      <w:r w:rsidRPr="00A25686">
        <w:rPr>
          <w:rFonts w:ascii="Times New Roman CYR" w:hAnsi="Times New Roman CYR" w:cs="Times New Roman CYR"/>
          <w:sz w:val="28"/>
          <w:szCs w:val="28"/>
        </w:rPr>
        <w:t xml:space="preserve"> мероприятий по поддержке и развитию предпринимательства. Размер краевой субсидии на поддержку предпринимательства города Назарово в 2016 году составил 1410,0 тыс</w:t>
      </w:r>
      <w:proofErr w:type="gramStart"/>
      <w:r w:rsidRPr="00A25686">
        <w:rPr>
          <w:rFonts w:ascii="Times New Roman CYR" w:hAnsi="Times New Roman CYR" w:cs="Times New Roman CYR"/>
          <w:sz w:val="28"/>
          <w:szCs w:val="28"/>
        </w:rPr>
        <w:t>.р</w:t>
      </w:r>
      <w:proofErr w:type="gramEnd"/>
      <w:r w:rsidRPr="00A25686">
        <w:rPr>
          <w:rFonts w:ascii="Times New Roman CYR" w:hAnsi="Times New Roman CYR" w:cs="Times New Roman CYR"/>
          <w:sz w:val="28"/>
          <w:szCs w:val="28"/>
        </w:rPr>
        <w:t xml:space="preserve">ублей (для сравнения: в 2013 году – 3515 тыс.руб., в 2014 году – 1950,0, в 2015 году -  4245,0 тыс.руб.). Объем финансирования муниципальной программы из городского бюджета составил в 2016 году 600 тыс. рублей. </w:t>
      </w:r>
    </w:p>
    <w:p w:rsidR="000768EF" w:rsidRPr="00A25686" w:rsidRDefault="000768EF" w:rsidP="000768EF">
      <w:pPr>
        <w:ind w:firstLine="567"/>
        <w:jc w:val="both"/>
        <w:rPr>
          <w:rFonts w:ascii="Cambria" w:hAnsi="Cambria" w:cs="Cambria"/>
        </w:rPr>
      </w:pPr>
      <w:r w:rsidRPr="00A25686">
        <w:rPr>
          <w:rFonts w:ascii="Times New Roman CYR" w:hAnsi="Times New Roman CYR" w:cs="Times New Roman CYR"/>
          <w:sz w:val="28"/>
          <w:szCs w:val="28"/>
        </w:rPr>
        <w:t xml:space="preserve">С 2010 года официальная статистика стала выделять экономическую деятельность средних предприятий. </w:t>
      </w:r>
      <w:proofErr w:type="gramStart"/>
      <w:r w:rsidRPr="00A25686">
        <w:rPr>
          <w:rFonts w:ascii="Times New Roman CYR" w:hAnsi="Times New Roman CYR" w:cs="Times New Roman CYR"/>
          <w:sz w:val="28"/>
          <w:szCs w:val="28"/>
        </w:rPr>
        <w:t>При этом число средних предприятий является нестабильным: так, в 2012 году действовало 3 средних предприятия с численностью 317 человек, в 2013 году – 1 предприятие с численностью 192 человека, в 2014 году – 2 предприятия с численностью 276 человек, в 2015 году – 5 предприятий с численностью 348 человек, в 2016 году – 4 предприятия с численностью 328 человек.</w:t>
      </w:r>
      <w:proofErr w:type="gramEnd"/>
      <w:r w:rsidRPr="00A25686">
        <w:rPr>
          <w:rFonts w:ascii="Times New Roman CYR" w:hAnsi="Times New Roman CYR" w:cs="Times New Roman CYR"/>
          <w:sz w:val="28"/>
          <w:szCs w:val="28"/>
        </w:rPr>
        <w:t xml:space="preserve">  Соответственно меняется оборот средних предприятий: 2012 год – 1730,3 </w:t>
      </w:r>
      <w:proofErr w:type="spellStart"/>
      <w:proofErr w:type="gramStart"/>
      <w:r w:rsidRPr="00A25686">
        <w:rPr>
          <w:rFonts w:ascii="Times New Roman CYR" w:hAnsi="Times New Roman CYR" w:cs="Times New Roman CYR"/>
          <w:sz w:val="28"/>
          <w:szCs w:val="28"/>
        </w:rPr>
        <w:t>млн</w:t>
      </w:r>
      <w:proofErr w:type="spellEnd"/>
      <w:proofErr w:type="gramEnd"/>
      <w:r w:rsidRPr="00A25686">
        <w:rPr>
          <w:rFonts w:ascii="Times New Roman CYR" w:hAnsi="Times New Roman CYR" w:cs="Times New Roman CYR"/>
          <w:sz w:val="28"/>
          <w:szCs w:val="28"/>
        </w:rPr>
        <w:t xml:space="preserve"> руб., 2013 год - 471,2 </w:t>
      </w:r>
      <w:proofErr w:type="spellStart"/>
      <w:r w:rsidRPr="00A25686">
        <w:rPr>
          <w:rFonts w:ascii="Times New Roman CYR" w:hAnsi="Times New Roman CYR" w:cs="Times New Roman CYR"/>
          <w:sz w:val="28"/>
          <w:szCs w:val="28"/>
        </w:rPr>
        <w:t>млн</w:t>
      </w:r>
      <w:proofErr w:type="spellEnd"/>
      <w:r w:rsidRPr="00A25686">
        <w:rPr>
          <w:rFonts w:ascii="Times New Roman CYR" w:hAnsi="Times New Roman CYR" w:cs="Times New Roman CYR"/>
          <w:sz w:val="28"/>
          <w:szCs w:val="28"/>
        </w:rPr>
        <w:t xml:space="preserve"> руб., 2014 год -  547,0 </w:t>
      </w:r>
      <w:proofErr w:type="spellStart"/>
      <w:r w:rsidRPr="00A25686">
        <w:rPr>
          <w:rFonts w:ascii="Times New Roman CYR" w:hAnsi="Times New Roman CYR" w:cs="Times New Roman CYR"/>
          <w:sz w:val="28"/>
          <w:szCs w:val="28"/>
        </w:rPr>
        <w:t>млн</w:t>
      </w:r>
      <w:proofErr w:type="spellEnd"/>
      <w:r w:rsidRPr="00A25686">
        <w:rPr>
          <w:rFonts w:ascii="Times New Roman CYR" w:hAnsi="Times New Roman CYR" w:cs="Times New Roman CYR"/>
          <w:sz w:val="28"/>
          <w:szCs w:val="28"/>
        </w:rPr>
        <w:t xml:space="preserve"> руб., 2015 год - 963,8 </w:t>
      </w:r>
      <w:proofErr w:type="spellStart"/>
      <w:r w:rsidRPr="00A25686">
        <w:rPr>
          <w:rFonts w:ascii="Times New Roman CYR" w:hAnsi="Times New Roman CYR" w:cs="Times New Roman CYR"/>
          <w:sz w:val="28"/>
          <w:szCs w:val="28"/>
        </w:rPr>
        <w:t>млн</w:t>
      </w:r>
      <w:proofErr w:type="spellEnd"/>
      <w:r w:rsidRPr="00A25686">
        <w:rPr>
          <w:rFonts w:ascii="Times New Roman CYR" w:hAnsi="Times New Roman CYR" w:cs="Times New Roman CYR"/>
          <w:sz w:val="28"/>
          <w:szCs w:val="28"/>
        </w:rPr>
        <w:t xml:space="preserve"> руб., 2016 год – 2241,7 </w:t>
      </w:r>
      <w:proofErr w:type="spellStart"/>
      <w:r w:rsidRPr="00A25686">
        <w:rPr>
          <w:rFonts w:ascii="Times New Roman CYR" w:hAnsi="Times New Roman CYR" w:cs="Times New Roman CYR"/>
          <w:sz w:val="28"/>
          <w:szCs w:val="28"/>
        </w:rPr>
        <w:t>млн</w:t>
      </w:r>
      <w:proofErr w:type="spellEnd"/>
      <w:r w:rsidRPr="00A25686">
        <w:rPr>
          <w:rFonts w:ascii="Times New Roman CYR" w:hAnsi="Times New Roman CYR" w:cs="Times New Roman CYR"/>
          <w:sz w:val="28"/>
          <w:szCs w:val="28"/>
        </w:rPr>
        <w:t xml:space="preserve"> рублей.  Изменение числа средних предприятий обусловлено переводом  предприятий из категорий средних в крупные и малые и наоборот.</w:t>
      </w:r>
      <w:r w:rsidRPr="00A25686">
        <w:rPr>
          <w:rFonts w:ascii="Cambria" w:hAnsi="Cambria" w:cs="Cambria"/>
          <w:sz w:val="28"/>
          <w:szCs w:val="28"/>
        </w:rPr>
        <w:t xml:space="preserve"> </w:t>
      </w:r>
    </w:p>
    <w:p w:rsidR="000768EF" w:rsidRPr="00A25686" w:rsidRDefault="000768EF" w:rsidP="000768EF">
      <w:pPr>
        <w:autoSpaceDE w:val="0"/>
        <w:autoSpaceDN w:val="0"/>
        <w:adjustRightInd w:val="0"/>
        <w:rPr>
          <w:rFonts w:ascii="Arial" w:hAnsi="Arial" w:cs="Arial"/>
          <w:sz w:val="14"/>
          <w:szCs w:val="14"/>
        </w:rPr>
      </w:pPr>
    </w:p>
    <w:p w:rsidR="009F3486" w:rsidRPr="00A25686" w:rsidRDefault="009F3486" w:rsidP="009F3486">
      <w:pPr>
        <w:ind w:firstLine="567"/>
        <w:jc w:val="both"/>
        <w:rPr>
          <w:sz w:val="28"/>
          <w:szCs w:val="28"/>
        </w:rPr>
      </w:pPr>
      <w:r w:rsidRPr="00A25686">
        <w:rPr>
          <w:sz w:val="28"/>
          <w:szCs w:val="28"/>
        </w:rPr>
        <w:t xml:space="preserve"> </w:t>
      </w:r>
    </w:p>
    <w:p w:rsidR="00894A6A" w:rsidRPr="00A25686" w:rsidRDefault="00894A6A" w:rsidP="00580E45">
      <w:pPr>
        <w:pStyle w:val="af5"/>
        <w:spacing w:line="240" w:lineRule="auto"/>
        <w:outlineLvl w:val="0"/>
        <w:rPr>
          <w:color w:val="auto"/>
          <w:szCs w:val="28"/>
        </w:rPr>
      </w:pPr>
      <w:bookmarkStart w:id="22" w:name="_Toc432430274"/>
      <w:bookmarkStart w:id="23" w:name="_Toc462930957"/>
      <w:r w:rsidRPr="00A25686">
        <w:rPr>
          <w:color w:val="auto"/>
          <w:szCs w:val="28"/>
        </w:rPr>
        <w:t>9. Результаты финансовой деятельности предприятий</w:t>
      </w:r>
      <w:bookmarkEnd w:id="22"/>
      <w:bookmarkEnd w:id="23"/>
    </w:p>
    <w:p w:rsidR="009F3486" w:rsidRPr="00A25686" w:rsidRDefault="009F3486" w:rsidP="009F3486">
      <w:pPr>
        <w:ind w:firstLine="567"/>
        <w:jc w:val="both"/>
        <w:rPr>
          <w:rFonts w:ascii="Times New Roman CYR" w:hAnsi="Times New Roman CYR" w:cs="Times New Roman CYR"/>
          <w:sz w:val="28"/>
          <w:szCs w:val="28"/>
        </w:rPr>
      </w:pPr>
    </w:p>
    <w:p w:rsidR="000F7361" w:rsidRPr="00A25686" w:rsidRDefault="000F7361" w:rsidP="000F7361">
      <w:pPr>
        <w:autoSpaceDE w:val="0"/>
        <w:autoSpaceDN w:val="0"/>
        <w:adjustRightInd w:val="0"/>
        <w:ind w:firstLine="567"/>
        <w:jc w:val="both"/>
        <w:rPr>
          <w:rFonts w:ascii="Times New Roman CYR" w:hAnsi="Times New Roman CYR" w:cs="Times New Roman CYR"/>
          <w:sz w:val="28"/>
          <w:szCs w:val="28"/>
        </w:rPr>
      </w:pPr>
      <w:bookmarkStart w:id="24" w:name="_Toc432430275"/>
      <w:r w:rsidRPr="00A25686">
        <w:rPr>
          <w:rFonts w:ascii="Times New Roman CYR" w:hAnsi="Times New Roman CYR" w:cs="Times New Roman CYR"/>
          <w:sz w:val="28"/>
          <w:szCs w:val="28"/>
        </w:rPr>
        <w:t xml:space="preserve">За 2016 год сальдированный финансовый результат (прибыль) организаций всех форм собственности </w:t>
      </w:r>
      <w:r w:rsidRPr="00A25686">
        <w:rPr>
          <w:rFonts w:ascii="Times New Roman CYR" w:hAnsi="Times New Roman CYR" w:cs="Times New Roman CYR"/>
          <w:b/>
          <w:bCs/>
          <w:sz w:val="28"/>
          <w:szCs w:val="28"/>
        </w:rPr>
        <w:t xml:space="preserve">по данным </w:t>
      </w:r>
      <w:proofErr w:type="spellStart"/>
      <w:r w:rsidRPr="00A25686">
        <w:rPr>
          <w:rFonts w:ascii="Times New Roman CYR" w:hAnsi="Times New Roman CYR" w:cs="Times New Roman CYR"/>
          <w:b/>
          <w:bCs/>
          <w:sz w:val="28"/>
          <w:szCs w:val="28"/>
        </w:rPr>
        <w:t>Красноярскстата</w:t>
      </w:r>
      <w:proofErr w:type="spellEnd"/>
      <w:r w:rsidRPr="00A25686">
        <w:rPr>
          <w:rFonts w:ascii="Times New Roman CYR" w:hAnsi="Times New Roman CYR" w:cs="Times New Roman CYR"/>
          <w:sz w:val="28"/>
          <w:szCs w:val="28"/>
        </w:rPr>
        <w:t xml:space="preserve"> составил  </w:t>
      </w:r>
      <w:r w:rsidRPr="00A25686">
        <w:rPr>
          <w:rFonts w:ascii="Times New Roman CYR" w:hAnsi="Times New Roman CYR" w:cs="Times New Roman CYR"/>
          <w:b/>
          <w:bCs/>
          <w:sz w:val="28"/>
          <w:szCs w:val="28"/>
        </w:rPr>
        <w:t>1284,816</w:t>
      </w:r>
      <w:r w:rsidRPr="00A25686">
        <w:rPr>
          <w:rFonts w:ascii="Times New Roman CYR" w:hAnsi="Times New Roman CYR" w:cs="Times New Roman CYR"/>
          <w:sz w:val="28"/>
          <w:szCs w:val="28"/>
        </w:rPr>
        <w:t xml:space="preserve"> млн</w:t>
      </w:r>
      <w:proofErr w:type="gramStart"/>
      <w:r w:rsidRPr="00A25686">
        <w:rPr>
          <w:rFonts w:ascii="Times New Roman CYR" w:hAnsi="Times New Roman CYR" w:cs="Times New Roman CYR"/>
          <w:sz w:val="28"/>
          <w:szCs w:val="28"/>
        </w:rPr>
        <w:t>.р</w:t>
      </w:r>
      <w:proofErr w:type="gramEnd"/>
      <w:r w:rsidRPr="00A25686">
        <w:rPr>
          <w:rFonts w:ascii="Times New Roman CYR" w:hAnsi="Times New Roman CYR" w:cs="Times New Roman CYR"/>
          <w:sz w:val="28"/>
          <w:szCs w:val="28"/>
        </w:rPr>
        <w:t xml:space="preserve">уб. против  56,31 млн. руб. в 2015 году (данные </w:t>
      </w:r>
      <w:proofErr w:type="spellStart"/>
      <w:r w:rsidRPr="00A25686">
        <w:rPr>
          <w:rFonts w:ascii="Times New Roman CYR" w:hAnsi="Times New Roman CYR" w:cs="Times New Roman CYR"/>
          <w:sz w:val="28"/>
          <w:szCs w:val="28"/>
        </w:rPr>
        <w:t>Красноярскстата</w:t>
      </w:r>
      <w:proofErr w:type="spellEnd"/>
      <w:r w:rsidRPr="00A25686">
        <w:rPr>
          <w:rFonts w:ascii="Times New Roman CYR" w:hAnsi="Times New Roman CYR" w:cs="Times New Roman CYR"/>
          <w:sz w:val="28"/>
          <w:szCs w:val="28"/>
        </w:rPr>
        <w:t xml:space="preserve">, представленные в августе 2016 г.), что превышает уровень 2015  г. в 22,8 раза (или составляет 2281,68%) . При этом в условиях экономической нестабильности прибыль прибыльных организаций увеличилась в 1,7 раза и составила в 2016 году </w:t>
      </w:r>
      <w:r w:rsidRPr="00A25686">
        <w:rPr>
          <w:rFonts w:ascii="Times New Roman CYR" w:hAnsi="Times New Roman CYR" w:cs="Times New Roman CYR"/>
          <w:b/>
          <w:bCs/>
          <w:sz w:val="28"/>
          <w:szCs w:val="28"/>
        </w:rPr>
        <w:t>1467,86 млн. руб</w:t>
      </w:r>
      <w:r w:rsidRPr="00A25686">
        <w:rPr>
          <w:rFonts w:ascii="Times New Roman CYR" w:hAnsi="Times New Roman CYR" w:cs="Times New Roman CYR"/>
          <w:sz w:val="28"/>
          <w:szCs w:val="28"/>
        </w:rPr>
        <w:t xml:space="preserve">., против </w:t>
      </w:r>
      <w:r w:rsidRPr="00A25686">
        <w:rPr>
          <w:rFonts w:ascii="Times New Roman CYR" w:hAnsi="Times New Roman CYR" w:cs="Times New Roman CYR"/>
          <w:b/>
          <w:bCs/>
          <w:sz w:val="28"/>
          <w:szCs w:val="28"/>
        </w:rPr>
        <w:t>842,3</w:t>
      </w:r>
      <w:r w:rsidRPr="00A25686">
        <w:rPr>
          <w:rFonts w:ascii="Times New Roman CYR" w:hAnsi="Times New Roman CYR" w:cs="Times New Roman CYR"/>
          <w:sz w:val="28"/>
          <w:szCs w:val="28"/>
        </w:rPr>
        <w:t xml:space="preserve"> млн. руб.-  в 2015 году, одновременно убытки организаций  в 2016 году снизились  более чем в 4,0 раза и составили  </w:t>
      </w:r>
      <w:r w:rsidRPr="00A25686">
        <w:rPr>
          <w:rFonts w:ascii="Times New Roman CYR" w:hAnsi="Times New Roman CYR" w:cs="Times New Roman CYR"/>
          <w:b/>
          <w:bCs/>
          <w:sz w:val="28"/>
          <w:szCs w:val="28"/>
        </w:rPr>
        <w:t>183,04 млн. руб</w:t>
      </w:r>
      <w:r w:rsidRPr="00A25686">
        <w:rPr>
          <w:rFonts w:ascii="Times New Roman CYR" w:hAnsi="Times New Roman CYR" w:cs="Times New Roman CYR"/>
          <w:sz w:val="28"/>
          <w:szCs w:val="28"/>
        </w:rPr>
        <w:t xml:space="preserve">., против </w:t>
      </w:r>
      <w:r w:rsidRPr="00A25686">
        <w:rPr>
          <w:rFonts w:ascii="Times New Roman CYR" w:hAnsi="Times New Roman CYR" w:cs="Times New Roman CYR"/>
          <w:b/>
          <w:bCs/>
          <w:sz w:val="28"/>
          <w:szCs w:val="28"/>
        </w:rPr>
        <w:t>786,0</w:t>
      </w:r>
      <w:r w:rsidRPr="00A25686">
        <w:rPr>
          <w:rFonts w:ascii="Times New Roman CYR" w:hAnsi="Times New Roman CYR" w:cs="Times New Roman CYR"/>
          <w:sz w:val="28"/>
          <w:szCs w:val="28"/>
        </w:rPr>
        <w:t xml:space="preserve"> млн. руб. - в 2015 году. </w:t>
      </w:r>
      <w:r w:rsidRPr="00A25686">
        <w:rPr>
          <w:rFonts w:ascii="Times New Roman CYR" w:hAnsi="Times New Roman CYR" w:cs="Times New Roman CYR"/>
          <w:sz w:val="28"/>
          <w:szCs w:val="28"/>
        </w:rPr>
        <w:tab/>
      </w:r>
    </w:p>
    <w:p w:rsidR="000F7361" w:rsidRPr="00A25686" w:rsidRDefault="000F7361" w:rsidP="000F7361">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ab/>
        <w:t xml:space="preserve">Прибыль от финансово-хозяйственной деятельности в 2016 году получили АО «Разрез Назаровский» и АО «Разрез </w:t>
      </w:r>
      <w:proofErr w:type="spellStart"/>
      <w:r w:rsidRPr="00A25686">
        <w:rPr>
          <w:rFonts w:ascii="Times New Roman CYR" w:hAnsi="Times New Roman CYR" w:cs="Times New Roman CYR"/>
          <w:sz w:val="28"/>
          <w:szCs w:val="28"/>
        </w:rPr>
        <w:t>Сереульский</w:t>
      </w:r>
      <w:proofErr w:type="spellEnd"/>
      <w:r w:rsidRPr="00A25686">
        <w:rPr>
          <w:rFonts w:ascii="Times New Roman CYR" w:hAnsi="Times New Roman CYR" w:cs="Times New Roman CYR"/>
          <w:sz w:val="28"/>
          <w:szCs w:val="28"/>
        </w:rPr>
        <w:t xml:space="preserve">» (в 2015 году </w:t>
      </w:r>
      <w:r w:rsidRPr="00A25686">
        <w:rPr>
          <w:rFonts w:ascii="Times New Roman CYR" w:hAnsi="Times New Roman CYR" w:cs="Times New Roman CYR"/>
          <w:sz w:val="28"/>
          <w:szCs w:val="28"/>
        </w:rPr>
        <w:lastRenderedPageBreak/>
        <w:t>предприятия по добыче угля в результате производственной деятельности получили убыток), ООО «Назаров</w:t>
      </w:r>
      <w:proofErr w:type="gramStart"/>
      <w:r w:rsidRPr="00A25686">
        <w:rPr>
          <w:rFonts w:ascii="Times New Roman CYR" w:hAnsi="Times New Roman CYR" w:cs="Times New Roman CYR"/>
          <w:sz w:val="28"/>
          <w:szCs w:val="28"/>
        </w:rPr>
        <w:t>о-</w:t>
      </w:r>
      <w:proofErr w:type="gramEnd"/>
      <w:r w:rsidRPr="00A25686">
        <w:rPr>
          <w:rFonts w:ascii="Times New Roman CYR" w:hAnsi="Times New Roman CYR" w:cs="Times New Roman CYR"/>
          <w:sz w:val="28"/>
          <w:szCs w:val="28"/>
        </w:rPr>
        <w:t xml:space="preserve"> </w:t>
      </w:r>
      <w:proofErr w:type="spellStart"/>
      <w:r w:rsidRPr="00A25686">
        <w:rPr>
          <w:rFonts w:ascii="Times New Roman CYR" w:hAnsi="Times New Roman CYR" w:cs="Times New Roman CYR"/>
          <w:sz w:val="28"/>
          <w:szCs w:val="28"/>
        </w:rPr>
        <w:t>Металлургсервис</w:t>
      </w:r>
      <w:proofErr w:type="spellEnd"/>
      <w:r w:rsidRPr="00A25686">
        <w:rPr>
          <w:rFonts w:ascii="Times New Roman CYR" w:hAnsi="Times New Roman CYR" w:cs="Times New Roman CYR"/>
          <w:sz w:val="28"/>
          <w:szCs w:val="28"/>
        </w:rPr>
        <w:t xml:space="preserve">» (металлургическое производство). </w:t>
      </w:r>
    </w:p>
    <w:p w:rsidR="000F7361" w:rsidRPr="00A25686" w:rsidRDefault="000F7361" w:rsidP="000F7361">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 С "нулевым" результатом сработали такие предприятия, как  ПАО «Назаровский элеватор»</w:t>
      </w:r>
      <w:proofErr w:type="gramStart"/>
      <w:r w:rsidRPr="00A25686">
        <w:rPr>
          <w:rFonts w:ascii="Times New Roman CYR" w:hAnsi="Times New Roman CYR" w:cs="Times New Roman CYR"/>
          <w:sz w:val="28"/>
          <w:szCs w:val="28"/>
        </w:rPr>
        <w:t xml:space="preserve"> ,</w:t>
      </w:r>
      <w:proofErr w:type="gramEnd"/>
      <w:r w:rsidRPr="00A25686">
        <w:rPr>
          <w:rFonts w:ascii="Times New Roman CYR" w:hAnsi="Times New Roman CYR" w:cs="Times New Roman CYR"/>
          <w:sz w:val="28"/>
          <w:szCs w:val="28"/>
        </w:rPr>
        <w:t xml:space="preserve"> Назаровский филиал «Завод </w:t>
      </w:r>
      <w:proofErr w:type="spellStart"/>
      <w:r w:rsidRPr="00A25686">
        <w:rPr>
          <w:rFonts w:ascii="Times New Roman CYR" w:hAnsi="Times New Roman CYR" w:cs="Times New Roman CYR"/>
          <w:sz w:val="28"/>
          <w:szCs w:val="28"/>
        </w:rPr>
        <w:t>ТИиК</w:t>
      </w:r>
      <w:proofErr w:type="spellEnd"/>
      <w:r w:rsidRPr="00A25686">
        <w:rPr>
          <w:rFonts w:ascii="Times New Roman CYR" w:hAnsi="Times New Roman CYR" w:cs="Times New Roman CYR"/>
          <w:sz w:val="28"/>
          <w:szCs w:val="28"/>
        </w:rPr>
        <w:t xml:space="preserve">» ОАО «Фирма </w:t>
      </w:r>
      <w:proofErr w:type="spellStart"/>
      <w:r w:rsidRPr="00A25686">
        <w:rPr>
          <w:rFonts w:ascii="Times New Roman CYR" w:hAnsi="Times New Roman CYR" w:cs="Times New Roman CYR"/>
          <w:sz w:val="28"/>
          <w:szCs w:val="28"/>
        </w:rPr>
        <w:t>Энергозащита</w:t>
      </w:r>
      <w:proofErr w:type="spellEnd"/>
      <w:r w:rsidRPr="00A25686">
        <w:rPr>
          <w:rFonts w:ascii="Times New Roman CYR" w:hAnsi="Times New Roman CYR" w:cs="Times New Roman CYR"/>
          <w:sz w:val="28"/>
          <w:szCs w:val="28"/>
        </w:rPr>
        <w:t>» (производство прочей неметаллической минеральной продукции) АО «</w:t>
      </w:r>
      <w:proofErr w:type="spellStart"/>
      <w:r w:rsidRPr="00A25686">
        <w:rPr>
          <w:rFonts w:ascii="Times New Roman CYR" w:hAnsi="Times New Roman CYR" w:cs="Times New Roman CYR"/>
          <w:sz w:val="28"/>
          <w:szCs w:val="28"/>
        </w:rPr>
        <w:t>Назаровоагроснаб</w:t>
      </w:r>
      <w:proofErr w:type="spellEnd"/>
      <w:r w:rsidRPr="00A25686">
        <w:rPr>
          <w:rFonts w:ascii="Times New Roman CYR" w:hAnsi="Times New Roman CYR" w:cs="Times New Roman CYR"/>
          <w:sz w:val="28"/>
          <w:szCs w:val="28"/>
        </w:rPr>
        <w:t>» (в части  оптовой торговли), ООО «</w:t>
      </w:r>
      <w:proofErr w:type="spellStart"/>
      <w:r w:rsidRPr="00A25686">
        <w:rPr>
          <w:rFonts w:ascii="Times New Roman CYR" w:hAnsi="Times New Roman CYR" w:cs="Times New Roman CYR"/>
          <w:sz w:val="28"/>
          <w:szCs w:val="28"/>
        </w:rPr>
        <w:t>Назаровское</w:t>
      </w:r>
      <w:proofErr w:type="spellEnd"/>
      <w:r w:rsidRPr="00A25686">
        <w:rPr>
          <w:rFonts w:ascii="Times New Roman CYR" w:hAnsi="Times New Roman CYR" w:cs="Times New Roman CYR"/>
          <w:sz w:val="28"/>
          <w:szCs w:val="28"/>
        </w:rPr>
        <w:t xml:space="preserve"> горно-монтажное наладочное управление (услуги по ремонту горного оборудования), АО «Назаровская ГРЭС».</w:t>
      </w:r>
    </w:p>
    <w:p w:rsidR="000F7361" w:rsidRPr="00A25686" w:rsidRDefault="000F7361" w:rsidP="000F7361">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ab/>
        <w:t>Убытки за 2016 год показали предприятия по ремонту автотранспортных средств, бытовых изделий и предметов личного пользования (раздел G), среди предприятий обрабатывающего производства -  ООО «</w:t>
      </w:r>
      <w:proofErr w:type="gramStart"/>
      <w:r w:rsidRPr="00A25686">
        <w:rPr>
          <w:rFonts w:ascii="Times New Roman CYR" w:hAnsi="Times New Roman CYR" w:cs="Times New Roman CYR"/>
          <w:sz w:val="28"/>
          <w:szCs w:val="28"/>
        </w:rPr>
        <w:t>ВС</w:t>
      </w:r>
      <w:proofErr w:type="gramEnd"/>
      <w:r w:rsidRPr="00A25686">
        <w:rPr>
          <w:rFonts w:ascii="Times New Roman CYR" w:hAnsi="Times New Roman CYR" w:cs="Times New Roman CYR"/>
          <w:sz w:val="28"/>
          <w:szCs w:val="28"/>
        </w:rPr>
        <w:t xml:space="preserve"> ЗМК»</w:t>
      </w:r>
      <w:r w:rsidRPr="00A25686">
        <w:rPr>
          <w:rFonts w:ascii="Calibri" w:hAnsi="Calibri" w:cs="Calibri"/>
          <w:sz w:val="28"/>
          <w:szCs w:val="28"/>
        </w:rPr>
        <w:t xml:space="preserve"> </w:t>
      </w:r>
      <w:r w:rsidRPr="00A25686">
        <w:rPr>
          <w:rFonts w:ascii="Times New Roman CYR" w:hAnsi="Times New Roman CYR" w:cs="Times New Roman CYR"/>
          <w:sz w:val="28"/>
          <w:szCs w:val="28"/>
        </w:rPr>
        <w:t>(производство металлоконструкций), МУП «Назаровский хлеб» (производство пищевых продуктов), предприятия в сфере водоснабжения и водоотведения.</w:t>
      </w:r>
    </w:p>
    <w:p w:rsidR="000F7361" w:rsidRPr="00A25686" w:rsidRDefault="000F7361" w:rsidP="000F7361">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По данным статистики прибыль прибыльных предприятий </w:t>
      </w:r>
      <w:r w:rsidRPr="00A25686">
        <w:rPr>
          <w:rFonts w:ascii="Times New Roman CYR" w:hAnsi="Times New Roman CYR" w:cs="Times New Roman CYR"/>
          <w:b/>
          <w:bCs/>
          <w:sz w:val="28"/>
          <w:szCs w:val="28"/>
        </w:rPr>
        <w:t>обрабатывающего производства</w:t>
      </w:r>
      <w:r w:rsidRPr="00A25686">
        <w:rPr>
          <w:rFonts w:ascii="Times New Roman CYR" w:hAnsi="Times New Roman CYR" w:cs="Times New Roman CYR"/>
          <w:sz w:val="28"/>
          <w:szCs w:val="28"/>
        </w:rPr>
        <w:t xml:space="preserve"> составила в 2016 году </w:t>
      </w:r>
      <w:r w:rsidRPr="00A25686">
        <w:rPr>
          <w:rFonts w:ascii="Times New Roman CYR" w:hAnsi="Times New Roman CYR" w:cs="Times New Roman CYR"/>
          <w:b/>
          <w:bCs/>
          <w:sz w:val="28"/>
          <w:szCs w:val="28"/>
        </w:rPr>
        <w:t>10,95</w:t>
      </w:r>
      <w:r w:rsidRPr="00A25686">
        <w:rPr>
          <w:rFonts w:ascii="Times New Roman CYR" w:hAnsi="Times New Roman CYR" w:cs="Times New Roman CYR"/>
          <w:sz w:val="28"/>
          <w:szCs w:val="28"/>
        </w:rPr>
        <w:t xml:space="preserve"> млн. руб. против 176,2 млн. руб. – в 2015 году (6,2%), убытки предприятий обрабатывающего производства в 2016 году составили 130,14 млн. руб., в 2015 году этот показатель равнялся  85,9 млн</w:t>
      </w:r>
      <w:proofErr w:type="gramStart"/>
      <w:r w:rsidRPr="00A25686">
        <w:rPr>
          <w:rFonts w:ascii="Times New Roman CYR" w:hAnsi="Times New Roman CYR" w:cs="Times New Roman CYR"/>
          <w:sz w:val="28"/>
          <w:szCs w:val="28"/>
        </w:rPr>
        <w:t>.р</w:t>
      </w:r>
      <w:proofErr w:type="gramEnd"/>
      <w:r w:rsidRPr="00A25686">
        <w:rPr>
          <w:rFonts w:ascii="Times New Roman CYR" w:hAnsi="Times New Roman CYR" w:cs="Times New Roman CYR"/>
          <w:sz w:val="28"/>
          <w:szCs w:val="28"/>
        </w:rPr>
        <w:t xml:space="preserve">уб. </w:t>
      </w:r>
    </w:p>
    <w:p w:rsidR="000F7361" w:rsidRPr="00A25686" w:rsidRDefault="000F7361" w:rsidP="000F7361">
      <w:pPr>
        <w:autoSpaceDE w:val="0"/>
        <w:autoSpaceDN w:val="0"/>
        <w:adjustRightInd w:val="0"/>
        <w:ind w:firstLine="567"/>
        <w:jc w:val="both"/>
        <w:rPr>
          <w:sz w:val="28"/>
          <w:szCs w:val="28"/>
        </w:rPr>
      </w:pPr>
      <w:r w:rsidRPr="00A25686">
        <w:rPr>
          <w:rFonts w:ascii="Times New Roman CYR" w:hAnsi="Times New Roman CYR" w:cs="Times New Roman CYR"/>
          <w:sz w:val="28"/>
          <w:szCs w:val="28"/>
        </w:rPr>
        <w:t>В</w:t>
      </w:r>
      <w:r w:rsidRPr="00A25686">
        <w:rPr>
          <w:sz w:val="28"/>
          <w:szCs w:val="28"/>
        </w:rPr>
        <w:t xml:space="preserve"> </w:t>
      </w:r>
      <w:r w:rsidRPr="00A25686">
        <w:rPr>
          <w:rFonts w:ascii="Times New Roman CYR" w:hAnsi="Times New Roman CYR" w:cs="Times New Roman CYR"/>
          <w:sz w:val="28"/>
          <w:szCs w:val="28"/>
        </w:rPr>
        <w:t>целом</w:t>
      </w:r>
      <w:r w:rsidRPr="00A25686">
        <w:rPr>
          <w:sz w:val="28"/>
          <w:szCs w:val="28"/>
        </w:rPr>
        <w:t xml:space="preserve"> </w:t>
      </w:r>
      <w:r w:rsidRPr="00A25686">
        <w:rPr>
          <w:rFonts w:ascii="Times New Roman CYR" w:hAnsi="Times New Roman CYR" w:cs="Times New Roman CYR"/>
          <w:sz w:val="28"/>
          <w:szCs w:val="28"/>
        </w:rPr>
        <w:t>же</w:t>
      </w:r>
      <w:r w:rsidRPr="00A25686">
        <w:rPr>
          <w:sz w:val="28"/>
          <w:szCs w:val="28"/>
        </w:rPr>
        <w:t xml:space="preserve"> </w:t>
      </w:r>
      <w:r w:rsidRPr="00A25686">
        <w:rPr>
          <w:rFonts w:ascii="Times New Roman CYR" w:hAnsi="Times New Roman CYR" w:cs="Times New Roman CYR"/>
          <w:sz w:val="28"/>
          <w:szCs w:val="28"/>
        </w:rPr>
        <w:t>в</w:t>
      </w:r>
      <w:r w:rsidRPr="00A25686">
        <w:rPr>
          <w:sz w:val="28"/>
          <w:szCs w:val="28"/>
        </w:rPr>
        <w:t xml:space="preserve"> 2016 </w:t>
      </w:r>
      <w:r w:rsidRPr="00A25686">
        <w:rPr>
          <w:rFonts w:ascii="Times New Roman CYR" w:hAnsi="Times New Roman CYR" w:cs="Times New Roman CYR"/>
          <w:sz w:val="28"/>
          <w:szCs w:val="28"/>
        </w:rPr>
        <w:t>году</w:t>
      </w:r>
      <w:r w:rsidRPr="00A25686">
        <w:rPr>
          <w:sz w:val="28"/>
          <w:szCs w:val="28"/>
        </w:rPr>
        <w:t xml:space="preserve"> </w:t>
      </w:r>
      <w:r w:rsidRPr="00A25686">
        <w:rPr>
          <w:rFonts w:ascii="Times New Roman CYR" w:hAnsi="Times New Roman CYR" w:cs="Times New Roman CYR"/>
          <w:sz w:val="28"/>
          <w:szCs w:val="28"/>
        </w:rPr>
        <w:t>количество</w:t>
      </w:r>
      <w:r w:rsidRPr="00A25686">
        <w:rPr>
          <w:sz w:val="28"/>
          <w:szCs w:val="28"/>
        </w:rPr>
        <w:t xml:space="preserve"> </w:t>
      </w:r>
      <w:r w:rsidRPr="00A25686">
        <w:rPr>
          <w:rFonts w:ascii="Times New Roman CYR" w:hAnsi="Times New Roman CYR" w:cs="Times New Roman CYR"/>
          <w:sz w:val="28"/>
          <w:szCs w:val="28"/>
        </w:rPr>
        <w:t>прибыльных</w:t>
      </w:r>
      <w:r w:rsidRPr="00A25686">
        <w:rPr>
          <w:sz w:val="28"/>
          <w:szCs w:val="28"/>
        </w:rPr>
        <w:t xml:space="preserve">  </w:t>
      </w:r>
      <w:r w:rsidRPr="00A25686">
        <w:rPr>
          <w:rFonts w:ascii="Times New Roman CYR" w:hAnsi="Times New Roman CYR" w:cs="Times New Roman CYR"/>
          <w:sz w:val="28"/>
          <w:szCs w:val="28"/>
        </w:rPr>
        <w:t>крупных</w:t>
      </w:r>
      <w:r w:rsidRPr="00A25686">
        <w:rPr>
          <w:sz w:val="28"/>
          <w:szCs w:val="28"/>
        </w:rPr>
        <w:t xml:space="preserve"> </w:t>
      </w:r>
      <w:r w:rsidRPr="00A25686">
        <w:rPr>
          <w:rFonts w:ascii="Times New Roman CYR" w:hAnsi="Times New Roman CYR" w:cs="Times New Roman CYR"/>
          <w:sz w:val="28"/>
          <w:szCs w:val="28"/>
        </w:rPr>
        <w:t>и</w:t>
      </w:r>
      <w:r w:rsidRPr="00A25686">
        <w:rPr>
          <w:sz w:val="28"/>
          <w:szCs w:val="28"/>
        </w:rPr>
        <w:t xml:space="preserve"> </w:t>
      </w:r>
      <w:r w:rsidRPr="00A25686">
        <w:rPr>
          <w:rFonts w:ascii="Times New Roman CYR" w:hAnsi="Times New Roman CYR" w:cs="Times New Roman CYR"/>
          <w:sz w:val="28"/>
          <w:szCs w:val="28"/>
        </w:rPr>
        <w:t>средних</w:t>
      </w:r>
      <w:r w:rsidRPr="00A25686">
        <w:rPr>
          <w:sz w:val="28"/>
          <w:szCs w:val="28"/>
        </w:rPr>
        <w:t xml:space="preserve"> </w:t>
      </w:r>
      <w:r w:rsidRPr="00A25686">
        <w:rPr>
          <w:rFonts w:ascii="Times New Roman CYR" w:hAnsi="Times New Roman CYR" w:cs="Times New Roman CYR"/>
          <w:sz w:val="28"/>
          <w:szCs w:val="28"/>
        </w:rPr>
        <w:t>организаций</w:t>
      </w:r>
      <w:r w:rsidRPr="00A25686">
        <w:rPr>
          <w:sz w:val="28"/>
          <w:szCs w:val="28"/>
        </w:rPr>
        <w:t xml:space="preserve">   </w:t>
      </w:r>
      <w:r w:rsidRPr="00A25686">
        <w:rPr>
          <w:rFonts w:ascii="Times New Roman CYR" w:hAnsi="Times New Roman CYR" w:cs="Times New Roman CYR"/>
          <w:sz w:val="28"/>
          <w:szCs w:val="28"/>
        </w:rPr>
        <w:t>составило</w:t>
      </w:r>
      <w:r w:rsidRPr="00A25686">
        <w:rPr>
          <w:sz w:val="28"/>
          <w:szCs w:val="28"/>
        </w:rPr>
        <w:t xml:space="preserve">  </w:t>
      </w:r>
      <w:r w:rsidRPr="00A25686">
        <w:rPr>
          <w:rFonts w:ascii="Times New Roman CYR" w:hAnsi="Times New Roman CYR" w:cs="Times New Roman CYR"/>
          <w:sz w:val="28"/>
          <w:szCs w:val="28"/>
        </w:rPr>
        <w:t>по</w:t>
      </w:r>
      <w:r w:rsidRPr="00A25686">
        <w:rPr>
          <w:sz w:val="28"/>
          <w:szCs w:val="28"/>
        </w:rPr>
        <w:t xml:space="preserve"> </w:t>
      </w:r>
      <w:r w:rsidRPr="00A25686">
        <w:rPr>
          <w:rFonts w:ascii="Times New Roman CYR" w:hAnsi="Times New Roman CYR" w:cs="Times New Roman CYR"/>
          <w:sz w:val="28"/>
          <w:szCs w:val="28"/>
        </w:rPr>
        <w:t>данным</w:t>
      </w:r>
      <w:r w:rsidRPr="00A25686">
        <w:rPr>
          <w:sz w:val="28"/>
          <w:szCs w:val="28"/>
        </w:rPr>
        <w:t xml:space="preserve"> </w:t>
      </w:r>
      <w:r w:rsidRPr="00A25686">
        <w:rPr>
          <w:rFonts w:ascii="Times New Roman CYR" w:hAnsi="Times New Roman CYR" w:cs="Times New Roman CYR"/>
          <w:sz w:val="28"/>
          <w:szCs w:val="28"/>
        </w:rPr>
        <w:t>статистики</w:t>
      </w:r>
      <w:r w:rsidRPr="00A25686">
        <w:rPr>
          <w:sz w:val="28"/>
          <w:szCs w:val="28"/>
        </w:rPr>
        <w:t xml:space="preserve"> (</w:t>
      </w:r>
      <w:r w:rsidRPr="00A25686">
        <w:rPr>
          <w:rFonts w:ascii="Times New Roman CYR" w:hAnsi="Times New Roman CYR" w:cs="Times New Roman CYR"/>
          <w:sz w:val="28"/>
          <w:szCs w:val="28"/>
        </w:rPr>
        <w:t>по</w:t>
      </w:r>
      <w:r w:rsidRPr="00A25686">
        <w:rPr>
          <w:sz w:val="28"/>
          <w:szCs w:val="28"/>
        </w:rPr>
        <w:t xml:space="preserve"> </w:t>
      </w:r>
      <w:r w:rsidRPr="00A25686">
        <w:rPr>
          <w:rFonts w:ascii="Times New Roman CYR" w:hAnsi="Times New Roman CYR" w:cs="Times New Roman CYR"/>
          <w:sz w:val="28"/>
          <w:szCs w:val="28"/>
        </w:rPr>
        <w:t>состоянию</w:t>
      </w:r>
      <w:proofErr w:type="gramStart"/>
      <w:r w:rsidRPr="00A25686">
        <w:rPr>
          <w:sz w:val="28"/>
          <w:szCs w:val="28"/>
        </w:rPr>
        <w:t>.</w:t>
      </w:r>
      <w:proofErr w:type="gramEnd"/>
      <w:r w:rsidRPr="00A25686">
        <w:rPr>
          <w:sz w:val="28"/>
          <w:szCs w:val="28"/>
        </w:rPr>
        <w:t xml:space="preserve"> </w:t>
      </w:r>
      <w:proofErr w:type="gramStart"/>
      <w:r w:rsidRPr="00A25686">
        <w:rPr>
          <w:rFonts w:ascii="Times New Roman CYR" w:hAnsi="Times New Roman CYR" w:cs="Times New Roman CYR"/>
          <w:sz w:val="28"/>
          <w:szCs w:val="28"/>
        </w:rPr>
        <w:t>н</w:t>
      </w:r>
      <w:proofErr w:type="gramEnd"/>
      <w:r w:rsidRPr="00A25686">
        <w:rPr>
          <w:rFonts w:ascii="Times New Roman CYR" w:hAnsi="Times New Roman CYR" w:cs="Times New Roman CYR"/>
          <w:sz w:val="28"/>
          <w:szCs w:val="28"/>
        </w:rPr>
        <w:t>а</w:t>
      </w:r>
      <w:r w:rsidRPr="00A25686">
        <w:rPr>
          <w:sz w:val="28"/>
          <w:szCs w:val="28"/>
        </w:rPr>
        <w:t xml:space="preserve"> 26.06.2017)  </w:t>
      </w:r>
      <w:r w:rsidRPr="00A25686">
        <w:rPr>
          <w:rFonts w:ascii="Times New Roman CYR" w:hAnsi="Times New Roman CYR" w:cs="Times New Roman CYR"/>
          <w:sz w:val="28"/>
          <w:szCs w:val="28"/>
        </w:rPr>
        <w:t>всего</w:t>
      </w:r>
      <w:r w:rsidRPr="00A25686">
        <w:rPr>
          <w:sz w:val="28"/>
          <w:szCs w:val="28"/>
        </w:rPr>
        <w:t xml:space="preserve"> 8 </w:t>
      </w:r>
      <w:r w:rsidRPr="00A25686">
        <w:rPr>
          <w:rFonts w:ascii="Times New Roman CYR" w:hAnsi="Times New Roman CYR" w:cs="Times New Roman CYR"/>
          <w:sz w:val="28"/>
          <w:szCs w:val="28"/>
        </w:rPr>
        <w:t>ед</w:t>
      </w:r>
      <w:r w:rsidRPr="00A25686">
        <w:rPr>
          <w:sz w:val="28"/>
          <w:szCs w:val="28"/>
        </w:rPr>
        <w:t xml:space="preserve">., </w:t>
      </w:r>
      <w:r w:rsidRPr="00A25686">
        <w:rPr>
          <w:rFonts w:ascii="Times New Roman CYR" w:hAnsi="Times New Roman CYR" w:cs="Times New Roman CYR"/>
          <w:sz w:val="28"/>
          <w:szCs w:val="28"/>
        </w:rPr>
        <w:t>количество</w:t>
      </w:r>
      <w:r w:rsidRPr="00A25686">
        <w:rPr>
          <w:sz w:val="28"/>
          <w:szCs w:val="28"/>
        </w:rPr>
        <w:t xml:space="preserve"> </w:t>
      </w:r>
      <w:r w:rsidRPr="00A25686">
        <w:rPr>
          <w:rFonts w:ascii="Times New Roman CYR" w:hAnsi="Times New Roman CYR" w:cs="Times New Roman CYR"/>
          <w:sz w:val="28"/>
          <w:szCs w:val="28"/>
        </w:rPr>
        <w:t>убыточных</w:t>
      </w:r>
      <w:r w:rsidRPr="00A25686">
        <w:rPr>
          <w:sz w:val="28"/>
          <w:szCs w:val="28"/>
        </w:rPr>
        <w:t xml:space="preserve"> </w:t>
      </w:r>
      <w:r w:rsidRPr="00A25686">
        <w:rPr>
          <w:rFonts w:ascii="Times New Roman CYR" w:hAnsi="Times New Roman CYR" w:cs="Times New Roman CYR"/>
          <w:sz w:val="28"/>
          <w:szCs w:val="28"/>
        </w:rPr>
        <w:t>организаций</w:t>
      </w:r>
      <w:r w:rsidRPr="00A25686">
        <w:rPr>
          <w:sz w:val="28"/>
          <w:szCs w:val="28"/>
        </w:rPr>
        <w:t xml:space="preserve"> </w:t>
      </w:r>
      <w:r w:rsidRPr="00A25686">
        <w:rPr>
          <w:rFonts w:ascii="Times New Roman CYR" w:hAnsi="Times New Roman CYR" w:cs="Times New Roman CYR"/>
          <w:sz w:val="28"/>
          <w:szCs w:val="28"/>
        </w:rPr>
        <w:t>в</w:t>
      </w:r>
      <w:r w:rsidRPr="00A25686">
        <w:rPr>
          <w:sz w:val="28"/>
          <w:szCs w:val="28"/>
        </w:rPr>
        <w:t xml:space="preserve"> 2016 </w:t>
      </w:r>
      <w:r w:rsidRPr="00A25686">
        <w:rPr>
          <w:rFonts w:ascii="Times New Roman CYR" w:hAnsi="Times New Roman CYR" w:cs="Times New Roman CYR"/>
          <w:sz w:val="28"/>
          <w:szCs w:val="28"/>
        </w:rPr>
        <w:t>году</w:t>
      </w:r>
      <w:r w:rsidRPr="00A25686">
        <w:rPr>
          <w:sz w:val="28"/>
          <w:szCs w:val="28"/>
        </w:rPr>
        <w:t xml:space="preserve"> - 7 </w:t>
      </w:r>
      <w:r w:rsidRPr="00A25686">
        <w:rPr>
          <w:rFonts w:ascii="Times New Roman CYR" w:hAnsi="Times New Roman CYR" w:cs="Times New Roman CYR"/>
          <w:sz w:val="28"/>
          <w:szCs w:val="28"/>
        </w:rPr>
        <w:t>ед</w:t>
      </w:r>
      <w:r w:rsidRPr="00A25686">
        <w:rPr>
          <w:sz w:val="28"/>
          <w:szCs w:val="28"/>
        </w:rPr>
        <w:t xml:space="preserve">., </w:t>
      </w:r>
      <w:r w:rsidRPr="00A25686">
        <w:rPr>
          <w:rFonts w:ascii="Times New Roman CYR" w:hAnsi="Times New Roman CYR" w:cs="Times New Roman CYR"/>
          <w:sz w:val="28"/>
          <w:szCs w:val="28"/>
        </w:rPr>
        <w:t>удельный</w:t>
      </w:r>
      <w:r w:rsidRPr="00A25686">
        <w:rPr>
          <w:sz w:val="28"/>
          <w:szCs w:val="28"/>
        </w:rPr>
        <w:t xml:space="preserve"> </w:t>
      </w:r>
      <w:r w:rsidRPr="00A25686">
        <w:rPr>
          <w:rFonts w:ascii="Times New Roman CYR" w:hAnsi="Times New Roman CYR" w:cs="Times New Roman CYR"/>
          <w:sz w:val="28"/>
          <w:szCs w:val="28"/>
        </w:rPr>
        <w:t>вес</w:t>
      </w:r>
      <w:r w:rsidRPr="00A25686">
        <w:rPr>
          <w:sz w:val="28"/>
          <w:szCs w:val="28"/>
        </w:rPr>
        <w:t xml:space="preserve"> </w:t>
      </w:r>
      <w:r w:rsidRPr="00A25686">
        <w:rPr>
          <w:rFonts w:ascii="Times New Roman CYR" w:hAnsi="Times New Roman CYR" w:cs="Times New Roman CYR"/>
          <w:sz w:val="28"/>
          <w:szCs w:val="28"/>
        </w:rPr>
        <w:t>прибыльных</w:t>
      </w:r>
      <w:r w:rsidRPr="00A25686">
        <w:rPr>
          <w:sz w:val="28"/>
          <w:szCs w:val="28"/>
        </w:rPr>
        <w:t xml:space="preserve"> </w:t>
      </w:r>
      <w:r w:rsidRPr="00A25686">
        <w:rPr>
          <w:rFonts w:ascii="Times New Roman CYR" w:hAnsi="Times New Roman CYR" w:cs="Times New Roman CYR"/>
          <w:sz w:val="28"/>
          <w:szCs w:val="28"/>
        </w:rPr>
        <w:t>организаций</w:t>
      </w:r>
      <w:r w:rsidRPr="00A25686">
        <w:rPr>
          <w:sz w:val="28"/>
          <w:szCs w:val="28"/>
        </w:rPr>
        <w:t xml:space="preserve"> </w:t>
      </w:r>
      <w:r w:rsidRPr="00A25686">
        <w:rPr>
          <w:rFonts w:ascii="Times New Roman CYR" w:hAnsi="Times New Roman CYR" w:cs="Times New Roman CYR"/>
          <w:sz w:val="28"/>
          <w:szCs w:val="28"/>
        </w:rPr>
        <w:t>от</w:t>
      </w:r>
      <w:r w:rsidRPr="00A25686">
        <w:rPr>
          <w:sz w:val="28"/>
          <w:szCs w:val="28"/>
        </w:rPr>
        <w:t xml:space="preserve"> </w:t>
      </w:r>
      <w:r w:rsidRPr="00A25686">
        <w:rPr>
          <w:rFonts w:ascii="Times New Roman CYR" w:hAnsi="Times New Roman CYR" w:cs="Times New Roman CYR"/>
          <w:sz w:val="28"/>
          <w:szCs w:val="28"/>
        </w:rPr>
        <w:t>общего</w:t>
      </w:r>
      <w:r w:rsidRPr="00A25686">
        <w:rPr>
          <w:sz w:val="28"/>
          <w:szCs w:val="28"/>
        </w:rPr>
        <w:t xml:space="preserve"> </w:t>
      </w:r>
      <w:r w:rsidRPr="00A25686">
        <w:rPr>
          <w:rFonts w:ascii="Times New Roman CYR" w:hAnsi="Times New Roman CYR" w:cs="Times New Roman CYR"/>
          <w:sz w:val="28"/>
          <w:szCs w:val="28"/>
        </w:rPr>
        <w:t>числа</w:t>
      </w:r>
      <w:r w:rsidRPr="00A25686">
        <w:rPr>
          <w:sz w:val="28"/>
          <w:szCs w:val="28"/>
        </w:rPr>
        <w:t xml:space="preserve"> </w:t>
      </w:r>
      <w:r w:rsidRPr="00A25686">
        <w:rPr>
          <w:rFonts w:ascii="Times New Roman CYR" w:hAnsi="Times New Roman CYR" w:cs="Times New Roman CYR"/>
          <w:sz w:val="28"/>
          <w:szCs w:val="28"/>
        </w:rPr>
        <w:t>организаций</w:t>
      </w:r>
      <w:r w:rsidRPr="00A25686">
        <w:rPr>
          <w:sz w:val="28"/>
          <w:szCs w:val="28"/>
        </w:rPr>
        <w:t xml:space="preserve"> </w:t>
      </w:r>
      <w:r w:rsidRPr="00A25686">
        <w:rPr>
          <w:rFonts w:ascii="Times New Roman CYR" w:hAnsi="Times New Roman CYR" w:cs="Times New Roman CYR"/>
          <w:sz w:val="28"/>
          <w:szCs w:val="28"/>
        </w:rPr>
        <w:t>упал</w:t>
      </w:r>
      <w:r w:rsidRPr="00A25686">
        <w:rPr>
          <w:sz w:val="28"/>
          <w:szCs w:val="28"/>
        </w:rPr>
        <w:t xml:space="preserve"> </w:t>
      </w:r>
      <w:r w:rsidRPr="00A25686">
        <w:rPr>
          <w:rFonts w:ascii="Times New Roman CYR" w:hAnsi="Times New Roman CYR" w:cs="Times New Roman CYR"/>
          <w:sz w:val="28"/>
          <w:szCs w:val="28"/>
        </w:rPr>
        <w:t>в</w:t>
      </w:r>
      <w:r w:rsidRPr="00A25686">
        <w:rPr>
          <w:sz w:val="28"/>
          <w:szCs w:val="28"/>
        </w:rPr>
        <w:t xml:space="preserve"> 2016 </w:t>
      </w:r>
      <w:r w:rsidRPr="00A25686">
        <w:rPr>
          <w:rFonts w:ascii="Times New Roman CYR" w:hAnsi="Times New Roman CYR" w:cs="Times New Roman CYR"/>
          <w:sz w:val="28"/>
          <w:szCs w:val="28"/>
        </w:rPr>
        <w:t>году</w:t>
      </w:r>
      <w:r w:rsidRPr="00A25686">
        <w:rPr>
          <w:sz w:val="28"/>
          <w:szCs w:val="28"/>
        </w:rPr>
        <w:t xml:space="preserve"> </w:t>
      </w:r>
      <w:r w:rsidRPr="00A25686">
        <w:rPr>
          <w:rFonts w:ascii="Times New Roman CYR" w:hAnsi="Times New Roman CYR" w:cs="Times New Roman CYR"/>
          <w:sz w:val="28"/>
          <w:szCs w:val="28"/>
        </w:rPr>
        <w:t>до</w:t>
      </w:r>
      <w:r w:rsidRPr="00A25686">
        <w:rPr>
          <w:sz w:val="28"/>
          <w:szCs w:val="28"/>
        </w:rPr>
        <w:t xml:space="preserve"> 53,33%.</w:t>
      </w:r>
    </w:p>
    <w:p w:rsidR="000F7361" w:rsidRPr="00A25686" w:rsidRDefault="000F7361" w:rsidP="000F7361">
      <w:pPr>
        <w:autoSpaceDE w:val="0"/>
        <w:autoSpaceDN w:val="0"/>
        <w:adjustRightInd w:val="0"/>
        <w:ind w:right="-185" w:firstLine="567"/>
        <w:jc w:val="both"/>
        <w:rPr>
          <w:rFonts w:ascii="Times New Roman CYR" w:hAnsi="Times New Roman CYR" w:cs="Times New Roman CYR"/>
          <w:b/>
          <w:bCs/>
          <w:sz w:val="28"/>
          <w:szCs w:val="28"/>
        </w:rPr>
      </w:pPr>
      <w:r w:rsidRPr="00A25686">
        <w:rPr>
          <w:rFonts w:ascii="Times New Roman CYR" w:hAnsi="Times New Roman CYR" w:cs="Times New Roman CYR"/>
          <w:b/>
          <w:bCs/>
          <w:sz w:val="28"/>
          <w:szCs w:val="28"/>
        </w:rPr>
        <w:t xml:space="preserve">По оценке 2017 г. сальдированный </w:t>
      </w:r>
      <w:r w:rsidRPr="00A25686">
        <w:rPr>
          <w:rFonts w:ascii="Times New Roman CYR" w:hAnsi="Times New Roman CYR" w:cs="Times New Roman CYR"/>
          <w:sz w:val="28"/>
          <w:szCs w:val="28"/>
        </w:rPr>
        <w:t>финансовый результат (прибыль-убыток) организаций  должен составить</w:t>
      </w:r>
      <w:r w:rsidRPr="00A25686">
        <w:rPr>
          <w:rFonts w:ascii="Times New Roman CYR" w:hAnsi="Times New Roman CYR" w:cs="Times New Roman CYR"/>
          <w:b/>
          <w:bCs/>
          <w:sz w:val="28"/>
          <w:szCs w:val="28"/>
        </w:rPr>
        <w:t xml:space="preserve"> 2255,5 млн. руб.</w:t>
      </w:r>
      <w:r w:rsidRPr="00A25686">
        <w:rPr>
          <w:rFonts w:ascii="Times New Roman CYR" w:hAnsi="Times New Roman CYR" w:cs="Times New Roman CYR"/>
          <w:sz w:val="28"/>
          <w:szCs w:val="28"/>
        </w:rPr>
        <w:t xml:space="preserve"> (и превысить  уровень 2016 г. в 1,7 раз), что </w:t>
      </w:r>
      <w:proofErr w:type="gramStart"/>
      <w:r w:rsidRPr="00A25686">
        <w:rPr>
          <w:rFonts w:ascii="Times New Roman CYR" w:hAnsi="Times New Roman CYR" w:cs="Times New Roman CYR"/>
          <w:sz w:val="28"/>
          <w:szCs w:val="28"/>
        </w:rPr>
        <w:t>объясняется</w:t>
      </w:r>
      <w:proofErr w:type="gramEnd"/>
      <w:r w:rsidRPr="00A25686">
        <w:rPr>
          <w:rFonts w:ascii="Times New Roman CYR" w:hAnsi="Times New Roman CYR" w:cs="Times New Roman CYR"/>
          <w:sz w:val="28"/>
          <w:szCs w:val="28"/>
        </w:rPr>
        <w:t xml:space="preserve"> прежде всего оптимизацией расходов на  предприятиях по добыче полезных ископаемых (раздел B) и увеличением получаемой  ими прибыли, стабильной работой АО «Назаровская ГРЭС», планирующего получение прибыли в 2017 году в пределах 1,0 млн. руб. (до этого был «нулевой» результат)  и других предприятий, таких, например, как ООО «</w:t>
      </w:r>
      <w:proofErr w:type="spellStart"/>
      <w:r w:rsidRPr="00A25686">
        <w:rPr>
          <w:rFonts w:ascii="Times New Roman CYR" w:hAnsi="Times New Roman CYR" w:cs="Times New Roman CYR"/>
          <w:sz w:val="28"/>
          <w:szCs w:val="28"/>
        </w:rPr>
        <w:t>Назаровское</w:t>
      </w:r>
      <w:proofErr w:type="spellEnd"/>
      <w:r w:rsidRPr="00A25686">
        <w:rPr>
          <w:rFonts w:ascii="Times New Roman CYR" w:hAnsi="Times New Roman CYR" w:cs="Times New Roman CYR"/>
          <w:sz w:val="28"/>
          <w:szCs w:val="28"/>
        </w:rPr>
        <w:t xml:space="preserve"> ГМНУ». При этом в 2017 году  предприятия обрабатывающего производства,  получившие в 2017 году убытки, планируют провести в 2017 году мероприятия по оптимизации расходов и сокращению убытков. По данным </w:t>
      </w:r>
      <w:proofErr w:type="spellStart"/>
      <w:r w:rsidRPr="00A25686">
        <w:rPr>
          <w:rFonts w:ascii="Times New Roman CYR" w:hAnsi="Times New Roman CYR" w:cs="Times New Roman CYR"/>
          <w:sz w:val="28"/>
          <w:szCs w:val="28"/>
        </w:rPr>
        <w:t>Красноярскстата</w:t>
      </w:r>
      <w:proofErr w:type="spellEnd"/>
      <w:r w:rsidRPr="00A25686">
        <w:rPr>
          <w:rFonts w:ascii="Times New Roman CYR" w:hAnsi="Times New Roman CYR" w:cs="Times New Roman CYR"/>
          <w:sz w:val="28"/>
          <w:szCs w:val="28"/>
        </w:rPr>
        <w:t xml:space="preserve"> сальдированный финансовый результат по </w:t>
      </w:r>
      <w:proofErr w:type="gramStart"/>
      <w:r w:rsidRPr="00A25686">
        <w:rPr>
          <w:rFonts w:ascii="Times New Roman CYR" w:hAnsi="Times New Roman CYR" w:cs="Times New Roman CYR"/>
          <w:sz w:val="28"/>
          <w:szCs w:val="28"/>
        </w:rPr>
        <w:t>г</w:t>
      </w:r>
      <w:proofErr w:type="gramEnd"/>
      <w:r w:rsidRPr="00A25686">
        <w:rPr>
          <w:rFonts w:ascii="Times New Roman CYR" w:hAnsi="Times New Roman CYR" w:cs="Times New Roman CYR"/>
          <w:sz w:val="28"/>
          <w:szCs w:val="28"/>
        </w:rPr>
        <w:t>. Назарово</w:t>
      </w:r>
      <w:r w:rsidRPr="00A25686">
        <w:rPr>
          <w:rFonts w:ascii="Times New Roman CYR" w:hAnsi="Times New Roman CYR" w:cs="Times New Roman CYR"/>
          <w:b/>
          <w:bCs/>
          <w:sz w:val="28"/>
          <w:szCs w:val="28"/>
        </w:rPr>
        <w:t xml:space="preserve"> в I квартале 2017 года составил 482,2 млн. руб.</w:t>
      </w:r>
    </w:p>
    <w:p w:rsidR="000F7361" w:rsidRPr="00A25686" w:rsidRDefault="000F7361" w:rsidP="000F7361">
      <w:pPr>
        <w:autoSpaceDE w:val="0"/>
        <w:autoSpaceDN w:val="0"/>
        <w:adjustRightInd w:val="0"/>
        <w:ind w:right="-185"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 </w:t>
      </w:r>
      <w:r w:rsidRPr="00A25686">
        <w:rPr>
          <w:rFonts w:ascii="Times New Roman CYR" w:hAnsi="Times New Roman CYR" w:cs="Times New Roman CYR"/>
          <w:sz w:val="28"/>
          <w:szCs w:val="28"/>
        </w:rPr>
        <w:tab/>
        <w:t>В последующие 2018-2020 годы, стабильно действующие предприятия города: АО «Назаровская ГРЭС», АО «Разрез Назаровский», ООО «</w:t>
      </w:r>
      <w:proofErr w:type="spellStart"/>
      <w:r w:rsidRPr="00A25686">
        <w:rPr>
          <w:rFonts w:ascii="Times New Roman CYR" w:hAnsi="Times New Roman CYR" w:cs="Times New Roman CYR"/>
          <w:sz w:val="28"/>
          <w:szCs w:val="28"/>
        </w:rPr>
        <w:t>Назаровское</w:t>
      </w:r>
      <w:proofErr w:type="spellEnd"/>
      <w:r w:rsidRPr="00A25686">
        <w:rPr>
          <w:rFonts w:ascii="Times New Roman CYR" w:hAnsi="Times New Roman CYR" w:cs="Times New Roman CYR"/>
          <w:sz w:val="28"/>
          <w:szCs w:val="28"/>
        </w:rPr>
        <w:t xml:space="preserve"> ГМНУ»</w:t>
      </w:r>
      <w:proofErr w:type="gramStart"/>
      <w:r w:rsidRPr="00A25686">
        <w:rPr>
          <w:rFonts w:ascii="Times New Roman CYR" w:hAnsi="Times New Roman CYR" w:cs="Times New Roman CYR"/>
          <w:sz w:val="28"/>
          <w:szCs w:val="28"/>
        </w:rPr>
        <w:t xml:space="preserve"> ,</w:t>
      </w:r>
      <w:proofErr w:type="gramEnd"/>
      <w:r w:rsidRPr="00A25686">
        <w:rPr>
          <w:rFonts w:ascii="Times New Roman CYR" w:hAnsi="Times New Roman CYR" w:cs="Times New Roman CYR"/>
          <w:sz w:val="28"/>
          <w:szCs w:val="28"/>
        </w:rPr>
        <w:t xml:space="preserve"> ООО «Назарово- </w:t>
      </w:r>
      <w:proofErr w:type="spellStart"/>
      <w:r w:rsidRPr="00A25686">
        <w:rPr>
          <w:rFonts w:ascii="Times New Roman CYR" w:hAnsi="Times New Roman CYR" w:cs="Times New Roman CYR"/>
          <w:sz w:val="28"/>
          <w:szCs w:val="28"/>
        </w:rPr>
        <w:t>Металлургсервис</w:t>
      </w:r>
      <w:proofErr w:type="spellEnd"/>
      <w:r w:rsidRPr="00A25686">
        <w:rPr>
          <w:rFonts w:ascii="Times New Roman CYR" w:hAnsi="Times New Roman CYR" w:cs="Times New Roman CYR"/>
          <w:sz w:val="28"/>
          <w:szCs w:val="28"/>
        </w:rPr>
        <w:t>», ОАО «ВБД» филиал «</w:t>
      </w:r>
      <w:proofErr w:type="spellStart"/>
      <w:r w:rsidRPr="00A25686">
        <w:rPr>
          <w:rFonts w:ascii="Times New Roman CYR" w:hAnsi="Times New Roman CYR" w:cs="Times New Roman CYR"/>
          <w:sz w:val="28"/>
          <w:szCs w:val="28"/>
        </w:rPr>
        <w:t>Назаровское</w:t>
      </w:r>
      <w:proofErr w:type="spellEnd"/>
      <w:r w:rsidRPr="00A25686">
        <w:rPr>
          <w:rFonts w:ascii="Times New Roman CYR" w:hAnsi="Times New Roman CYR" w:cs="Times New Roman CYR"/>
          <w:sz w:val="28"/>
          <w:szCs w:val="28"/>
        </w:rPr>
        <w:t xml:space="preserve"> молоко» и др. обеспечат хоть и незначительное, но увеличение налоговых поступлений во все уровни бюджетов, в 2020 году к уровню 2017 года рост налогооблагаемой базы для исчисления налога на прибыль увеличится с 1489,1млн. руб. в 2017 году до 1683,1 млн. руб.- в 2020 году (113,0%) .</w:t>
      </w:r>
    </w:p>
    <w:p w:rsidR="00894A6A" w:rsidRPr="00A25686" w:rsidRDefault="00894A6A" w:rsidP="00580E45">
      <w:pPr>
        <w:pStyle w:val="af5"/>
        <w:spacing w:line="240" w:lineRule="auto"/>
        <w:outlineLvl w:val="0"/>
        <w:rPr>
          <w:color w:val="auto"/>
          <w:szCs w:val="28"/>
        </w:rPr>
      </w:pPr>
      <w:bookmarkStart w:id="25" w:name="_Toc462930958"/>
      <w:r w:rsidRPr="00A25686">
        <w:rPr>
          <w:color w:val="auto"/>
          <w:szCs w:val="28"/>
        </w:rPr>
        <w:lastRenderedPageBreak/>
        <w:t>10. Бюджет муниципального образования</w:t>
      </w:r>
      <w:bookmarkEnd w:id="24"/>
      <w:bookmarkEnd w:id="25"/>
    </w:p>
    <w:p w:rsidR="00387E6F" w:rsidRPr="00A25686" w:rsidRDefault="00387E6F" w:rsidP="00580E45">
      <w:pPr>
        <w:pStyle w:val="af5"/>
        <w:spacing w:line="240" w:lineRule="auto"/>
        <w:outlineLvl w:val="0"/>
        <w:rPr>
          <w:color w:val="auto"/>
          <w:szCs w:val="28"/>
        </w:rPr>
      </w:pPr>
    </w:p>
    <w:p w:rsidR="00FE56AC" w:rsidRPr="00A25686" w:rsidRDefault="00FE56AC" w:rsidP="00FE56AC">
      <w:pPr>
        <w:autoSpaceDE w:val="0"/>
        <w:autoSpaceDN w:val="0"/>
        <w:adjustRightInd w:val="0"/>
        <w:ind w:firstLine="567"/>
        <w:jc w:val="both"/>
        <w:rPr>
          <w:rFonts w:ascii="Times New Roman CYR" w:hAnsi="Times New Roman CYR" w:cs="Times New Roman CYR"/>
          <w:sz w:val="28"/>
          <w:szCs w:val="28"/>
        </w:rPr>
      </w:pPr>
      <w:proofErr w:type="gramStart"/>
      <w:r w:rsidRPr="00A25686">
        <w:rPr>
          <w:rFonts w:ascii="Times New Roman CYR" w:hAnsi="Times New Roman CYR" w:cs="Times New Roman CYR"/>
          <w:sz w:val="28"/>
          <w:szCs w:val="28"/>
        </w:rPr>
        <w:t>По итогам отчетного 2016 г. доходы бюджета города Назарово составили 1246813,23 тыс. руб., в том числе собственные доходы за (за исключением безвозмездных поступлений, поступлений налоговых доходов по дополнительным нормативам отчислений, установленным органам государственной власти субъекта Российской Федерации в соответствии со ст.58 Бюджетного кодекса Российской Федерации в счет замены дотаций на выравнивание бюджетной обеспеченности муниципального образования и доходов от платных</w:t>
      </w:r>
      <w:proofErr w:type="gramEnd"/>
      <w:r w:rsidRPr="00A25686">
        <w:rPr>
          <w:rFonts w:ascii="Times New Roman CYR" w:hAnsi="Times New Roman CYR" w:cs="Times New Roman CYR"/>
          <w:sz w:val="28"/>
          <w:szCs w:val="28"/>
        </w:rPr>
        <w:t xml:space="preserve"> услуг, оказываемых муниципальными бюджетными учреждениями) 299278,25 тыс. руб. Собственные доходы  в разрезе доходных источников:</w:t>
      </w:r>
    </w:p>
    <w:p w:rsidR="00FE56AC" w:rsidRPr="00A25686" w:rsidRDefault="00FE56AC" w:rsidP="00FE56AC">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1. Налоговые доходы:</w:t>
      </w:r>
    </w:p>
    <w:p w:rsidR="00FE56AC" w:rsidRPr="00A25686" w:rsidRDefault="00FE56AC" w:rsidP="00FE56AC">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налог на доходы физических лиц   -  158416,86 тыс. руб.</w:t>
      </w:r>
    </w:p>
    <w:p w:rsidR="00FE56AC" w:rsidRPr="00A25686" w:rsidRDefault="00FE56AC" w:rsidP="00FE56AC">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налог на прибыль организаций      -  5422,84 тыс. руб.</w:t>
      </w:r>
    </w:p>
    <w:p w:rsidR="00FE56AC" w:rsidRPr="00A25686" w:rsidRDefault="00FE56AC" w:rsidP="00FE56AC">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налоги на совокупный доход          -  17076,11 тыс. руб.</w:t>
      </w:r>
    </w:p>
    <w:p w:rsidR="00FE56AC" w:rsidRPr="00A25686" w:rsidRDefault="00FE56AC" w:rsidP="00FE56AC">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налоги на имущество                       -  38778,56 тыс. руб.</w:t>
      </w:r>
    </w:p>
    <w:p w:rsidR="00FE56AC" w:rsidRPr="00A25686" w:rsidRDefault="00FE56AC" w:rsidP="00FE56AC">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государственная пошлина               - 11764,14 тыс. руб.</w:t>
      </w:r>
    </w:p>
    <w:p w:rsidR="00FE56AC" w:rsidRPr="00A25686" w:rsidRDefault="00FE56AC" w:rsidP="00FE56AC">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задолженность и перерасчеты по отмененным  налогам и сборам,</w:t>
      </w:r>
    </w:p>
    <w:p w:rsidR="00FE56AC" w:rsidRPr="00A25686" w:rsidRDefault="00FE56AC" w:rsidP="00FE56AC">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другим обязательным платежам       - 0,54 тыс. руб.</w:t>
      </w:r>
    </w:p>
    <w:p w:rsidR="00FE56AC" w:rsidRPr="00A25686" w:rsidRDefault="00FE56AC" w:rsidP="00FE56AC">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2. Неналоговые доходы                     - 42477,56 тыс. руб.</w:t>
      </w:r>
    </w:p>
    <w:p w:rsidR="00FE56AC" w:rsidRPr="00A25686" w:rsidRDefault="00FE56AC" w:rsidP="00FE56AC">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Доля собственных доходов местного бюджета (за исключением безвозмездных поступлений, поступлений налоговых доходов по дополнительным нормативам отчислений и доходов от платных услуг, оказываемых муниципальными бюджетными учреждениями) в общем объеме доходов бюджета города Назарово по отчету за 2016 год составляет 24 %. </w:t>
      </w:r>
    </w:p>
    <w:p w:rsidR="00FE56AC" w:rsidRPr="00A25686" w:rsidRDefault="00FE56AC" w:rsidP="00FE56AC">
      <w:pPr>
        <w:autoSpaceDE w:val="0"/>
        <w:autoSpaceDN w:val="0"/>
        <w:adjustRightInd w:val="0"/>
        <w:ind w:firstLine="567"/>
        <w:jc w:val="both"/>
        <w:rPr>
          <w:rFonts w:ascii="Times New Roman CYR" w:hAnsi="Times New Roman CYR" w:cs="Times New Roman CYR"/>
          <w:sz w:val="28"/>
          <w:szCs w:val="28"/>
        </w:rPr>
      </w:pPr>
      <w:proofErr w:type="gramStart"/>
      <w:r w:rsidRPr="00A25686">
        <w:rPr>
          <w:rFonts w:ascii="Times New Roman CYR" w:hAnsi="Times New Roman CYR" w:cs="Times New Roman CYR"/>
          <w:sz w:val="28"/>
          <w:szCs w:val="28"/>
        </w:rPr>
        <w:t>По оценке 2017 г.  доходы бюджета составят 1134914,18 тыс. руб., в том числе собственные доходы (за исключением безвозмездных поступлений, поступлений налоговых доходов по дополнительным нормативам отчислений, установленным органам государственной власти субъекта Российской Федерации в соответствии со ст.58 Бюджетного кодекса Российской Федерации в счет замены дотаций на выравнивание бюджетной обеспеченности муниципального образования и доходов от платных услуг, оказываемых муниципальными бюджетными</w:t>
      </w:r>
      <w:proofErr w:type="gramEnd"/>
      <w:r w:rsidRPr="00A25686">
        <w:rPr>
          <w:rFonts w:ascii="Times New Roman CYR" w:hAnsi="Times New Roman CYR" w:cs="Times New Roman CYR"/>
          <w:sz w:val="28"/>
          <w:szCs w:val="28"/>
        </w:rPr>
        <w:t xml:space="preserve"> учреждениями)  333667,3 тыс. руб. </w:t>
      </w:r>
    </w:p>
    <w:p w:rsidR="00FE56AC" w:rsidRPr="00A25686" w:rsidRDefault="00FE56AC" w:rsidP="00FE56AC">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Исполнение расходной части бюджета за  2016 г. составило 1185606,25 тыс. руб. в т.ч.</w:t>
      </w:r>
    </w:p>
    <w:p w:rsidR="00FE56AC" w:rsidRPr="00A25686" w:rsidRDefault="00FE56AC" w:rsidP="005A03F3">
      <w:pPr>
        <w:numPr>
          <w:ilvl w:val="0"/>
          <w:numId w:val="2"/>
        </w:numPr>
        <w:autoSpaceDE w:val="0"/>
        <w:autoSpaceDN w:val="0"/>
        <w:adjustRightInd w:val="0"/>
        <w:ind w:left="720" w:right="-766" w:hanging="360"/>
        <w:jc w:val="both"/>
        <w:rPr>
          <w:rFonts w:ascii="Times New Roman CYR" w:hAnsi="Times New Roman CYR" w:cs="Times New Roman CYR"/>
          <w:sz w:val="28"/>
          <w:szCs w:val="28"/>
        </w:rPr>
      </w:pPr>
      <w:r w:rsidRPr="00A25686">
        <w:rPr>
          <w:rFonts w:ascii="Times New Roman CYR" w:hAnsi="Times New Roman CYR" w:cs="Times New Roman CYR"/>
          <w:sz w:val="28"/>
          <w:szCs w:val="28"/>
        </w:rPr>
        <w:t>Общегосударственные вопросы 65465  тыс. руб.</w:t>
      </w:r>
    </w:p>
    <w:p w:rsidR="00FE56AC" w:rsidRPr="00A25686" w:rsidRDefault="00FE56AC" w:rsidP="005A03F3">
      <w:pPr>
        <w:numPr>
          <w:ilvl w:val="0"/>
          <w:numId w:val="2"/>
        </w:numPr>
        <w:autoSpaceDE w:val="0"/>
        <w:autoSpaceDN w:val="0"/>
        <w:adjustRightInd w:val="0"/>
        <w:ind w:left="720" w:right="-30" w:hanging="360"/>
        <w:jc w:val="both"/>
        <w:rPr>
          <w:rFonts w:ascii="Times New Roman CYR" w:hAnsi="Times New Roman CYR" w:cs="Times New Roman CYR"/>
          <w:sz w:val="28"/>
          <w:szCs w:val="28"/>
        </w:rPr>
      </w:pPr>
      <w:r w:rsidRPr="00A25686">
        <w:rPr>
          <w:rFonts w:ascii="Times New Roman CYR" w:hAnsi="Times New Roman CYR" w:cs="Times New Roman CYR"/>
          <w:sz w:val="28"/>
          <w:szCs w:val="28"/>
        </w:rPr>
        <w:t>Национальная безопасность и правоохранительная деятельность 2324 тыс. руб.</w:t>
      </w:r>
    </w:p>
    <w:p w:rsidR="00FE56AC" w:rsidRPr="00A25686" w:rsidRDefault="00FE56AC" w:rsidP="005A03F3">
      <w:pPr>
        <w:numPr>
          <w:ilvl w:val="0"/>
          <w:numId w:val="2"/>
        </w:numPr>
        <w:autoSpaceDE w:val="0"/>
        <w:autoSpaceDN w:val="0"/>
        <w:adjustRightInd w:val="0"/>
        <w:ind w:left="720" w:right="-766" w:hanging="360"/>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Национальная экономика 61482 тыс. руб. </w:t>
      </w:r>
    </w:p>
    <w:p w:rsidR="00FE56AC" w:rsidRPr="00A25686" w:rsidRDefault="00FE56AC" w:rsidP="005A03F3">
      <w:pPr>
        <w:numPr>
          <w:ilvl w:val="0"/>
          <w:numId w:val="2"/>
        </w:numPr>
        <w:autoSpaceDE w:val="0"/>
        <w:autoSpaceDN w:val="0"/>
        <w:adjustRightInd w:val="0"/>
        <w:ind w:left="720" w:right="-766" w:hanging="360"/>
        <w:jc w:val="both"/>
        <w:rPr>
          <w:rFonts w:ascii="Times New Roman CYR" w:hAnsi="Times New Roman CYR" w:cs="Times New Roman CYR"/>
          <w:sz w:val="28"/>
          <w:szCs w:val="28"/>
        </w:rPr>
      </w:pPr>
      <w:r w:rsidRPr="00A25686">
        <w:rPr>
          <w:rFonts w:ascii="Times New Roman CYR" w:hAnsi="Times New Roman CYR" w:cs="Times New Roman CYR"/>
          <w:sz w:val="28"/>
          <w:szCs w:val="28"/>
        </w:rPr>
        <w:t>Жилищно-коммунальное хозяйство 245279 тыс. руб.</w:t>
      </w:r>
    </w:p>
    <w:p w:rsidR="00FE56AC" w:rsidRPr="00A25686" w:rsidRDefault="00FE56AC" w:rsidP="005A03F3">
      <w:pPr>
        <w:numPr>
          <w:ilvl w:val="0"/>
          <w:numId w:val="2"/>
        </w:numPr>
        <w:autoSpaceDE w:val="0"/>
        <w:autoSpaceDN w:val="0"/>
        <w:adjustRightInd w:val="0"/>
        <w:ind w:left="720" w:right="-766" w:hanging="360"/>
        <w:jc w:val="both"/>
        <w:rPr>
          <w:rFonts w:ascii="Times New Roman CYR" w:hAnsi="Times New Roman CYR" w:cs="Times New Roman CYR"/>
          <w:sz w:val="28"/>
          <w:szCs w:val="28"/>
        </w:rPr>
      </w:pPr>
      <w:r w:rsidRPr="00A25686">
        <w:rPr>
          <w:rFonts w:ascii="Times New Roman CYR" w:hAnsi="Times New Roman CYR" w:cs="Times New Roman CYR"/>
          <w:sz w:val="28"/>
          <w:szCs w:val="28"/>
        </w:rPr>
        <w:t>Образование 673802 тыс. руб.</w:t>
      </w:r>
    </w:p>
    <w:p w:rsidR="00FE56AC" w:rsidRPr="00A25686" w:rsidRDefault="00FE56AC" w:rsidP="005A03F3">
      <w:pPr>
        <w:numPr>
          <w:ilvl w:val="0"/>
          <w:numId w:val="2"/>
        </w:numPr>
        <w:autoSpaceDE w:val="0"/>
        <w:autoSpaceDN w:val="0"/>
        <w:adjustRightInd w:val="0"/>
        <w:ind w:left="720" w:right="-766" w:hanging="360"/>
        <w:jc w:val="both"/>
        <w:rPr>
          <w:rFonts w:ascii="Times New Roman CYR" w:hAnsi="Times New Roman CYR" w:cs="Times New Roman CYR"/>
          <w:sz w:val="28"/>
          <w:szCs w:val="28"/>
        </w:rPr>
      </w:pPr>
      <w:r w:rsidRPr="00A25686">
        <w:rPr>
          <w:rFonts w:ascii="Times New Roman CYR" w:hAnsi="Times New Roman CYR" w:cs="Times New Roman CYR"/>
          <w:sz w:val="28"/>
          <w:szCs w:val="28"/>
        </w:rPr>
        <w:lastRenderedPageBreak/>
        <w:t>Культура 59847 тыс. руб.</w:t>
      </w:r>
    </w:p>
    <w:p w:rsidR="00FE56AC" w:rsidRPr="00A25686" w:rsidRDefault="00FE56AC" w:rsidP="005A03F3">
      <w:pPr>
        <w:numPr>
          <w:ilvl w:val="0"/>
          <w:numId w:val="2"/>
        </w:numPr>
        <w:autoSpaceDE w:val="0"/>
        <w:autoSpaceDN w:val="0"/>
        <w:adjustRightInd w:val="0"/>
        <w:ind w:left="720" w:right="-766" w:hanging="360"/>
        <w:jc w:val="both"/>
        <w:rPr>
          <w:rFonts w:ascii="Times New Roman CYR" w:hAnsi="Times New Roman CYR" w:cs="Times New Roman CYR"/>
          <w:sz w:val="28"/>
          <w:szCs w:val="28"/>
        </w:rPr>
      </w:pPr>
      <w:r w:rsidRPr="00A25686">
        <w:rPr>
          <w:rFonts w:ascii="Times New Roman CYR" w:hAnsi="Times New Roman CYR" w:cs="Times New Roman CYR"/>
          <w:sz w:val="28"/>
          <w:szCs w:val="28"/>
        </w:rPr>
        <w:t>Социальная политика 74630 тыс. руб.</w:t>
      </w:r>
    </w:p>
    <w:p w:rsidR="00FE56AC" w:rsidRPr="00A25686" w:rsidRDefault="00FE56AC" w:rsidP="005A03F3">
      <w:pPr>
        <w:numPr>
          <w:ilvl w:val="0"/>
          <w:numId w:val="2"/>
        </w:numPr>
        <w:autoSpaceDE w:val="0"/>
        <w:autoSpaceDN w:val="0"/>
        <w:adjustRightInd w:val="0"/>
        <w:ind w:left="720" w:right="-766" w:hanging="360"/>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Физическая культура и спорт 2459 тыс. руб. </w:t>
      </w:r>
    </w:p>
    <w:p w:rsidR="00FE56AC" w:rsidRPr="00A25686" w:rsidRDefault="00FE56AC" w:rsidP="00FE56AC">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По оценке 2017 года расходы бюджета составят 1206818,16 тыс. руб. Наибольший удельный вес в расходах 2016 года занимает </w:t>
      </w:r>
      <w:proofErr w:type="spellStart"/>
      <w:r w:rsidRPr="00A25686">
        <w:rPr>
          <w:rFonts w:ascii="Times New Roman CYR" w:hAnsi="Times New Roman CYR" w:cs="Times New Roman CYR"/>
          <w:sz w:val="28"/>
          <w:szCs w:val="28"/>
        </w:rPr>
        <w:t>жкх</w:t>
      </w:r>
      <w:proofErr w:type="spellEnd"/>
      <w:r w:rsidRPr="00A25686">
        <w:rPr>
          <w:rFonts w:ascii="Times New Roman CYR" w:hAnsi="Times New Roman CYR" w:cs="Times New Roman CYR"/>
          <w:sz w:val="28"/>
          <w:szCs w:val="28"/>
        </w:rPr>
        <w:t xml:space="preserve"> (18,2%),  образование (57%).</w:t>
      </w:r>
    </w:p>
    <w:p w:rsidR="00FE56AC" w:rsidRPr="00A25686" w:rsidRDefault="00FE56AC" w:rsidP="00FE56AC">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По прогнозу 2018 г. в сравнении с оценкой 2017 г.  собственные доходы бюджета (за исключением безвозмездных поступлений, поступлений налоговых доходов по дополнительным нормативам отчислений и доходов от платных услуг, оказываемых муниципальными бюджетными учреждениями) запланированы с ростом на  0,7 % в сумме 335914,65 тыс. руб. вследствие увеличения  налога на доходы физических лиц.</w:t>
      </w:r>
    </w:p>
    <w:p w:rsidR="00FE56AC" w:rsidRPr="00A25686" w:rsidRDefault="00FE56AC" w:rsidP="00FE56AC">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Расходная часть на 2018 г. предусмотрена в сумме 932603.89 тыс. руб. Наибольший удельный вес в расходах 2017 года занимает социальная политика (7,7 %) и  образование (72,2%).</w:t>
      </w:r>
    </w:p>
    <w:p w:rsidR="00FE56AC" w:rsidRPr="00A25686" w:rsidRDefault="00FE56AC" w:rsidP="00FE56AC">
      <w:pPr>
        <w:autoSpaceDE w:val="0"/>
        <w:autoSpaceDN w:val="0"/>
        <w:adjustRightInd w:val="0"/>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 </w:t>
      </w:r>
    </w:p>
    <w:p w:rsidR="00880833" w:rsidRPr="00A25686" w:rsidRDefault="00894A6A" w:rsidP="00580E45">
      <w:pPr>
        <w:pStyle w:val="af5"/>
        <w:spacing w:line="240" w:lineRule="auto"/>
        <w:outlineLvl w:val="0"/>
        <w:rPr>
          <w:color w:val="auto"/>
          <w:szCs w:val="28"/>
        </w:rPr>
      </w:pPr>
      <w:bookmarkStart w:id="26" w:name="_Toc432430276"/>
      <w:bookmarkStart w:id="27" w:name="_Toc462930959"/>
      <w:r w:rsidRPr="00A25686">
        <w:rPr>
          <w:color w:val="auto"/>
          <w:szCs w:val="28"/>
        </w:rPr>
        <w:t>11. Общественное питание</w:t>
      </w:r>
      <w:bookmarkEnd w:id="26"/>
      <w:bookmarkEnd w:id="27"/>
    </w:p>
    <w:p w:rsidR="00B576BC" w:rsidRPr="00A25686" w:rsidRDefault="00B576BC" w:rsidP="00580E45">
      <w:pPr>
        <w:pStyle w:val="af5"/>
        <w:spacing w:line="240" w:lineRule="auto"/>
        <w:outlineLvl w:val="0"/>
        <w:rPr>
          <w:color w:val="auto"/>
          <w:szCs w:val="28"/>
        </w:rPr>
      </w:pPr>
    </w:p>
    <w:p w:rsidR="00FE56AC" w:rsidRPr="00A25686" w:rsidRDefault="00FE56AC" w:rsidP="00FE56AC">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По данным </w:t>
      </w:r>
      <w:hyperlink r:id="rId17" w:history="1">
        <w:proofErr w:type="spellStart"/>
        <w:r w:rsidRPr="00A25686">
          <w:rPr>
            <w:rFonts w:ascii="Times New Roman CYR" w:hAnsi="Times New Roman CYR" w:cs="Times New Roman CYR"/>
            <w:sz w:val="28"/>
            <w:szCs w:val="28"/>
          </w:rPr>
          <w:t>Красноярскстата</w:t>
        </w:r>
        <w:proofErr w:type="spellEnd"/>
      </w:hyperlink>
      <w:r w:rsidRPr="00A25686">
        <w:rPr>
          <w:rFonts w:ascii="Times New Roman CYR" w:hAnsi="Times New Roman CYR" w:cs="Times New Roman CYR"/>
          <w:sz w:val="28"/>
          <w:szCs w:val="28"/>
        </w:rPr>
        <w:t xml:space="preserve">, в 2016  году на территории муниципального образования оборот ресторанов, кафе, баров, столовых и компаний, поставляющих продукцию </w:t>
      </w:r>
      <w:hyperlink r:id="rId18" w:history="1">
        <w:r w:rsidRPr="00A25686">
          <w:rPr>
            <w:rFonts w:ascii="Times New Roman CYR" w:hAnsi="Times New Roman CYR" w:cs="Times New Roman CYR"/>
            <w:sz w:val="28"/>
            <w:szCs w:val="28"/>
          </w:rPr>
          <w:t>общественного питания</w:t>
        </w:r>
      </w:hyperlink>
      <w:r w:rsidRPr="00A25686">
        <w:rPr>
          <w:rFonts w:ascii="Times New Roman CYR" w:hAnsi="Times New Roman CYR" w:cs="Times New Roman CYR"/>
          <w:sz w:val="28"/>
          <w:szCs w:val="28"/>
        </w:rPr>
        <w:t xml:space="preserve">, составил 213,4 </w:t>
      </w:r>
      <w:proofErr w:type="spellStart"/>
      <w:proofErr w:type="gramStart"/>
      <w:r w:rsidRPr="00A25686">
        <w:rPr>
          <w:rFonts w:ascii="Times New Roman CYR" w:hAnsi="Times New Roman CYR" w:cs="Times New Roman CYR"/>
          <w:sz w:val="28"/>
          <w:szCs w:val="28"/>
        </w:rPr>
        <w:t>млн</w:t>
      </w:r>
      <w:proofErr w:type="spellEnd"/>
      <w:proofErr w:type="gramEnd"/>
      <w:r w:rsidRPr="00A25686">
        <w:rPr>
          <w:rFonts w:ascii="Times New Roman CYR" w:hAnsi="Times New Roman CYR" w:cs="Times New Roman CYR"/>
          <w:sz w:val="28"/>
          <w:szCs w:val="28"/>
        </w:rPr>
        <w:t xml:space="preserve"> рублей. </w:t>
      </w:r>
      <w:proofErr w:type="gramStart"/>
      <w:r w:rsidRPr="00A25686">
        <w:rPr>
          <w:rFonts w:ascii="Times New Roman CYR" w:hAnsi="Times New Roman CYR" w:cs="Times New Roman CYR"/>
          <w:sz w:val="28"/>
          <w:szCs w:val="28"/>
        </w:rPr>
        <w:t xml:space="preserve">В сопоставимых ценах к прошлому году оборот в 2016 году снизился  на 8,7% (оборот общественного питания в 2015 году составил 220,9 млн. руб.), связано это с низкой покупательской способностью населения,  повышении цен на продукцию общественного питания, которое обусловлено инфляцией, растущей закупочной стоимостью продуктов, высокой конкуренцией на рынке и другими объективными факторами.  </w:t>
      </w:r>
      <w:proofErr w:type="gramEnd"/>
    </w:p>
    <w:p w:rsidR="00FE56AC" w:rsidRPr="00A25686" w:rsidRDefault="00FE56AC" w:rsidP="00FE56AC">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В настоящее время рынок общественного питания  стал во многом событийным - люди стали заранее планировать свой поход в заведения.  Но при этом закрываются и уходят из бизнеса единичные предприниматели, лидеры рынка не просели, о чем свидетельствует рост такого показателя, как площадь торговых залов, которая увеличилась с 39,5 тыс. кв.м. в 2015 году до 40,6 тыс. кв.м. - в 2016 году.  Количество мест в кафе и барах увеличилось с 769 ед. в 2015 году до 781 ед. - в 2016 году. Рост точек общепита вызван в первую очередь  изменениями правил  реализации алкогольной продукции и пива, когда некоторые предприниматели воспользовались законной уловкой и изменили ОКВЭД с розничной торговли на общественное питание (предприятиям общепита торговать пивом разрешено круглосуточно).</w:t>
      </w:r>
    </w:p>
    <w:p w:rsidR="00FE56AC" w:rsidRPr="00A25686" w:rsidRDefault="00FE56AC" w:rsidP="00FE56AC">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Система общественного питания муниципального образования насчитывает 56 заведений, из них 5 ед. общественных столовых и закусочных, 19 ед. кафе и баров, 32 столовых при учебных заведениях и на предприятиях. </w:t>
      </w:r>
    </w:p>
    <w:p w:rsidR="00FE56AC" w:rsidRPr="00A25686" w:rsidRDefault="00FE56AC" w:rsidP="00FE56AC">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К 2020 году  (II вариант)  предполагается рост оборота общественного питания в действующих ценах до 266,4 млн. рублей. </w:t>
      </w:r>
    </w:p>
    <w:p w:rsidR="00FE56AC" w:rsidRPr="00A25686" w:rsidRDefault="00FE56AC" w:rsidP="00FE56AC">
      <w:pPr>
        <w:autoSpaceDE w:val="0"/>
        <w:autoSpaceDN w:val="0"/>
        <w:adjustRightInd w:val="0"/>
        <w:ind w:firstLine="567"/>
        <w:jc w:val="both"/>
        <w:rPr>
          <w:rFonts w:ascii="Times New Roman CYR" w:hAnsi="Times New Roman CYR" w:cs="Times New Roman CYR"/>
          <w:sz w:val="28"/>
          <w:szCs w:val="28"/>
        </w:rPr>
      </w:pPr>
    </w:p>
    <w:p w:rsidR="006E63ED" w:rsidRPr="00A25686" w:rsidRDefault="006E63ED" w:rsidP="00FE56AC">
      <w:pPr>
        <w:ind w:firstLine="567"/>
        <w:jc w:val="both"/>
        <w:rPr>
          <w:szCs w:val="28"/>
        </w:rPr>
      </w:pPr>
      <w:r w:rsidRPr="00A25686">
        <w:rPr>
          <w:rFonts w:ascii="Times New Roman CYR" w:hAnsi="Times New Roman CYR" w:cs="Times New Roman CYR"/>
          <w:sz w:val="28"/>
          <w:szCs w:val="28"/>
        </w:rPr>
        <w:lastRenderedPageBreak/>
        <w:t xml:space="preserve"> </w:t>
      </w:r>
    </w:p>
    <w:p w:rsidR="00894A6A" w:rsidRPr="00A25686" w:rsidRDefault="00894A6A" w:rsidP="00580E45">
      <w:pPr>
        <w:pStyle w:val="af5"/>
        <w:spacing w:line="240" w:lineRule="auto"/>
        <w:outlineLvl w:val="0"/>
        <w:rPr>
          <w:color w:val="auto"/>
          <w:szCs w:val="28"/>
        </w:rPr>
      </w:pPr>
      <w:bookmarkStart w:id="28" w:name="_Toc432430277"/>
      <w:bookmarkStart w:id="29" w:name="_Toc462930960"/>
      <w:r w:rsidRPr="00A25686">
        <w:rPr>
          <w:color w:val="auto"/>
          <w:szCs w:val="28"/>
        </w:rPr>
        <w:t>12. Розничная торговля</w:t>
      </w:r>
      <w:bookmarkEnd w:id="28"/>
      <w:bookmarkEnd w:id="29"/>
    </w:p>
    <w:p w:rsidR="00B576BC" w:rsidRPr="00A25686" w:rsidRDefault="00B576BC" w:rsidP="00580E45">
      <w:pPr>
        <w:pStyle w:val="af5"/>
        <w:spacing w:line="240" w:lineRule="auto"/>
        <w:outlineLvl w:val="0"/>
        <w:rPr>
          <w:color w:val="auto"/>
          <w:szCs w:val="28"/>
        </w:rPr>
      </w:pPr>
    </w:p>
    <w:p w:rsidR="00FE56AC" w:rsidRPr="00A25686" w:rsidRDefault="00FE56AC" w:rsidP="000F7812">
      <w:pPr>
        <w:ind w:firstLine="567"/>
        <w:jc w:val="both"/>
        <w:rPr>
          <w:rFonts w:cs="Cambria"/>
          <w:sz w:val="28"/>
          <w:szCs w:val="28"/>
        </w:rPr>
      </w:pPr>
      <w:r w:rsidRPr="00A25686">
        <w:rPr>
          <w:rFonts w:cs="Cambria"/>
          <w:sz w:val="28"/>
          <w:szCs w:val="28"/>
        </w:rPr>
        <w:t>Сфера торговли является одной из важнейших сфер жизнеобеспечения населения, которая не только находится в непосредственной зависимости от других рынков, но и влияет на развитие других отраслей, так как выступает в качестве связующего звена между производителем и потребителем.</w:t>
      </w:r>
    </w:p>
    <w:p w:rsidR="00FE56AC" w:rsidRPr="00A25686" w:rsidRDefault="00FE56AC" w:rsidP="000F7812">
      <w:pPr>
        <w:ind w:firstLine="567"/>
        <w:jc w:val="both"/>
        <w:rPr>
          <w:rFonts w:cs="Cambria"/>
          <w:sz w:val="28"/>
          <w:szCs w:val="28"/>
        </w:rPr>
      </w:pPr>
      <w:r w:rsidRPr="00A25686">
        <w:rPr>
          <w:rFonts w:cs="Cambria"/>
          <w:sz w:val="28"/>
          <w:szCs w:val="28"/>
        </w:rPr>
        <w:t>Торговле принадлежит решающая роль в достижении стратегической цели – максимально полного удовлетворения потребностей населения в потребительских товарах высокого качества по доступным ценам. Посредством нее осуществляется рыночное соглашение товарного предложения и покупательского спроса. Являясь источником поступления денежных средств, торговля формирует основы финансовой стабильности государства.</w:t>
      </w:r>
    </w:p>
    <w:p w:rsidR="00FE56AC" w:rsidRPr="00A25686" w:rsidRDefault="00FE56AC" w:rsidP="000F7812">
      <w:pPr>
        <w:ind w:firstLine="567"/>
        <w:jc w:val="both"/>
        <w:rPr>
          <w:rFonts w:cs="Cambria"/>
          <w:sz w:val="28"/>
          <w:szCs w:val="28"/>
        </w:rPr>
      </w:pPr>
      <w:r w:rsidRPr="00A25686">
        <w:rPr>
          <w:rFonts w:cs="Cambria"/>
          <w:sz w:val="28"/>
          <w:szCs w:val="28"/>
        </w:rPr>
        <w:t xml:space="preserve">Оборот розничной торговли в 2016 году составил 5924,7 </w:t>
      </w:r>
      <w:proofErr w:type="spellStart"/>
      <w:proofErr w:type="gramStart"/>
      <w:r w:rsidRPr="00A25686">
        <w:rPr>
          <w:rFonts w:cs="Cambria"/>
          <w:sz w:val="28"/>
          <w:szCs w:val="28"/>
        </w:rPr>
        <w:t>млн</w:t>
      </w:r>
      <w:proofErr w:type="spellEnd"/>
      <w:proofErr w:type="gramEnd"/>
      <w:r w:rsidRPr="00A25686">
        <w:rPr>
          <w:rFonts w:cs="Cambria"/>
          <w:sz w:val="28"/>
          <w:szCs w:val="28"/>
        </w:rPr>
        <w:t xml:space="preserve"> рублей, что выше уровня 2015 года на 5,7%. При этом темп роста  оборота розничной торговли  в 2016 году к уровню 2015 года в сопоставимых ценах составил 99,2% при аналогичном показателе 2015 года 88,71%. В прогнозируемом периоде не ожидается значительного роста, так, в 2017 году оборот розничной торговли планируется в размере 6166,7 </w:t>
      </w:r>
      <w:proofErr w:type="spellStart"/>
      <w:proofErr w:type="gramStart"/>
      <w:r w:rsidRPr="00A25686">
        <w:rPr>
          <w:rFonts w:cs="Cambria"/>
          <w:sz w:val="28"/>
          <w:szCs w:val="28"/>
        </w:rPr>
        <w:t>млн</w:t>
      </w:r>
      <w:proofErr w:type="spellEnd"/>
      <w:proofErr w:type="gramEnd"/>
      <w:r w:rsidRPr="00A25686">
        <w:rPr>
          <w:rFonts w:cs="Cambria"/>
          <w:sz w:val="28"/>
          <w:szCs w:val="28"/>
        </w:rPr>
        <w:t xml:space="preserve"> руб., в 2018 году по 1 варианту – 6420,0 </w:t>
      </w:r>
      <w:proofErr w:type="spellStart"/>
      <w:r w:rsidRPr="00A25686">
        <w:rPr>
          <w:rFonts w:cs="Cambria"/>
          <w:sz w:val="28"/>
          <w:szCs w:val="28"/>
        </w:rPr>
        <w:t>млн</w:t>
      </w:r>
      <w:proofErr w:type="spellEnd"/>
      <w:r w:rsidRPr="00A25686">
        <w:rPr>
          <w:rFonts w:cs="Cambria"/>
          <w:sz w:val="28"/>
          <w:szCs w:val="28"/>
        </w:rPr>
        <w:t xml:space="preserve"> руб., в 2019 году – 6670,8 </w:t>
      </w:r>
      <w:proofErr w:type="spellStart"/>
      <w:r w:rsidRPr="00A25686">
        <w:rPr>
          <w:rFonts w:cs="Cambria"/>
          <w:sz w:val="28"/>
          <w:szCs w:val="28"/>
        </w:rPr>
        <w:t>млн</w:t>
      </w:r>
      <w:proofErr w:type="spellEnd"/>
      <w:r w:rsidRPr="00A25686">
        <w:rPr>
          <w:rFonts w:cs="Cambria"/>
          <w:sz w:val="28"/>
          <w:szCs w:val="28"/>
        </w:rPr>
        <w:t xml:space="preserve"> руб., в 2020 году -  6924,8 </w:t>
      </w:r>
      <w:proofErr w:type="spellStart"/>
      <w:r w:rsidRPr="00A25686">
        <w:rPr>
          <w:rFonts w:cs="Cambria"/>
          <w:sz w:val="28"/>
          <w:szCs w:val="28"/>
        </w:rPr>
        <w:t>млн</w:t>
      </w:r>
      <w:proofErr w:type="spellEnd"/>
      <w:r w:rsidRPr="00A25686">
        <w:rPr>
          <w:rFonts w:cs="Cambria"/>
          <w:sz w:val="28"/>
          <w:szCs w:val="28"/>
        </w:rPr>
        <w:t xml:space="preserve"> рублей.</w:t>
      </w:r>
    </w:p>
    <w:p w:rsidR="00FE56AC" w:rsidRPr="00A25686" w:rsidRDefault="00FE56AC" w:rsidP="000F7812">
      <w:pPr>
        <w:ind w:firstLine="567"/>
        <w:jc w:val="both"/>
        <w:rPr>
          <w:rFonts w:cs="Cambria"/>
          <w:sz w:val="28"/>
          <w:szCs w:val="28"/>
        </w:rPr>
      </w:pPr>
      <w:r w:rsidRPr="00A25686">
        <w:rPr>
          <w:rFonts w:cs="Cambria"/>
          <w:sz w:val="28"/>
          <w:szCs w:val="28"/>
        </w:rPr>
        <w:t xml:space="preserve">Оборот розничной торговли организаций муниципальной формы собственности в 2016 снизился на 16,5% и составил 80,1 </w:t>
      </w:r>
      <w:proofErr w:type="spellStart"/>
      <w:proofErr w:type="gramStart"/>
      <w:r w:rsidRPr="00A25686">
        <w:rPr>
          <w:rFonts w:cs="Cambria"/>
          <w:sz w:val="28"/>
          <w:szCs w:val="28"/>
        </w:rPr>
        <w:t>млн</w:t>
      </w:r>
      <w:proofErr w:type="spellEnd"/>
      <w:proofErr w:type="gramEnd"/>
      <w:r w:rsidRPr="00A25686">
        <w:rPr>
          <w:rFonts w:cs="Cambria"/>
          <w:sz w:val="28"/>
          <w:szCs w:val="28"/>
        </w:rPr>
        <w:t xml:space="preserve"> руб. против 95,9 </w:t>
      </w:r>
      <w:proofErr w:type="spellStart"/>
      <w:r w:rsidRPr="00A25686">
        <w:rPr>
          <w:rFonts w:cs="Cambria"/>
          <w:sz w:val="28"/>
          <w:szCs w:val="28"/>
        </w:rPr>
        <w:t>млн</w:t>
      </w:r>
      <w:proofErr w:type="spellEnd"/>
      <w:r w:rsidRPr="00A25686">
        <w:rPr>
          <w:rFonts w:cs="Cambria"/>
          <w:sz w:val="28"/>
          <w:szCs w:val="28"/>
        </w:rPr>
        <w:t xml:space="preserve"> руб. в 2015 году при темпе роста в сопоставимых ценах 77,72%. Деятельность по осуществлению розничной торговли в 2016 году осуществлялась двумя муниципальными предприятиями - МУП «Назаровский хлеб» (продовольственные товары) и МУП «Фармация» (непродовольственные товары). </w:t>
      </w:r>
    </w:p>
    <w:p w:rsidR="00FE56AC" w:rsidRPr="00A25686" w:rsidRDefault="00FE56AC" w:rsidP="000F7812">
      <w:pPr>
        <w:pStyle w:val="4"/>
        <w:shd w:val="clear" w:color="auto" w:fill="FFFFFF"/>
        <w:spacing w:before="0" w:line="300" w:lineRule="atLeast"/>
        <w:jc w:val="both"/>
        <w:rPr>
          <w:rFonts w:cs="Cambria"/>
          <w:b w:val="0"/>
          <w:bCs w:val="0"/>
          <w:i w:val="0"/>
          <w:iCs w:val="0"/>
          <w:color w:val="auto"/>
          <w:sz w:val="28"/>
          <w:szCs w:val="28"/>
        </w:rPr>
      </w:pPr>
      <w:r w:rsidRPr="00A25686">
        <w:rPr>
          <w:rFonts w:cs="Cambria"/>
          <w:b w:val="0"/>
          <w:bCs w:val="0"/>
          <w:i w:val="0"/>
          <w:iCs w:val="0"/>
          <w:color w:val="auto"/>
          <w:sz w:val="28"/>
          <w:szCs w:val="28"/>
        </w:rPr>
        <w:tab/>
      </w:r>
      <w:r w:rsidRPr="00A25686">
        <w:rPr>
          <w:rFonts w:ascii="Times New Roman CYR" w:hAnsi="Times New Roman CYR" w:cs="Times New Roman CYR"/>
          <w:b w:val="0"/>
          <w:i w:val="0"/>
          <w:color w:val="auto"/>
          <w:sz w:val="28"/>
          <w:szCs w:val="28"/>
        </w:rPr>
        <w:t xml:space="preserve">Рынок города активно насыщается розничными торговыми сетями. На местные рынки выходят как федеральные сети, которые имеют свои торговые точки в любом широкомасштабном городе России, так и открываются локальные торговые сети. Открываются торговые объекты современных форматов и прогрессивных форм обслуживания (гипермаркеты, супермаркеты, </w:t>
      </w:r>
      <w:proofErr w:type="spellStart"/>
      <w:r w:rsidRPr="00A25686">
        <w:rPr>
          <w:rFonts w:ascii="Times New Roman CYR" w:hAnsi="Times New Roman CYR" w:cs="Times New Roman CYR"/>
          <w:b w:val="0"/>
          <w:i w:val="0"/>
          <w:color w:val="auto"/>
          <w:sz w:val="28"/>
          <w:szCs w:val="28"/>
        </w:rPr>
        <w:t>магазины-дискаунтеры</w:t>
      </w:r>
      <w:proofErr w:type="spellEnd"/>
      <w:r w:rsidRPr="00A25686">
        <w:rPr>
          <w:rFonts w:ascii="Times New Roman CYR" w:hAnsi="Times New Roman CYR" w:cs="Times New Roman CYR"/>
          <w:b w:val="0"/>
          <w:i w:val="0"/>
          <w:color w:val="auto"/>
          <w:sz w:val="28"/>
          <w:szCs w:val="28"/>
        </w:rPr>
        <w:t>, магазины формата «</w:t>
      </w:r>
      <w:proofErr w:type="spellStart"/>
      <w:r w:rsidRPr="00A25686">
        <w:rPr>
          <w:rFonts w:ascii="Times New Roman CYR" w:hAnsi="Times New Roman CYR" w:cs="Times New Roman CYR"/>
          <w:b w:val="0"/>
          <w:i w:val="0"/>
          <w:color w:val="auto"/>
          <w:sz w:val="28"/>
          <w:szCs w:val="28"/>
        </w:rPr>
        <w:t>Cash</w:t>
      </w:r>
      <w:proofErr w:type="spellEnd"/>
      <w:r w:rsidRPr="00A25686">
        <w:rPr>
          <w:rFonts w:ascii="Times New Roman CYR" w:hAnsi="Times New Roman CYR" w:cs="Times New Roman CYR"/>
          <w:b w:val="0"/>
          <w:i w:val="0"/>
          <w:color w:val="auto"/>
          <w:sz w:val="28"/>
          <w:szCs w:val="28"/>
        </w:rPr>
        <w:t xml:space="preserve"> &amp; </w:t>
      </w:r>
      <w:proofErr w:type="spellStart"/>
      <w:r w:rsidRPr="00A25686">
        <w:rPr>
          <w:rFonts w:ascii="Times New Roman CYR" w:hAnsi="Times New Roman CYR" w:cs="Times New Roman CYR"/>
          <w:b w:val="0"/>
          <w:i w:val="0"/>
          <w:color w:val="auto"/>
          <w:sz w:val="28"/>
          <w:szCs w:val="28"/>
        </w:rPr>
        <w:t>Carry</w:t>
      </w:r>
      <w:proofErr w:type="spellEnd"/>
      <w:r w:rsidRPr="00A25686">
        <w:rPr>
          <w:rFonts w:ascii="Times New Roman CYR" w:hAnsi="Times New Roman CYR" w:cs="Times New Roman CYR"/>
          <w:b w:val="0"/>
          <w:i w:val="0"/>
          <w:color w:val="auto"/>
          <w:sz w:val="28"/>
          <w:szCs w:val="28"/>
        </w:rPr>
        <w:t>», «</w:t>
      </w:r>
      <w:proofErr w:type="spellStart"/>
      <w:r w:rsidRPr="00A25686">
        <w:rPr>
          <w:rFonts w:ascii="Times New Roman CYR" w:hAnsi="Times New Roman CYR" w:cs="Times New Roman CYR"/>
          <w:b w:val="0"/>
          <w:i w:val="0"/>
          <w:color w:val="auto"/>
          <w:sz w:val="28"/>
          <w:szCs w:val="28"/>
        </w:rPr>
        <w:t>Fix</w:t>
      </w:r>
      <w:proofErr w:type="spellEnd"/>
      <w:r w:rsidRPr="00A25686">
        <w:rPr>
          <w:rFonts w:ascii="Times New Roman CYR" w:hAnsi="Times New Roman CYR" w:cs="Times New Roman CYR"/>
          <w:b w:val="0"/>
          <w:i w:val="0"/>
          <w:color w:val="auto"/>
          <w:sz w:val="28"/>
          <w:szCs w:val="28"/>
        </w:rPr>
        <w:t xml:space="preserve"> </w:t>
      </w:r>
      <w:proofErr w:type="spellStart"/>
      <w:r w:rsidRPr="00A25686">
        <w:rPr>
          <w:rFonts w:ascii="Times New Roman CYR" w:hAnsi="Times New Roman CYR" w:cs="Times New Roman CYR"/>
          <w:b w:val="0"/>
          <w:i w:val="0"/>
          <w:color w:val="auto"/>
          <w:sz w:val="28"/>
          <w:szCs w:val="28"/>
        </w:rPr>
        <w:t>Price</w:t>
      </w:r>
      <w:proofErr w:type="spellEnd"/>
      <w:r w:rsidRPr="00A25686">
        <w:rPr>
          <w:rFonts w:ascii="Times New Roman CYR" w:hAnsi="Times New Roman CYR" w:cs="Times New Roman CYR"/>
          <w:b w:val="0"/>
          <w:i w:val="0"/>
          <w:color w:val="auto"/>
          <w:sz w:val="28"/>
          <w:szCs w:val="28"/>
        </w:rPr>
        <w:t>»).</w:t>
      </w:r>
    </w:p>
    <w:p w:rsidR="00FE56AC" w:rsidRPr="00A25686" w:rsidRDefault="00FE56AC" w:rsidP="00FE56AC">
      <w:pPr>
        <w:jc w:val="both"/>
        <w:rPr>
          <w:rFonts w:cs="Cambria"/>
          <w:sz w:val="28"/>
          <w:szCs w:val="28"/>
        </w:rPr>
      </w:pPr>
      <w:r w:rsidRPr="00A25686">
        <w:rPr>
          <w:rFonts w:cs="Cambria"/>
          <w:sz w:val="28"/>
          <w:szCs w:val="28"/>
        </w:rPr>
        <w:tab/>
        <w:t>Следует отметить, что с каждым годом все больше товаров в городе, как и в Красноярском крае в целом,  реализуется через розничные торговые сети, так как сети являются одним  из крупных и современных сегментов рынка. При этом крупные форматы торговли (торговые центры, гипермаркеты, торговые сети) вытесняют более мелкие объекты (малый и средний бизнес), вызывая диспропорции в развитии форматов торговли.</w:t>
      </w:r>
    </w:p>
    <w:p w:rsidR="00FE56AC" w:rsidRPr="00A25686" w:rsidRDefault="00FE56AC" w:rsidP="000F7812">
      <w:pPr>
        <w:ind w:firstLine="708"/>
        <w:jc w:val="both"/>
        <w:rPr>
          <w:rFonts w:cs="Cambria"/>
          <w:sz w:val="28"/>
          <w:szCs w:val="28"/>
        </w:rPr>
      </w:pPr>
      <w:r w:rsidRPr="00A25686">
        <w:rPr>
          <w:rFonts w:cs="Cambria"/>
          <w:sz w:val="28"/>
          <w:szCs w:val="28"/>
        </w:rPr>
        <w:t xml:space="preserve">В целях развития муниципальной товаропроводящей инфраструктуры и улучшения доступности для населения свежих продуктов питания администрацией города организуются ярмарки и расширенные продажи, на </w:t>
      </w:r>
      <w:r w:rsidRPr="00A25686">
        <w:rPr>
          <w:rFonts w:cs="Cambria"/>
          <w:sz w:val="28"/>
          <w:szCs w:val="28"/>
        </w:rPr>
        <w:lastRenderedPageBreak/>
        <w:t xml:space="preserve">которых представлена продукция местных </w:t>
      </w:r>
      <w:proofErr w:type="spellStart"/>
      <w:r w:rsidRPr="00A25686">
        <w:rPr>
          <w:rFonts w:cs="Cambria"/>
          <w:sz w:val="28"/>
          <w:szCs w:val="28"/>
        </w:rPr>
        <w:t>сельхозтоваропроизводителей</w:t>
      </w:r>
      <w:proofErr w:type="spellEnd"/>
      <w:r w:rsidRPr="00A25686">
        <w:rPr>
          <w:rFonts w:cs="Cambria"/>
          <w:sz w:val="28"/>
          <w:szCs w:val="28"/>
        </w:rPr>
        <w:t xml:space="preserve">, в том числе граждан ведущих личные подсобные хозяйства. Данные мероприятия позволяют населению приобретать свежую и качественную продукцию по ценам ниже </w:t>
      </w:r>
      <w:proofErr w:type="gramStart"/>
      <w:r w:rsidRPr="00A25686">
        <w:rPr>
          <w:rFonts w:cs="Cambria"/>
          <w:sz w:val="28"/>
          <w:szCs w:val="28"/>
        </w:rPr>
        <w:t>рыночных</w:t>
      </w:r>
      <w:proofErr w:type="gramEnd"/>
      <w:r w:rsidRPr="00A25686">
        <w:rPr>
          <w:rFonts w:cs="Cambria"/>
          <w:sz w:val="28"/>
          <w:szCs w:val="28"/>
        </w:rPr>
        <w:t xml:space="preserve"> на 10-15%.</w:t>
      </w:r>
    </w:p>
    <w:p w:rsidR="00FE56AC" w:rsidRPr="00A25686" w:rsidRDefault="00FE56AC" w:rsidP="000F7812">
      <w:pPr>
        <w:spacing w:before="100"/>
        <w:ind w:firstLine="708"/>
        <w:jc w:val="both"/>
        <w:rPr>
          <w:rFonts w:cs="Cambria"/>
          <w:sz w:val="28"/>
          <w:szCs w:val="28"/>
        </w:rPr>
      </w:pPr>
      <w:r w:rsidRPr="00A25686">
        <w:rPr>
          <w:rFonts w:cs="Cambria"/>
          <w:sz w:val="28"/>
          <w:szCs w:val="28"/>
        </w:rPr>
        <w:t>В целом по городу по состоянию на 01.07.2017 уровень обеспеченности населения площадью торговых объектов составляет:</w:t>
      </w:r>
    </w:p>
    <w:p w:rsidR="00FE56AC" w:rsidRPr="00A25686" w:rsidRDefault="00FE56AC" w:rsidP="00FE56AC">
      <w:pPr>
        <w:jc w:val="both"/>
        <w:rPr>
          <w:rFonts w:cs="Cambria"/>
          <w:sz w:val="28"/>
          <w:szCs w:val="28"/>
        </w:rPr>
      </w:pPr>
      <w:r w:rsidRPr="00A25686">
        <w:rPr>
          <w:rFonts w:cs="Cambria"/>
          <w:sz w:val="28"/>
          <w:szCs w:val="28"/>
        </w:rPr>
        <w:t>- стационарных торговых объектов - 680,9 при нормативе 514,56 кв. м на 1000 человек (превышение 32,3%), в том числе по продаже продовольственных товаров – 315,26 при нормативе 168,15 (превышение 87,5%), по продаже непродовольственных товаров – 365 ,53 при нормативе 346,41(превышение 5,5%).</w:t>
      </w:r>
    </w:p>
    <w:p w:rsidR="00FE56AC" w:rsidRPr="00A25686" w:rsidRDefault="00FE56AC" w:rsidP="00FE56AC">
      <w:pPr>
        <w:jc w:val="both"/>
        <w:rPr>
          <w:rFonts w:cs="Cambria"/>
          <w:sz w:val="28"/>
          <w:szCs w:val="28"/>
        </w:rPr>
      </w:pPr>
      <w:r w:rsidRPr="00A25686">
        <w:rPr>
          <w:rFonts w:cs="Cambria"/>
          <w:sz w:val="28"/>
          <w:szCs w:val="28"/>
        </w:rPr>
        <w:tab/>
        <w:t>Количество нестационарных торговых объектов ежегодно снижается, не выдерживая конкуренцию с крупными торговыми сетями, что благоприятно сказывается на архитектурном облике города.</w:t>
      </w:r>
    </w:p>
    <w:p w:rsidR="00FE56AC" w:rsidRPr="00A25686" w:rsidRDefault="00FE56AC" w:rsidP="00FE56AC">
      <w:pPr>
        <w:ind w:firstLine="708"/>
        <w:jc w:val="both"/>
        <w:rPr>
          <w:rFonts w:cs="Cambria"/>
          <w:sz w:val="28"/>
          <w:szCs w:val="28"/>
        </w:rPr>
      </w:pPr>
      <w:r w:rsidRPr="00A25686">
        <w:rPr>
          <w:rFonts w:cs="Cambria"/>
          <w:sz w:val="28"/>
          <w:szCs w:val="28"/>
        </w:rPr>
        <w:t xml:space="preserve">Оборот оптовой торговли в 2016 году увеличился по сравнению с предыдущим годом и составил 1810,0 </w:t>
      </w:r>
      <w:proofErr w:type="spellStart"/>
      <w:proofErr w:type="gramStart"/>
      <w:r w:rsidRPr="00A25686">
        <w:rPr>
          <w:rFonts w:cs="Cambria"/>
          <w:sz w:val="28"/>
          <w:szCs w:val="28"/>
        </w:rPr>
        <w:t>млн</w:t>
      </w:r>
      <w:proofErr w:type="spellEnd"/>
      <w:proofErr w:type="gramEnd"/>
      <w:r w:rsidRPr="00A25686">
        <w:rPr>
          <w:rFonts w:cs="Cambria"/>
          <w:sz w:val="28"/>
          <w:szCs w:val="28"/>
        </w:rPr>
        <w:t xml:space="preserve"> руб. (135,12%). В сопоставимых ценах темп роста составил 125,81% при аналогичном показателе 2015 года 126,2%. Прогнозируемый оборот оптовой торговли при небольших темпах роста достигнет к 2020 году по 1 варианту 2077 </w:t>
      </w:r>
      <w:proofErr w:type="spellStart"/>
      <w:proofErr w:type="gramStart"/>
      <w:r w:rsidRPr="00A25686">
        <w:rPr>
          <w:rFonts w:cs="Cambria"/>
          <w:sz w:val="28"/>
          <w:szCs w:val="28"/>
        </w:rPr>
        <w:t>млн</w:t>
      </w:r>
      <w:proofErr w:type="spellEnd"/>
      <w:proofErr w:type="gramEnd"/>
      <w:r w:rsidRPr="00A25686">
        <w:rPr>
          <w:rFonts w:cs="Cambria"/>
          <w:sz w:val="28"/>
          <w:szCs w:val="28"/>
        </w:rPr>
        <w:t xml:space="preserve"> рублей.</w:t>
      </w:r>
    </w:p>
    <w:p w:rsidR="00FE56AC" w:rsidRPr="00A25686" w:rsidRDefault="00FE56AC" w:rsidP="00FE56AC">
      <w:pPr>
        <w:ind w:firstLine="708"/>
        <w:jc w:val="both"/>
        <w:rPr>
          <w:rFonts w:cs="Cambria"/>
          <w:sz w:val="28"/>
          <w:szCs w:val="28"/>
        </w:rPr>
      </w:pPr>
      <w:r w:rsidRPr="00A25686">
        <w:rPr>
          <w:rFonts w:cs="Cambria"/>
          <w:sz w:val="28"/>
          <w:szCs w:val="28"/>
        </w:rPr>
        <w:t xml:space="preserve">Количество объектов потребительского рынка в 2016 году  составило 357 ед., в 2015 году – 367 единиц.   В структуре объектов изменилось число магазинов (+4), павильонов (-3), нестационарных розничных торговых объектов (-8 ед.), количество аптечных киосков и пунктов (-3).  </w:t>
      </w:r>
    </w:p>
    <w:p w:rsidR="00FE56AC" w:rsidRPr="00A25686" w:rsidRDefault="00FE56AC" w:rsidP="00FE56AC">
      <w:pPr>
        <w:ind w:firstLine="708"/>
        <w:jc w:val="both"/>
        <w:rPr>
          <w:rFonts w:cs="Cambria"/>
          <w:sz w:val="28"/>
          <w:szCs w:val="28"/>
        </w:rPr>
      </w:pPr>
      <w:r w:rsidRPr="00A25686">
        <w:rPr>
          <w:rFonts w:cs="Cambria"/>
          <w:sz w:val="28"/>
          <w:szCs w:val="28"/>
        </w:rPr>
        <w:t xml:space="preserve">Среднесписочная численность работников (без учета совместителей) организаций по виду экономической деятельности «Оптовая и розничная торговля; ремонт автотранспортных средств, мотоциклов, бытовых изделий и предметов личного пользования» в 2016 году составила 716 человек, что на 7,0 процентов больше, чем в 2015 году. </w:t>
      </w:r>
    </w:p>
    <w:p w:rsidR="00CB6982" w:rsidRPr="00A25686" w:rsidRDefault="00CB6982" w:rsidP="00A30625">
      <w:pPr>
        <w:ind w:firstLine="708"/>
        <w:jc w:val="both"/>
        <w:rPr>
          <w:sz w:val="28"/>
          <w:szCs w:val="28"/>
        </w:rPr>
      </w:pPr>
    </w:p>
    <w:p w:rsidR="00894A6A" w:rsidRPr="00A25686" w:rsidRDefault="00894A6A" w:rsidP="00580E45">
      <w:pPr>
        <w:pStyle w:val="af5"/>
        <w:spacing w:line="240" w:lineRule="auto"/>
        <w:outlineLvl w:val="0"/>
        <w:rPr>
          <w:color w:val="auto"/>
          <w:szCs w:val="28"/>
        </w:rPr>
      </w:pPr>
      <w:bookmarkStart w:id="30" w:name="_Toc432430278"/>
      <w:bookmarkStart w:id="31" w:name="_Toc462930961"/>
      <w:r w:rsidRPr="00A25686">
        <w:rPr>
          <w:color w:val="auto"/>
          <w:szCs w:val="28"/>
        </w:rPr>
        <w:t>13. Платные услуги населению</w:t>
      </w:r>
      <w:bookmarkEnd w:id="30"/>
      <w:bookmarkEnd w:id="31"/>
    </w:p>
    <w:p w:rsidR="00B576BC" w:rsidRPr="00A25686" w:rsidRDefault="00B576BC" w:rsidP="00580E45">
      <w:pPr>
        <w:pStyle w:val="af5"/>
        <w:spacing w:line="240" w:lineRule="auto"/>
        <w:outlineLvl w:val="0"/>
        <w:rPr>
          <w:color w:val="auto"/>
          <w:szCs w:val="28"/>
        </w:rPr>
      </w:pPr>
    </w:p>
    <w:p w:rsidR="000F7812" w:rsidRPr="00A25686" w:rsidRDefault="000F7812" w:rsidP="000F7812">
      <w:pPr>
        <w:autoSpaceDE w:val="0"/>
        <w:autoSpaceDN w:val="0"/>
        <w:adjustRightInd w:val="0"/>
        <w:ind w:firstLine="511"/>
        <w:jc w:val="both"/>
        <w:rPr>
          <w:rFonts w:cs="Cambria"/>
          <w:sz w:val="28"/>
          <w:szCs w:val="28"/>
        </w:rPr>
      </w:pPr>
      <w:r w:rsidRPr="00A25686">
        <w:rPr>
          <w:rFonts w:cs="Cambria"/>
          <w:sz w:val="28"/>
          <w:szCs w:val="28"/>
        </w:rPr>
        <w:t xml:space="preserve">Сфера оказания платных услуг населению определяется, в первую очередь, динамикой изменения потребительского спроса. Существенное влияние на данный сектор экономики оказывают развитие конкурентной среды, уровень реально располагаемых доходов, кадровое обеспечение предпринимательства. </w:t>
      </w:r>
    </w:p>
    <w:p w:rsidR="000F7812" w:rsidRPr="00A25686" w:rsidRDefault="000F7812" w:rsidP="000F7812">
      <w:pPr>
        <w:autoSpaceDE w:val="0"/>
        <w:autoSpaceDN w:val="0"/>
        <w:adjustRightInd w:val="0"/>
        <w:ind w:firstLine="708"/>
        <w:jc w:val="both"/>
        <w:rPr>
          <w:rFonts w:cs="Cambria"/>
          <w:sz w:val="28"/>
          <w:szCs w:val="28"/>
        </w:rPr>
      </w:pPr>
      <w:r w:rsidRPr="00A25686">
        <w:rPr>
          <w:rFonts w:cs="Cambria"/>
          <w:sz w:val="28"/>
          <w:szCs w:val="28"/>
        </w:rPr>
        <w:t xml:space="preserve">В 2016 году оказано  населению платных услуг на сумму 1031 </w:t>
      </w:r>
      <w:proofErr w:type="spellStart"/>
      <w:proofErr w:type="gramStart"/>
      <w:r w:rsidRPr="00A25686">
        <w:rPr>
          <w:rFonts w:cs="Cambria"/>
          <w:sz w:val="28"/>
          <w:szCs w:val="28"/>
        </w:rPr>
        <w:t>млн</w:t>
      </w:r>
      <w:proofErr w:type="spellEnd"/>
      <w:proofErr w:type="gramEnd"/>
      <w:r w:rsidRPr="00A25686">
        <w:rPr>
          <w:rFonts w:cs="Cambria"/>
          <w:sz w:val="28"/>
          <w:szCs w:val="28"/>
        </w:rPr>
        <w:t xml:space="preserve">  рублей, что  к уровню 2015 года в действующих ценах составило 103,5%. В сопоставимых ценах темп роста объема платных услуг составил 97,4 %  при аналогичном показателе 2015 года 94,0%.</w:t>
      </w:r>
    </w:p>
    <w:p w:rsidR="000F7812" w:rsidRPr="00A25686" w:rsidRDefault="000F7812" w:rsidP="000F7812">
      <w:pPr>
        <w:autoSpaceDE w:val="0"/>
        <w:autoSpaceDN w:val="0"/>
        <w:adjustRightInd w:val="0"/>
        <w:ind w:firstLine="720"/>
        <w:jc w:val="both"/>
        <w:rPr>
          <w:rFonts w:cs="Cambria"/>
          <w:sz w:val="28"/>
          <w:szCs w:val="28"/>
        </w:rPr>
      </w:pPr>
      <w:r w:rsidRPr="00A25686">
        <w:rPr>
          <w:rFonts w:cs="Cambria"/>
          <w:sz w:val="28"/>
          <w:szCs w:val="28"/>
        </w:rPr>
        <w:t xml:space="preserve">Структура платных услуг не претерпевает значительных изменений. По-прежнему более 82% расходов населения занимают услуги «обязательного характера», независящие от  доходов населения – жилищно-коммунальные услуги и услуги связи, транспорта. </w:t>
      </w:r>
    </w:p>
    <w:p w:rsidR="000F7812" w:rsidRPr="00A25686" w:rsidRDefault="000F7812" w:rsidP="000F7812">
      <w:pPr>
        <w:autoSpaceDE w:val="0"/>
        <w:autoSpaceDN w:val="0"/>
        <w:adjustRightInd w:val="0"/>
        <w:ind w:firstLine="708"/>
        <w:jc w:val="both"/>
        <w:rPr>
          <w:rFonts w:cs="Cambria"/>
          <w:sz w:val="28"/>
          <w:szCs w:val="28"/>
        </w:rPr>
      </w:pPr>
      <w:r w:rsidRPr="00A25686">
        <w:rPr>
          <w:rFonts w:cs="Cambria"/>
          <w:sz w:val="28"/>
          <w:szCs w:val="28"/>
        </w:rPr>
        <w:lastRenderedPageBreak/>
        <w:t xml:space="preserve">Услуги дополнительного образования составляют 5,5% в общем объеме платных услуг (в 2015г. – 5,03%), услуги связи – услуги связи – 3,59% (в 2015г. – 3,58%),   медицинские услуги – 3,46% (в 2015г. – 3,46%),  санаторно-оздоровительные платные услуги- 2,99% (в 2015г. – 3,0%), бытовые платные услуги – 0,23% (в 2015г.- 0,23%). </w:t>
      </w:r>
    </w:p>
    <w:p w:rsidR="000F7812" w:rsidRPr="00A25686" w:rsidRDefault="000F7812" w:rsidP="000F7812">
      <w:pPr>
        <w:autoSpaceDE w:val="0"/>
        <w:autoSpaceDN w:val="0"/>
        <w:adjustRightInd w:val="0"/>
        <w:ind w:firstLine="708"/>
        <w:jc w:val="both"/>
        <w:rPr>
          <w:rFonts w:cs="Cambria"/>
          <w:sz w:val="28"/>
          <w:szCs w:val="28"/>
        </w:rPr>
      </w:pPr>
      <w:r w:rsidRPr="00A25686">
        <w:rPr>
          <w:rFonts w:cs="Cambria"/>
          <w:sz w:val="28"/>
          <w:szCs w:val="28"/>
        </w:rPr>
        <w:t xml:space="preserve">Рост объема платных услуг  в 2016 году в сопоставимых ценах (137,84% к уровню 2015г.) наблюдался в сфере платных услуг учреждений физической культуры и спорта, платных услуг гостиниц (121,75% к уровню 2015 года), оказания платных услуг учреждений культуры (111,96% к уровню 2015 года). </w:t>
      </w:r>
    </w:p>
    <w:p w:rsidR="00894A6A" w:rsidRPr="00A25686" w:rsidRDefault="000F7812" w:rsidP="000F7812">
      <w:pPr>
        <w:ind w:firstLine="567"/>
        <w:jc w:val="both"/>
        <w:rPr>
          <w:rFonts w:cs="Cambria"/>
          <w:sz w:val="28"/>
          <w:szCs w:val="28"/>
        </w:rPr>
      </w:pPr>
      <w:r w:rsidRPr="00A25686">
        <w:rPr>
          <w:rFonts w:cs="Cambria"/>
          <w:sz w:val="28"/>
          <w:szCs w:val="28"/>
        </w:rPr>
        <w:t xml:space="preserve">Среди  традиционных видов бытовых услуг  (парикмахерские услуги, ремонт обуви, ремонт автотранспортных средств)  дальнейшее развитие получают, такие как услуги такси, услуги сотовой связи, Интернета, медицинские, услуги правового характера  и др. С 2015 года стали выделяться социальные услуги, оказанные людям пожилого возраста и инвалидам. В прогнозируемом периоде планируются небольшие темпы роста платных услуг. К 2020 г. предполагается увеличить объем оказываемых услуг в действующих ценах до 1229,5 </w:t>
      </w:r>
      <w:proofErr w:type="spellStart"/>
      <w:proofErr w:type="gramStart"/>
      <w:r w:rsidRPr="00A25686">
        <w:rPr>
          <w:rFonts w:cs="Cambria"/>
          <w:sz w:val="28"/>
          <w:szCs w:val="28"/>
        </w:rPr>
        <w:t>млн</w:t>
      </w:r>
      <w:proofErr w:type="spellEnd"/>
      <w:proofErr w:type="gramEnd"/>
      <w:r w:rsidRPr="00A25686">
        <w:rPr>
          <w:rFonts w:cs="Cambria"/>
          <w:sz w:val="28"/>
          <w:szCs w:val="28"/>
        </w:rPr>
        <w:t xml:space="preserve"> руб. (119,2 % к уровню 2016 года по II варианту прогноза).</w:t>
      </w:r>
    </w:p>
    <w:p w:rsidR="003C146F" w:rsidRPr="00A25686" w:rsidRDefault="003C146F" w:rsidP="003C146F">
      <w:pPr>
        <w:jc w:val="both"/>
        <w:rPr>
          <w:rFonts w:ascii="Times New Roman CYR" w:hAnsi="Times New Roman CYR" w:cs="Times New Roman CYR"/>
          <w:sz w:val="28"/>
          <w:szCs w:val="28"/>
        </w:rPr>
      </w:pPr>
    </w:p>
    <w:p w:rsidR="00894A6A" w:rsidRPr="00A25686" w:rsidRDefault="00894A6A" w:rsidP="00580E45">
      <w:pPr>
        <w:pStyle w:val="af5"/>
        <w:spacing w:line="240" w:lineRule="auto"/>
        <w:outlineLvl w:val="0"/>
        <w:rPr>
          <w:color w:val="auto"/>
          <w:szCs w:val="28"/>
        </w:rPr>
      </w:pPr>
      <w:bookmarkStart w:id="32" w:name="_Toc432430279"/>
      <w:bookmarkStart w:id="33" w:name="_Toc462930962"/>
      <w:r w:rsidRPr="00A25686">
        <w:rPr>
          <w:color w:val="auto"/>
          <w:szCs w:val="28"/>
        </w:rPr>
        <w:t>14. Уровень жизни населения</w:t>
      </w:r>
      <w:bookmarkEnd w:id="32"/>
      <w:bookmarkEnd w:id="33"/>
    </w:p>
    <w:p w:rsidR="00AF36E6" w:rsidRPr="00A25686" w:rsidRDefault="00AF36E6" w:rsidP="00580E45">
      <w:pPr>
        <w:pStyle w:val="af5"/>
        <w:spacing w:line="240" w:lineRule="auto"/>
        <w:outlineLvl w:val="0"/>
        <w:rPr>
          <w:color w:val="auto"/>
          <w:szCs w:val="28"/>
        </w:rPr>
      </w:pPr>
    </w:p>
    <w:p w:rsidR="000C4CFF" w:rsidRPr="00A25686" w:rsidRDefault="000C4CFF" w:rsidP="000C4CFF">
      <w:pPr>
        <w:autoSpaceDE w:val="0"/>
        <w:autoSpaceDN w:val="0"/>
        <w:adjustRightInd w:val="0"/>
        <w:ind w:firstLine="708"/>
        <w:jc w:val="both"/>
        <w:rPr>
          <w:rFonts w:cs="Cambria"/>
          <w:sz w:val="28"/>
          <w:szCs w:val="28"/>
        </w:rPr>
      </w:pPr>
      <w:bookmarkStart w:id="34" w:name="_Toc432430280"/>
      <w:r w:rsidRPr="00A25686">
        <w:rPr>
          <w:rFonts w:cs="Cambria"/>
          <w:sz w:val="28"/>
          <w:szCs w:val="28"/>
        </w:rPr>
        <w:t xml:space="preserve">Основным источником доходов населения является заработная плата. В 2016 г. среднемесячная заработная плата  работников списочного состава организаций  города составила  26452,44 руб. (номинальный рост к уровню 2015 г. 104,8%, в реальном исчислении с учетом роста цен заработная плата снизилась на 1%).  Среднемесячная заработная плата превысила более чем  в 2,4 раза прожиточный минимум IV квартала 2016 года для трудоспособного населения. </w:t>
      </w:r>
    </w:p>
    <w:p w:rsidR="000C4CFF" w:rsidRPr="00A25686" w:rsidRDefault="000C4CFF" w:rsidP="000C4CFF">
      <w:pPr>
        <w:autoSpaceDE w:val="0"/>
        <w:autoSpaceDN w:val="0"/>
        <w:adjustRightInd w:val="0"/>
        <w:ind w:firstLine="708"/>
        <w:jc w:val="both"/>
        <w:rPr>
          <w:rFonts w:cs="Cambria"/>
          <w:sz w:val="28"/>
          <w:szCs w:val="28"/>
        </w:rPr>
      </w:pPr>
      <w:r w:rsidRPr="00A25686">
        <w:rPr>
          <w:rFonts w:cs="Cambria"/>
          <w:sz w:val="28"/>
          <w:szCs w:val="28"/>
        </w:rPr>
        <w:t>Величина прожиточного минимума в IV квартале 2016 года для третьей группы территорий Красноярского края на душу населения (утверждена постановлением Правительства Красноярского края от 19.01.2016 № 13-п) - 10213 рублей, для трудоспособного населения - 10808 рубля, для пенсионеров - 8211 рубля, для детей - 10588 рублей.</w:t>
      </w:r>
    </w:p>
    <w:p w:rsidR="000C4CFF" w:rsidRPr="00A25686" w:rsidRDefault="000C4CFF" w:rsidP="000C4CFF">
      <w:pPr>
        <w:autoSpaceDE w:val="0"/>
        <w:autoSpaceDN w:val="0"/>
        <w:adjustRightInd w:val="0"/>
        <w:ind w:firstLine="708"/>
        <w:jc w:val="both"/>
        <w:rPr>
          <w:rFonts w:cs="Cambria"/>
          <w:sz w:val="28"/>
          <w:szCs w:val="28"/>
        </w:rPr>
      </w:pPr>
      <w:r w:rsidRPr="00A25686">
        <w:rPr>
          <w:rFonts w:cs="Cambria"/>
          <w:sz w:val="28"/>
          <w:szCs w:val="28"/>
        </w:rPr>
        <w:tab/>
        <w:t xml:space="preserve">Основная доля в расходах на питание приходилась на покупку мяса, яйца, хлеба и молока 69%, в расходах на непродовольственные товары основная доля расходов приходится на одежду и обувь, мебель, </w:t>
      </w:r>
      <w:proofErr w:type="spellStart"/>
      <w:r w:rsidRPr="00A25686">
        <w:rPr>
          <w:rFonts w:cs="Cambria"/>
          <w:sz w:val="28"/>
          <w:szCs w:val="28"/>
        </w:rPr>
        <w:t>телерадиоаппаратуру</w:t>
      </w:r>
      <w:proofErr w:type="spellEnd"/>
      <w:r w:rsidRPr="00A25686">
        <w:rPr>
          <w:rFonts w:cs="Cambria"/>
          <w:sz w:val="28"/>
          <w:szCs w:val="28"/>
        </w:rPr>
        <w:t>, в услугах - на оплату услуг жилищно-коммунального хозяйства.</w:t>
      </w:r>
    </w:p>
    <w:p w:rsidR="000C4CFF" w:rsidRPr="00A25686" w:rsidRDefault="000C4CFF" w:rsidP="000C4CFF">
      <w:pPr>
        <w:autoSpaceDE w:val="0"/>
        <w:autoSpaceDN w:val="0"/>
        <w:adjustRightInd w:val="0"/>
        <w:ind w:firstLine="708"/>
        <w:jc w:val="both"/>
        <w:rPr>
          <w:rFonts w:cs="Cambria"/>
          <w:sz w:val="28"/>
          <w:szCs w:val="28"/>
        </w:rPr>
      </w:pPr>
      <w:r w:rsidRPr="00A25686">
        <w:rPr>
          <w:rFonts w:cs="Cambria"/>
          <w:sz w:val="28"/>
          <w:szCs w:val="28"/>
        </w:rPr>
        <w:t xml:space="preserve">По оценке в 2017 г. среднемесячная заработная плата работников списочного состава организаций  города возрастет до 27837,9 руб. (рост 105,2%), в прогнозируемом периоде в 2018г. (II вариант) она составит 29663,8 руб. (рост 106,6%  к  уровню 2017 года), в 2019 г. – 31185,7руб., в 2020 г.- 32781,8 руб. (рост 123,9% к уровню 2016 года).  </w:t>
      </w:r>
    </w:p>
    <w:p w:rsidR="000C4CFF" w:rsidRPr="00A25686" w:rsidRDefault="000C4CFF" w:rsidP="000C4CFF">
      <w:pPr>
        <w:autoSpaceDE w:val="0"/>
        <w:autoSpaceDN w:val="0"/>
        <w:adjustRightInd w:val="0"/>
        <w:ind w:firstLine="708"/>
        <w:jc w:val="both"/>
        <w:rPr>
          <w:rFonts w:cs="Cambria"/>
          <w:sz w:val="28"/>
          <w:szCs w:val="28"/>
        </w:rPr>
      </w:pPr>
      <w:r w:rsidRPr="00A25686">
        <w:rPr>
          <w:rFonts w:cs="Cambria"/>
          <w:sz w:val="28"/>
          <w:szCs w:val="28"/>
        </w:rPr>
        <w:lastRenderedPageBreak/>
        <w:t>Среднемесячная начисленная заработная плата увеличилась в большинстве промышленных предприятий города, в том числе на таких предприятиях как, ООО «</w:t>
      </w:r>
      <w:proofErr w:type="spellStart"/>
      <w:r w:rsidRPr="00A25686">
        <w:rPr>
          <w:rFonts w:cs="Cambria"/>
          <w:sz w:val="28"/>
          <w:szCs w:val="28"/>
        </w:rPr>
        <w:t>Назарово-Металлургсервис</w:t>
      </w:r>
      <w:proofErr w:type="spellEnd"/>
      <w:r w:rsidRPr="00A25686">
        <w:rPr>
          <w:rFonts w:cs="Cambria"/>
          <w:sz w:val="28"/>
          <w:szCs w:val="28"/>
        </w:rPr>
        <w:t xml:space="preserve">», ОАО «Фирма </w:t>
      </w:r>
      <w:proofErr w:type="spellStart"/>
      <w:r w:rsidRPr="00A25686">
        <w:rPr>
          <w:rFonts w:cs="Cambria"/>
          <w:sz w:val="28"/>
          <w:szCs w:val="28"/>
        </w:rPr>
        <w:t>Энергозащита</w:t>
      </w:r>
      <w:proofErr w:type="spellEnd"/>
      <w:r w:rsidRPr="00A25686">
        <w:rPr>
          <w:rFonts w:cs="Cambria"/>
          <w:sz w:val="28"/>
          <w:szCs w:val="28"/>
        </w:rPr>
        <w:t xml:space="preserve">» филиал «Назаровский завод </w:t>
      </w:r>
      <w:proofErr w:type="spellStart"/>
      <w:r w:rsidRPr="00A25686">
        <w:rPr>
          <w:rFonts w:cs="Cambria"/>
          <w:sz w:val="28"/>
          <w:szCs w:val="28"/>
        </w:rPr>
        <w:t>ТИиК</w:t>
      </w:r>
      <w:proofErr w:type="spellEnd"/>
      <w:r w:rsidRPr="00A25686">
        <w:rPr>
          <w:rFonts w:cs="Cambria"/>
          <w:sz w:val="28"/>
          <w:szCs w:val="28"/>
        </w:rPr>
        <w:t xml:space="preserve">», АО «Назаровская ГРЭС», ООО "НГМНУ". </w:t>
      </w:r>
    </w:p>
    <w:p w:rsidR="000C4CFF" w:rsidRPr="00A25686" w:rsidRDefault="000C4CFF" w:rsidP="000C4CFF">
      <w:pPr>
        <w:autoSpaceDE w:val="0"/>
        <w:autoSpaceDN w:val="0"/>
        <w:adjustRightInd w:val="0"/>
        <w:ind w:firstLine="708"/>
        <w:jc w:val="both"/>
        <w:rPr>
          <w:rFonts w:cs="Cambria"/>
          <w:sz w:val="28"/>
          <w:szCs w:val="28"/>
        </w:rPr>
      </w:pPr>
      <w:r w:rsidRPr="00A25686">
        <w:rPr>
          <w:rFonts w:cs="Cambria"/>
          <w:sz w:val="28"/>
          <w:szCs w:val="28"/>
        </w:rPr>
        <w:t xml:space="preserve">        Росту оплаты труда в бюджетной сфере  способствовало введение новых систем оплаты труда, которые предполагали более широкие права бюджетных учреждений в распоряжении средствами на оплату труда с целью стимулирования высоких конечных результатов их деятельности. </w:t>
      </w:r>
    </w:p>
    <w:p w:rsidR="000C4CFF" w:rsidRPr="00A25686" w:rsidRDefault="000C4CFF" w:rsidP="000C4CFF">
      <w:pPr>
        <w:autoSpaceDE w:val="0"/>
        <w:autoSpaceDN w:val="0"/>
        <w:adjustRightInd w:val="0"/>
        <w:ind w:firstLine="708"/>
        <w:jc w:val="both"/>
        <w:rPr>
          <w:rFonts w:cs="Cambria"/>
          <w:sz w:val="28"/>
          <w:szCs w:val="28"/>
        </w:rPr>
      </w:pPr>
      <w:r w:rsidRPr="00A25686">
        <w:rPr>
          <w:rFonts w:cs="Cambria"/>
          <w:sz w:val="28"/>
          <w:szCs w:val="28"/>
        </w:rPr>
        <w:t xml:space="preserve">Уровень средней заработной платы в большей степени стал зависеть от качества труда в связи с тем, что распределение стимулирующих выплат осуществляется на основании качественных результатов работы. </w:t>
      </w:r>
    </w:p>
    <w:p w:rsidR="000C4CFF" w:rsidRPr="00A25686" w:rsidRDefault="000C4CFF" w:rsidP="000C4CFF">
      <w:pPr>
        <w:autoSpaceDE w:val="0"/>
        <w:autoSpaceDN w:val="0"/>
        <w:adjustRightInd w:val="0"/>
        <w:ind w:firstLine="708"/>
        <w:jc w:val="both"/>
        <w:rPr>
          <w:rFonts w:cs="Cambria"/>
          <w:sz w:val="28"/>
          <w:szCs w:val="28"/>
        </w:rPr>
      </w:pPr>
      <w:r w:rsidRPr="00A25686">
        <w:rPr>
          <w:rFonts w:cs="Cambria"/>
          <w:sz w:val="28"/>
          <w:szCs w:val="28"/>
        </w:rPr>
        <w:t xml:space="preserve">Заработная плата работников муниципальных дошкольных образовательных учреждений в 2016 году составила 16 994,2 руб. что превышает уровень 2015 года на 4,5%. </w:t>
      </w:r>
    </w:p>
    <w:p w:rsidR="000C4CFF" w:rsidRPr="00A25686" w:rsidRDefault="000C4CFF" w:rsidP="000C4CFF">
      <w:pPr>
        <w:autoSpaceDE w:val="0"/>
        <w:autoSpaceDN w:val="0"/>
        <w:adjustRightInd w:val="0"/>
        <w:ind w:firstLine="708"/>
        <w:jc w:val="both"/>
        <w:rPr>
          <w:rFonts w:cs="Cambria"/>
          <w:sz w:val="28"/>
          <w:szCs w:val="28"/>
        </w:rPr>
      </w:pPr>
      <w:r w:rsidRPr="00A25686">
        <w:rPr>
          <w:rFonts w:cs="Cambria"/>
          <w:sz w:val="28"/>
          <w:szCs w:val="28"/>
        </w:rPr>
        <w:t xml:space="preserve">Заработная плата работников муниципальных общеобразовательных учреждений в 2016 году сложилась практически на уровне 2015 года и составила 24 428,5 руб. </w:t>
      </w:r>
    </w:p>
    <w:p w:rsidR="000C4CFF" w:rsidRPr="00A25686" w:rsidRDefault="000C4CFF" w:rsidP="000C4CFF">
      <w:pPr>
        <w:autoSpaceDE w:val="0"/>
        <w:autoSpaceDN w:val="0"/>
        <w:adjustRightInd w:val="0"/>
        <w:ind w:firstLine="708"/>
        <w:jc w:val="both"/>
        <w:rPr>
          <w:rFonts w:cs="Cambria"/>
          <w:sz w:val="28"/>
          <w:szCs w:val="28"/>
        </w:rPr>
      </w:pPr>
      <w:r w:rsidRPr="00A25686">
        <w:rPr>
          <w:rFonts w:cs="Cambria"/>
          <w:sz w:val="28"/>
          <w:szCs w:val="28"/>
        </w:rPr>
        <w:t xml:space="preserve">Уровень среднемесячной заработной платы учителей муниципальных общеобразовательных учреждений в 2016 году снизился по сравнению с 2015 года по причине недофинансирования средств из краевого бюджета и составил 30 722 руб. </w:t>
      </w:r>
    </w:p>
    <w:p w:rsidR="000C4CFF" w:rsidRPr="00A25686" w:rsidRDefault="000C4CFF" w:rsidP="000C4CFF">
      <w:pPr>
        <w:autoSpaceDE w:val="0"/>
        <w:autoSpaceDN w:val="0"/>
        <w:adjustRightInd w:val="0"/>
        <w:ind w:firstLine="708"/>
        <w:jc w:val="both"/>
        <w:rPr>
          <w:rFonts w:cs="Cambria"/>
          <w:sz w:val="28"/>
          <w:szCs w:val="28"/>
        </w:rPr>
      </w:pPr>
      <w:r w:rsidRPr="00A25686">
        <w:rPr>
          <w:rFonts w:cs="Cambria"/>
          <w:sz w:val="28"/>
          <w:szCs w:val="28"/>
        </w:rPr>
        <w:t xml:space="preserve">Среднемесячная номинальная начисленная заработная плата работников учреждений культуры и искусства муниципальной формы собственности  в 2016 году составила  15411,9 руб., против 14694,5 руб.- в 2015 года (104,9%), на прогнозный период размер заработной платы планируется на уровне 2016 года. </w:t>
      </w:r>
    </w:p>
    <w:p w:rsidR="000C4CFF" w:rsidRPr="00A25686" w:rsidRDefault="000C4CFF" w:rsidP="000C4CFF">
      <w:pPr>
        <w:autoSpaceDE w:val="0"/>
        <w:autoSpaceDN w:val="0"/>
        <w:adjustRightInd w:val="0"/>
        <w:ind w:firstLine="708"/>
        <w:jc w:val="both"/>
        <w:rPr>
          <w:rFonts w:cs="Cambria"/>
          <w:sz w:val="28"/>
          <w:szCs w:val="28"/>
        </w:rPr>
      </w:pPr>
      <w:r w:rsidRPr="00A25686">
        <w:rPr>
          <w:rFonts w:cs="Cambria"/>
          <w:sz w:val="28"/>
          <w:szCs w:val="28"/>
        </w:rPr>
        <w:t xml:space="preserve">Рост средней заработной платы работников материального производства будет поддерживаться осуществлением мер по повышению минимальных государственных гарантий по оплате труда, прежде всего доведением МРОТ до прожиточного минимума трудоспособного населения. </w:t>
      </w:r>
    </w:p>
    <w:p w:rsidR="000C4CFF" w:rsidRPr="00A25686" w:rsidRDefault="000C4CFF" w:rsidP="000C4CFF">
      <w:pPr>
        <w:autoSpaceDE w:val="0"/>
        <w:autoSpaceDN w:val="0"/>
        <w:adjustRightInd w:val="0"/>
        <w:ind w:firstLine="708"/>
        <w:jc w:val="both"/>
        <w:rPr>
          <w:rFonts w:cs="Cambria"/>
          <w:sz w:val="28"/>
          <w:szCs w:val="28"/>
        </w:rPr>
      </w:pPr>
      <w:r w:rsidRPr="00A25686">
        <w:rPr>
          <w:rFonts w:cs="Cambria"/>
          <w:sz w:val="28"/>
          <w:szCs w:val="28"/>
        </w:rPr>
        <w:t xml:space="preserve">В составе доходов населения более 25% составляют социальные выплаты. Это объясняется демографической структурой населения муниципального образования, в составе которого велика доля нетрудоспособных граждан и социальных иждивенцев. Удельный вес пенсионеров (по данным ПФРФ) в среднегодовой численности постоянного населения города в 2016 году составил 33,9%, в 2015 году этот показатель равнялся 35,6%. </w:t>
      </w:r>
    </w:p>
    <w:p w:rsidR="000C4CFF" w:rsidRPr="00A25686" w:rsidRDefault="000C4CFF" w:rsidP="000C4CFF">
      <w:pPr>
        <w:autoSpaceDE w:val="0"/>
        <w:autoSpaceDN w:val="0"/>
        <w:adjustRightInd w:val="0"/>
        <w:ind w:firstLine="708"/>
        <w:jc w:val="both"/>
        <w:rPr>
          <w:rFonts w:cs="Cambria"/>
          <w:sz w:val="28"/>
          <w:szCs w:val="28"/>
        </w:rPr>
      </w:pPr>
      <w:r w:rsidRPr="00A25686">
        <w:rPr>
          <w:rFonts w:cs="Cambria"/>
          <w:sz w:val="28"/>
          <w:szCs w:val="28"/>
        </w:rPr>
        <w:t>Средний размер начисленной пенсии на конец года вырос с 11677,90 руб. в 2015 г. до 12025,3 руб. в 2016 году (103%)  при величине прожиточного минимума  для пенсионеров в IV квартале 2016 года - 8211 рублей (превышение составило в 2016 году 1,46 раза, в 2014 году этот показатель равнялся 1,45 раза). Доля работающих пенсионеров в общей их численности в 2016 году снизилась и составила 20,3%, в  2015 году этот показатель составлял  27,5%.</w:t>
      </w:r>
    </w:p>
    <w:p w:rsidR="000C4CFF" w:rsidRPr="00A25686" w:rsidRDefault="000C4CFF" w:rsidP="000C4CFF">
      <w:pPr>
        <w:autoSpaceDE w:val="0"/>
        <w:autoSpaceDN w:val="0"/>
        <w:adjustRightInd w:val="0"/>
        <w:ind w:firstLine="708"/>
        <w:jc w:val="both"/>
        <w:rPr>
          <w:rFonts w:cs="Cambria"/>
          <w:sz w:val="28"/>
          <w:szCs w:val="28"/>
        </w:rPr>
      </w:pPr>
      <w:r w:rsidRPr="00A25686">
        <w:rPr>
          <w:rFonts w:cs="Cambria"/>
          <w:sz w:val="28"/>
          <w:szCs w:val="28"/>
        </w:rPr>
        <w:lastRenderedPageBreak/>
        <w:t xml:space="preserve">С учетом сложившихся направлений роста составляющих денежных доходов населения: вследствие роста занятости населения и увеличения социальных выплат, увеличиваются и  номинальные денежные доходы населения города, так среднедушевые доходы составили в 2016 году 19257,60 руб. в месяц против 18423,60 руб. в  2015 г. (номинальный рост – 104,5%, реальный рост -98,7%).  Реальный темп роста среднедушевых доходов в прогнозируемом периоде (II вариант прогноза) ожидается в  2017 году – 101,5 %, в 2018 г. -101,2%, в 2019 году - 101,2%  и в 2020 году- 101,2% соответственно, среднедушевой денежный доход (за месяц) в 2020 году должен составить 23865,17 рублей. </w:t>
      </w:r>
    </w:p>
    <w:p w:rsidR="00D92399" w:rsidRPr="00A25686" w:rsidRDefault="00D92399" w:rsidP="00580E45">
      <w:pPr>
        <w:pStyle w:val="af5"/>
        <w:spacing w:line="240" w:lineRule="auto"/>
        <w:outlineLvl w:val="0"/>
        <w:rPr>
          <w:color w:val="auto"/>
          <w:szCs w:val="28"/>
        </w:rPr>
      </w:pPr>
    </w:p>
    <w:p w:rsidR="00894A6A" w:rsidRPr="00A25686" w:rsidRDefault="00894A6A" w:rsidP="00580E45">
      <w:pPr>
        <w:pStyle w:val="af5"/>
        <w:spacing w:line="240" w:lineRule="auto"/>
        <w:outlineLvl w:val="0"/>
        <w:rPr>
          <w:color w:val="auto"/>
          <w:szCs w:val="28"/>
        </w:rPr>
      </w:pPr>
      <w:bookmarkStart w:id="35" w:name="_Toc462930963"/>
      <w:r w:rsidRPr="00A25686">
        <w:rPr>
          <w:color w:val="auto"/>
          <w:szCs w:val="28"/>
        </w:rPr>
        <w:t>15. Рынок труда</w:t>
      </w:r>
      <w:bookmarkEnd w:id="34"/>
      <w:bookmarkEnd w:id="35"/>
    </w:p>
    <w:p w:rsidR="001D6C0E" w:rsidRPr="00A25686" w:rsidRDefault="001D6C0E" w:rsidP="00580E45">
      <w:pPr>
        <w:pStyle w:val="af5"/>
        <w:spacing w:line="240" w:lineRule="auto"/>
        <w:outlineLvl w:val="0"/>
        <w:rPr>
          <w:color w:val="auto"/>
          <w:szCs w:val="28"/>
        </w:rPr>
      </w:pPr>
    </w:p>
    <w:p w:rsidR="000F7812" w:rsidRPr="00A25686" w:rsidRDefault="000F7812" w:rsidP="00CC2635">
      <w:pPr>
        <w:autoSpaceDE w:val="0"/>
        <w:autoSpaceDN w:val="0"/>
        <w:adjustRightInd w:val="0"/>
        <w:ind w:firstLine="567"/>
        <w:jc w:val="both"/>
        <w:rPr>
          <w:rFonts w:ascii="Times New Roman CYR" w:hAnsi="Times New Roman CYR" w:cs="Times New Roman CYR"/>
        </w:rPr>
      </w:pPr>
      <w:r w:rsidRPr="00A25686">
        <w:rPr>
          <w:rFonts w:ascii="Times New Roman CYR" w:hAnsi="Times New Roman CYR" w:cs="Times New Roman CYR"/>
          <w:sz w:val="28"/>
          <w:szCs w:val="28"/>
        </w:rPr>
        <w:t>Рынок труда занимает одно из главных мест в системе экономических отношений, именно на рынке труда встречаются интересы трудоспособного населения и работодателей, представляющих муниципальные, государственные, общественные и частные организации.</w:t>
      </w:r>
      <w:r w:rsidRPr="00A25686">
        <w:rPr>
          <w:rFonts w:ascii="Times New Roman CYR" w:hAnsi="Times New Roman CYR" w:cs="Times New Roman CYR"/>
        </w:rPr>
        <w:t xml:space="preserve"> </w:t>
      </w:r>
    </w:p>
    <w:p w:rsidR="00CC2635" w:rsidRPr="00A25686" w:rsidRDefault="000F7812" w:rsidP="00CC2635">
      <w:pPr>
        <w:autoSpaceDE w:val="0"/>
        <w:autoSpaceDN w:val="0"/>
        <w:adjustRightInd w:val="0"/>
        <w:ind w:firstLine="567"/>
        <w:jc w:val="both"/>
        <w:rPr>
          <w:rFonts w:ascii="Times New Roman CYR" w:hAnsi="Times New Roman CYR" w:cs="Times New Roman CYR"/>
        </w:rPr>
      </w:pPr>
      <w:r w:rsidRPr="00A25686">
        <w:rPr>
          <w:rFonts w:ascii="Times New Roman CYR" w:hAnsi="Times New Roman CYR" w:cs="Times New Roman CYR"/>
          <w:sz w:val="28"/>
          <w:szCs w:val="28"/>
        </w:rPr>
        <w:t xml:space="preserve">Ситуация на рынке труда </w:t>
      </w:r>
      <w:proofErr w:type="gramStart"/>
      <w:r w:rsidRPr="00A25686">
        <w:rPr>
          <w:rFonts w:ascii="Times New Roman CYR" w:hAnsi="Times New Roman CYR" w:cs="Times New Roman CYR"/>
          <w:sz w:val="28"/>
          <w:szCs w:val="28"/>
        </w:rPr>
        <w:t>г</w:t>
      </w:r>
      <w:proofErr w:type="gramEnd"/>
      <w:r w:rsidRPr="00A25686">
        <w:rPr>
          <w:rFonts w:ascii="Times New Roman CYR" w:hAnsi="Times New Roman CYR" w:cs="Times New Roman CYR"/>
          <w:sz w:val="28"/>
          <w:szCs w:val="28"/>
        </w:rPr>
        <w:t>. Назарово аналогична ситуациям складывающимся в небольших провинциальных городах края.</w:t>
      </w:r>
    </w:p>
    <w:p w:rsidR="000F7812" w:rsidRPr="00A25686" w:rsidRDefault="000F7812" w:rsidP="00CC2635">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Особенностями рынка труда в таких муниципальных образованиях являются: </w:t>
      </w:r>
    </w:p>
    <w:p w:rsidR="000F7812" w:rsidRPr="00A25686" w:rsidRDefault="000F7812" w:rsidP="00CC2635">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 наличие скрытой безработицы; </w:t>
      </w:r>
    </w:p>
    <w:p w:rsidR="000F7812" w:rsidRPr="00A25686" w:rsidRDefault="000F7812" w:rsidP="00CC2635">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 медленная замена неэффективных рабочих мест </w:t>
      </w:r>
      <w:proofErr w:type="gramStart"/>
      <w:r w:rsidRPr="00A25686">
        <w:rPr>
          <w:rFonts w:ascii="Times New Roman CYR" w:hAnsi="Times New Roman CYR" w:cs="Times New Roman CYR"/>
          <w:sz w:val="28"/>
          <w:szCs w:val="28"/>
        </w:rPr>
        <w:t>эффективными</w:t>
      </w:r>
      <w:proofErr w:type="gramEnd"/>
      <w:r w:rsidRPr="00A25686">
        <w:rPr>
          <w:rFonts w:ascii="Times New Roman CYR" w:hAnsi="Times New Roman CYR" w:cs="Times New Roman CYR"/>
          <w:sz w:val="28"/>
          <w:szCs w:val="28"/>
        </w:rPr>
        <w:t xml:space="preserve">; </w:t>
      </w:r>
    </w:p>
    <w:p w:rsidR="000F7812" w:rsidRPr="00A25686" w:rsidRDefault="000F7812" w:rsidP="00CC2635">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 низкая квалификация работников; </w:t>
      </w:r>
    </w:p>
    <w:p w:rsidR="000F7812" w:rsidRPr="00A25686" w:rsidRDefault="000F7812" w:rsidP="00CC2635">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наличие сектора «серых» трудовых отношений (который достаточно трудно выявить).</w:t>
      </w:r>
    </w:p>
    <w:p w:rsidR="000F7812" w:rsidRPr="00A25686" w:rsidRDefault="000F7812" w:rsidP="00CC2635">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Численность трудовых ресурсов в среднем за 2016 год составила 28 535  чел., против 30091 чел. – в 2015 году. Снижение показателя на 1556 чел., </w:t>
      </w:r>
      <w:proofErr w:type="gramStart"/>
      <w:r w:rsidRPr="00A25686">
        <w:rPr>
          <w:rFonts w:ascii="Times New Roman CYR" w:hAnsi="Times New Roman CYR" w:cs="Times New Roman CYR"/>
          <w:sz w:val="28"/>
          <w:szCs w:val="28"/>
        </w:rPr>
        <w:t>объясняется</w:t>
      </w:r>
      <w:proofErr w:type="gramEnd"/>
      <w:r w:rsidRPr="00A25686">
        <w:rPr>
          <w:rFonts w:ascii="Times New Roman CYR" w:hAnsi="Times New Roman CYR" w:cs="Times New Roman CYR"/>
          <w:sz w:val="28"/>
          <w:szCs w:val="28"/>
        </w:rPr>
        <w:t xml:space="preserve"> в том числе и снижением общей численности населения в 2016 году. </w:t>
      </w:r>
    </w:p>
    <w:p w:rsidR="000F7812" w:rsidRPr="00A25686" w:rsidRDefault="000F7812" w:rsidP="00CC2635">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Среднегодовая численность занятых в экономике города в 2016 г. составила  18,317  тыс. чел. против 19,06  тыс. чел. в 2015 году, уменьшение показателя на 0,744 тыс</w:t>
      </w:r>
      <w:proofErr w:type="gramStart"/>
      <w:r w:rsidRPr="00A25686">
        <w:rPr>
          <w:rFonts w:ascii="Times New Roman CYR" w:hAnsi="Times New Roman CYR" w:cs="Times New Roman CYR"/>
          <w:sz w:val="28"/>
          <w:szCs w:val="28"/>
        </w:rPr>
        <w:t>.ч</w:t>
      </w:r>
      <w:proofErr w:type="gramEnd"/>
      <w:r w:rsidRPr="00A25686">
        <w:rPr>
          <w:rFonts w:ascii="Times New Roman CYR" w:hAnsi="Times New Roman CYR" w:cs="Times New Roman CYR"/>
          <w:sz w:val="28"/>
          <w:szCs w:val="28"/>
        </w:rPr>
        <w:t>ел., среднесписочная численность работников организаций  (по полному кругу)  также уменьшилась  и составила 14,644тыс. работника, что также вызвано общим снижением численности населения города.  В 2017 году планируется численность занятых в экономике на уровне 17,547 тыс. человек, в том числе 13,950 тыс. чел.- среднесписочная численность работников организаций города.</w:t>
      </w:r>
    </w:p>
    <w:p w:rsidR="000F7812" w:rsidRPr="00A25686" w:rsidRDefault="000F7812" w:rsidP="00CC2635">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По видам экономической деятельности предполагаются следующие изменения:</w:t>
      </w:r>
    </w:p>
    <w:p w:rsidR="000F7812" w:rsidRPr="00A25686" w:rsidRDefault="000F7812" w:rsidP="00CC2635">
      <w:pPr>
        <w:autoSpaceDE w:val="0"/>
        <w:autoSpaceDN w:val="0"/>
        <w:adjustRightInd w:val="0"/>
        <w:ind w:firstLine="567"/>
        <w:jc w:val="both"/>
        <w:rPr>
          <w:rFonts w:ascii="Times New Roman CYR" w:hAnsi="Times New Roman CYR" w:cs="Times New Roman CYR"/>
          <w:b/>
          <w:bCs/>
          <w:sz w:val="28"/>
          <w:szCs w:val="28"/>
        </w:rPr>
      </w:pPr>
      <w:r w:rsidRPr="00A25686">
        <w:rPr>
          <w:rFonts w:ascii="Times New Roman CYR" w:hAnsi="Times New Roman CYR" w:cs="Times New Roman CYR"/>
          <w:b/>
          <w:bCs/>
          <w:sz w:val="28"/>
          <w:szCs w:val="28"/>
        </w:rPr>
        <w:t xml:space="preserve">- добывающие производства: </w:t>
      </w:r>
    </w:p>
    <w:p w:rsidR="000F7812" w:rsidRPr="00A25686" w:rsidRDefault="000F7812" w:rsidP="00CC2635">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В 2016 году темп роста численности  работников отраслей добычи полезных ископаемых составил 97%, по оценке 2017 года снижение показателя планируется до уровня 63,7% по причине оптимизации численности работников на АО "Разрез Назаровский" (-418 чел.) </w:t>
      </w:r>
    </w:p>
    <w:p w:rsidR="000F7812" w:rsidRPr="00A25686" w:rsidRDefault="000F7812" w:rsidP="00CC2635">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lastRenderedPageBreak/>
        <w:t xml:space="preserve">К 2020 г. снижение с 2016 годом на 75 чел. и составит 1227 человек. </w:t>
      </w:r>
    </w:p>
    <w:p w:rsidR="000F7812" w:rsidRPr="00A25686" w:rsidRDefault="000F7812" w:rsidP="00CC2635">
      <w:pPr>
        <w:autoSpaceDE w:val="0"/>
        <w:autoSpaceDN w:val="0"/>
        <w:adjustRightInd w:val="0"/>
        <w:ind w:firstLine="567"/>
        <w:jc w:val="both"/>
        <w:rPr>
          <w:rFonts w:ascii="Times New Roman CYR" w:hAnsi="Times New Roman CYR" w:cs="Times New Roman CYR"/>
          <w:b/>
          <w:bCs/>
          <w:sz w:val="28"/>
          <w:szCs w:val="28"/>
        </w:rPr>
      </w:pPr>
      <w:r w:rsidRPr="00A25686">
        <w:rPr>
          <w:rFonts w:ascii="Times New Roman CYR" w:hAnsi="Times New Roman CYR" w:cs="Times New Roman CYR"/>
          <w:b/>
          <w:bCs/>
          <w:sz w:val="28"/>
          <w:szCs w:val="28"/>
        </w:rPr>
        <w:t xml:space="preserve">- обрабатывающие производства: </w:t>
      </w:r>
    </w:p>
    <w:p w:rsidR="000F7812" w:rsidRPr="00A25686" w:rsidRDefault="000F7812" w:rsidP="00CC2635">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Численность работников предприятий  обрабатывающих производств по сравнению с 2016 годом в 2020 году  уменьшится на 67  человек. В 2017 году среднесписочная численность работников организаций обрабатывающего производства должна составить 2291 человек, в период до 2020 года этот показатель планируется на этом же уровне.</w:t>
      </w:r>
    </w:p>
    <w:p w:rsidR="000F7812" w:rsidRPr="00A25686" w:rsidRDefault="000F7812" w:rsidP="00CC2635">
      <w:pPr>
        <w:autoSpaceDE w:val="0"/>
        <w:autoSpaceDN w:val="0"/>
        <w:adjustRightInd w:val="0"/>
        <w:ind w:firstLine="567"/>
        <w:jc w:val="both"/>
        <w:rPr>
          <w:rFonts w:ascii="Times New Roman CYR" w:hAnsi="Times New Roman CYR" w:cs="Times New Roman CYR"/>
          <w:b/>
          <w:bCs/>
          <w:sz w:val="28"/>
          <w:szCs w:val="28"/>
        </w:rPr>
      </w:pPr>
      <w:r w:rsidRPr="00A25686">
        <w:rPr>
          <w:rFonts w:ascii="Times New Roman CYR" w:hAnsi="Times New Roman CYR" w:cs="Times New Roman CYR"/>
          <w:b/>
          <w:bCs/>
          <w:sz w:val="28"/>
          <w:szCs w:val="28"/>
        </w:rPr>
        <w:t xml:space="preserve">- </w:t>
      </w:r>
      <w:proofErr w:type="gramStart"/>
      <w:r w:rsidRPr="00A25686">
        <w:rPr>
          <w:rFonts w:ascii="Times New Roman CYR" w:hAnsi="Times New Roman CYR" w:cs="Times New Roman CYR"/>
          <w:b/>
          <w:bCs/>
          <w:sz w:val="28"/>
          <w:szCs w:val="28"/>
        </w:rPr>
        <w:t>п</w:t>
      </w:r>
      <w:proofErr w:type="gramEnd"/>
      <w:r w:rsidRPr="00A25686">
        <w:rPr>
          <w:rFonts w:ascii="Times New Roman CYR" w:hAnsi="Times New Roman CYR" w:cs="Times New Roman CYR"/>
          <w:b/>
          <w:bCs/>
          <w:sz w:val="28"/>
          <w:szCs w:val="28"/>
        </w:rPr>
        <w:t xml:space="preserve">рочие отрасли: </w:t>
      </w:r>
    </w:p>
    <w:p w:rsidR="000F7812" w:rsidRPr="00A25686" w:rsidRDefault="000F7812" w:rsidP="00CC2635">
      <w:pPr>
        <w:autoSpaceDE w:val="0"/>
        <w:autoSpaceDN w:val="0"/>
        <w:adjustRightInd w:val="0"/>
        <w:ind w:firstLine="567"/>
        <w:jc w:val="both"/>
        <w:rPr>
          <w:rFonts w:ascii="Times New Roman CYR" w:hAnsi="Times New Roman CYR" w:cs="Times New Roman CYR"/>
          <w:sz w:val="28"/>
          <w:szCs w:val="28"/>
          <w:highlight w:val="yellow"/>
        </w:rPr>
      </w:pPr>
      <w:r w:rsidRPr="00A25686">
        <w:rPr>
          <w:rFonts w:ascii="Times New Roman CYR" w:hAnsi="Times New Roman CYR" w:cs="Times New Roman CYR"/>
          <w:sz w:val="28"/>
          <w:szCs w:val="28"/>
        </w:rPr>
        <w:t>Стабильную численность работников планируют АО "Назаровская ГРЭС", ООО "Водоканал", учреждения образования и социальной защиты.</w:t>
      </w:r>
    </w:p>
    <w:p w:rsidR="000F7812" w:rsidRPr="00A25686" w:rsidRDefault="000F7812" w:rsidP="00CC2635">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На 01.01.2017  на учете в службе занятости состояло 278 чел., на 01.01.2016 – 302 человек.  В  2016 году уровень регистрируемой безработицы составил 1%, в 2017 году -1,1%, на период до 2020 года  прогнозируется уровень регистрируемой безработицы  не выше 1,1%.</w:t>
      </w:r>
    </w:p>
    <w:p w:rsidR="000F7812" w:rsidRPr="00A25686" w:rsidRDefault="000F7812" w:rsidP="00CC2635">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С 2016 года на территории города  реализуется проект «Партнеры Плюс». Он разработан КГБУ «Центр занятости населения» </w:t>
      </w:r>
      <w:proofErr w:type="gramStart"/>
      <w:r w:rsidRPr="00A25686">
        <w:rPr>
          <w:rFonts w:ascii="Times New Roman CYR" w:hAnsi="Times New Roman CYR" w:cs="Times New Roman CYR"/>
          <w:sz w:val="28"/>
          <w:szCs w:val="28"/>
        </w:rPr>
        <w:t>г</w:t>
      </w:r>
      <w:proofErr w:type="gramEnd"/>
      <w:r w:rsidRPr="00A25686">
        <w:rPr>
          <w:rFonts w:ascii="Times New Roman CYR" w:hAnsi="Times New Roman CYR" w:cs="Times New Roman CYR"/>
          <w:sz w:val="28"/>
          <w:szCs w:val="28"/>
        </w:rPr>
        <w:t xml:space="preserve"> Назарово совместно с администрацией города. Целью проекта является повышение эффективности и качества предоставления государственных услуг в сфере занятости населения работодателям и гражданам. Партнерами проекта стали отделение Пенсионного фонда, инспекция Федеральной налоговой службы, фонд социального страхования, Многофункциональный центр предоставления государственных и муниципальных услуг, образовательные организации.</w:t>
      </w:r>
      <w:r w:rsidRPr="00A25686">
        <w:rPr>
          <w:rFonts w:ascii="Times New Roman CYR" w:hAnsi="Times New Roman CYR" w:cs="Times New Roman CYR"/>
          <w:sz w:val="28"/>
          <w:szCs w:val="28"/>
        </w:rPr>
        <w:tab/>
      </w:r>
    </w:p>
    <w:p w:rsidR="000F7812" w:rsidRPr="00A25686" w:rsidRDefault="000F7812" w:rsidP="00CC2635">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С целью объединения усилий партнеров центр занятости населения провел совещание, на котором обсуждались задачи проекта, сроки и этапы его реализации. Ряд мероприятий проводился для работодателей, например:  центр занятости населения организовал около 300 выходов на предприятия. Работодателей информировали об услугах службы занятости населения, вариантах сотрудничества, возможностях Интерактивного портала агентства труда и занятости населения Красноярского края.</w:t>
      </w:r>
    </w:p>
    <w:p w:rsidR="000F7812" w:rsidRPr="00A25686" w:rsidRDefault="000F7812" w:rsidP="00CC2635">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Для удовлетворения кадровой потребности предприятий проводились гарантированные собеседования, целевое обучение безработных граждан с учетом требований работодателей. В 2016 году по направлению центра занятости населения прошли обучение 183 человека, в том числе по заявке работодателей – 114 граждан.</w:t>
      </w:r>
    </w:p>
    <w:p w:rsidR="000F7812" w:rsidRPr="00A25686" w:rsidRDefault="000F7812" w:rsidP="00CC2635">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В рамках проекта в 2016 году удалось привлечь к сотрудничеству большее число работодателей, чем годом ранее. Всего за содействием в подборе кадров обратилось 260 предприятий и организаций, в том числе 73 работодателя впервые. В этой связи на 227 единиц увеличилось количество вакансий, заявленных в центр занятости населения, и составило 5341 предложение работы. Повысилось качество банка вакансий: размер средней заработной платы по вакансиям, заявленным в центр занятости населения в 2016 году, составил 19 428 рублей (на начало года уровень средней заработной платы составлял 15 178 рублей).</w:t>
      </w:r>
    </w:p>
    <w:p w:rsidR="000F7812" w:rsidRPr="00A25686" w:rsidRDefault="000F7812" w:rsidP="00CC2635">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lastRenderedPageBreak/>
        <w:t>В результате на 11,0% увеличилась доля граждан, трудоустроенных службой занятости еще до признания их безработными. В целом, благодаря мероприятиям проекта состоялось трудоустройство 3130 человек.</w:t>
      </w:r>
    </w:p>
    <w:p w:rsidR="000F7812" w:rsidRPr="00A25686" w:rsidRDefault="000F7812" w:rsidP="00CC2635">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По-прежнему, востребованными на рынке труда уже в течение многих лет остаются такие профессии, как слесари, сантехники, машинисты, трактористы и бетонщики. Подобная работа теперь не в моде и низко оплачивается, а потому мало кто хочет проходить собеседование у работодателей и становиться рабочим, современная молодежь больше предпочитает направление, где не требуется применение физической силы. </w:t>
      </w:r>
    </w:p>
    <w:p w:rsidR="000F7812" w:rsidRPr="00A25686" w:rsidRDefault="000F7812" w:rsidP="00CC2635">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В целом, благодаря мероприятиям проекта удалось сохранить  уровень безработицы в городе  в размере 1,0%.</w:t>
      </w:r>
    </w:p>
    <w:p w:rsidR="000F7812" w:rsidRPr="00A25686" w:rsidRDefault="000F7812" w:rsidP="00CC2635">
      <w:pPr>
        <w:autoSpaceDE w:val="0"/>
        <w:autoSpaceDN w:val="0"/>
        <w:adjustRightInd w:val="0"/>
        <w:spacing w:after="10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Показатели безработицы нельзя рассматривать в отрыве от статистики по доходам. За 2016 год номинальные зарплаты в городе увеличились на </w:t>
      </w:r>
      <w:proofErr w:type="gramStart"/>
      <w:r w:rsidRPr="00A25686">
        <w:rPr>
          <w:rFonts w:ascii="Times New Roman CYR" w:hAnsi="Times New Roman CYR" w:cs="Times New Roman CYR"/>
          <w:sz w:val="28"/>
          <w:szCs w:val="28"/>
        </w:rPr>
        <w:t>4,8</w:t>
      </w:r>
      <w:proofErr w:type="gramEnd"/>
      <w:r w:rsidRPr="00A25686">
        <w:rPr>
          <w:rFonts w:ascii="Times New Roman CYR" w:hAnsi="Times New Roman CYR" w:cs="Times New Roman CYR"/>
          <w:sz w:val="28"/>
          <w:szCs w:val="28"/>
        </w:rPr>
        <w:t>% и  средняя зарплата составила 26452 руб., при  этом уровень реальной заработной платы в 2016 году составил 98,7% от уровня 2015 года. Однако, при этом, около 70 % работников организаций города получают заработную плату меньше вышеназванной средней величины.</w:t>
      </w:r>
    </w:p>
    <w:p w:rsidR="000F7812" w:rsidRPr="00A25686" w:rsidRDefault="000F7812" w:rsidP="000F7812">
      <w:pPr>
        <w:autoSpaceDE w:val="0"/>
        <w:autoSpaceDN w:val="0"/>
        <w:adjustRightInd w:val="0"/>
        <w:ind w:left="140" w:firstLine="660"/>
        <w:jc w:val="both"/>
        <w:rPr>
          <w:rFonts w:ascii="Times New Roman CYR" w:hAnsi="Times New Roman CYR" w:cs="Times New Roman CYR"/>
          <w:sz w:val="28"/>
          <w:szCs w:val="28"/>
        </w:rPr>
      </w:pPr>
    </w:p>
    <w:p w:rsidR="00894A6A" w:rsidRPr="00A25686" w:rsidRDefault="00894A6A" w:rsidP="00580E45">
      <w:pPr>
        <w:pStyle w:val="af5"/>
        <w:spacing w:line="240" w:lineRule="auto"/>
        <w:outlineLvl w:val="0"/>
        <w:rPr>
          <w:color w:val="auto"/>
          <w:szCs w:val="28"/>
        </w:rPr>
      </w:pPr>
      <w:bookmarkStart w:id="36" w:name="_Toc432430281"/>
      <w:bookmarkStart w:id="37" w:name="_Toc462930964"/>
      <w:r w:rsidRPr="00A25686">
        <w:rPr>
          <w:color w:val="auto"/>
          <w:szCs w:val="28"/>
        </w:rPr>
        <w:t>16. Демографическая ситуация</w:t>
      </w:r>
      <w:bookmarkEnd w:id="36"/>
      <w:bookmarkEnd w:id="37"/>
    </w:p>
    <w:p w:rsidR="00C7762D" w:rsidRPr="00A25686" w:rsidRDefault="00C7762D" w:rsidP="00580E45">
      <w:pPr>
        <w:pStyle w:val="af5"/>
        <w:spacing w:line="240" w:lineRule="auto"/>
        <w:outlineLvl w:val="0"/>
        <w:rPr>
          <w:color w:val="auto"/>
          <w:szCs w:val="28"/>
        </w:rPr>
      </w:pPr>
    </w:p>
    <w:p w:rsidR="0012465B" w:rsidRPr="00A25686" w:rsidRDefault="0012465B" w:rsidP="0012465B">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Среднегодовая численность населения города за 2016 год составила  50524 чел., против 50860 чел. -  в 2015 году (снизилась за год на 336 человек). </w:t>
      </w:r>
    </w:p>
    <w:p w:rsidR="0012465B" w:rsidRPr="00A25686" w:rsidRDefault="0012465B" w:rsidP="0012465B">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В целом демографическая ситуация в муниципальном образовании отражает общие тенденции в стране и крае: в 2014 году в городе родилось 604 малыша, в 2015 году – 669 ребенка, в 2016 году родилось всего 592 малыша. </w:t>
      </w:r>
    </w:p>
    <w:p w:rsidR="0012465B" w:rsidRPr="00A25686" w:rsidRDefault="0012465B" w:rsidP="0012465B">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Численность умерших хоть и снижается, но все </w:t>
      </w:r>
      <w:proofErr w:type="gramStart"/>
      <w:r w:rsidRPr="00A25686">
        <w:rPr>
          <w:rFonts w:ascii="Times New Roman CYR" w:hAnsi="Times New Roman CYR" w:cs="Times New Roman CYR"/>
          <w:sz w:val="28"/>
          <w:szCs w:val="28"/>
        </w:rPr>
        <w:t>равно значительно</w:t>
      </w:r>
      <w:proofErr w:type="gramEnd"/>
      <w:r w:rsidRPr="00A25686">
        <w:rPr>
          <w:rFonts w:ascii="Times New Roman CYR" w:hAnsi="Times New Roman CYR" w:cs="Times New Roman CYR"/>
          <w:sz w:val="28"/>
          <w:szCs w:val="28"/>
        </w:rPr>
        <w:t xml:space="preserve"> превышает рождаемость: в 2014 году зафиксировано 820 смертей, в 2015 году- 861, в 2016 году -852 смерти. В целом естественная убыль населения города в 2016 году составила 260 человек против 192 чел. - в 2015 году.  </w:t>
      </w:r>
      <w:proofErr w:type="gramStart"/>
      <w:r w:rsidRPr="00A25686">
        <w:rPr>
          <w:rFonts w:ascii="Times New Roman CYR" w:hAnsi="Times New Roman CYR" w:cs="Times New Roman CYR"/>
          <w:sz w:val="28"/>
          <w:szCs w:val="28"/>
        </w:rPr>
        <w:t>Высокая смертность молодых мужчин (основные причины смерти: злоупотребление алкоголем, употребление наркотиков, курение, смерти в результате ДТП) и невысокие показатели рождаемости в связи с тем, что в репродуктивный возраст вошли женщины 1990-х годов рождения, когда в целом в России наблюдалась демографическая «яма», не будут и в дальнейшем способствовать улучшению демографической ситуации в городе.</w:t>
      </w:r>
      <w:proofErr w:type="gramEnd"/>
      <w:r w:rsidRPr="00A25686">
        <w:rPr>
          <w:rFonts w:ascii="Times New Roman CYR" w:hAnsi="Times New Roman CYR" w:cs="Times New Roman CYR"/>
          <w:sz w:val="28"/>
          <w:szCs w:val="28"/>
        </w:rPr>
        <w:t xml:space="preserve"> Кроме того очевидно, что количество новорожденных зависит не только от численности населения репродуктивного возраста, оно зависит еще и от готовности граждан заводить детей. А в настоящее время  реальные доходы жителей города упали, граждане не видят экономических перспектив, да и женщины выбирают сегодня карьеру, а не рождение детей, которых надо не только родить, но и вырастить, выучить, дать путевку в жизнь.</w:t>
      </w:r>
    </w:p>
    <w:p w:rsidR="0012465B" w:rsidRPr="00A25686" w:rsidRDefault="0012465B" w:rsidP="0012465B">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В последующие годы, учитывая результаты проводимой государством политики в области демографии и здравоохранения, предполагается  </w:t>
      </w:r>
      <w:r w:rsidRPr="00A25686">
        <w:rPr>
          <w:rFonts w:ascii="Times New Roman CYR" w:hAnsi="Times New Roman CYR" w:cs="Times New Roman CYR"/>
          <w:sz w:val="28"/>
          <w:szCs w:val="28"/>
        </w:rPr>
        <w:lastRenderedPageBreak/>
        <w:t>снижение естественной убыли населения до – 213 человек в 2020 году.  Коэффициент естественного прироста на 1 тыс. человек населения увеличится к 2020 году до (-4,3чел.), против (-5,2 чел.) - в 2016 году.</w:t>
      </w:r>
    </w:p>
    <w:p w:rsidR="0012465B" w:rsidRPr="00A25686" w:rsidRDefault="0012465B" w:rsidP="0012465B">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С учетом сложившейся ситуации ожидаемая среднегодовая численность населения города в 2017 году составит 50279 чел., в 2018 году – 50051 чел., в 2019 году - 49839 чел., а в 2020 г. составит 49643 человека.</w:t>
      </w:r>
    </w:p>
    <w:p w:rsidR="00096601" w:rsidRPr="00A25686" w:rsidRDefault="00096601" w:rsidP="00580E45">
      <w:pPr>
        <w:pStyle w:val="af5"/>
        <w:spacing w:line="240" w:lineRule="auto"/>
        <w:outlineLvl w:val="0"/>
        <w:rPr>
          <w:color w:val="auto"/>
          <w:szCs w:val="28"/>
        </w:rPr>
      </w:pPr>
    </w:p>
    <w:p w:rsidR="00894A6A" w:rsidRPr="00A25686" w:rsidRDefault="00894A6A" w:rsidP="00580E45">
      <w:pPr>
        <w:pStyle w:val="af5"/>
        <w:spacing w:line="240" w:lineRule="auto"/>
        <w:outlineLvl w:val="0"/>
        <w:rPr>
          <w:color w:val="auto"/>
          <w:szCs w:val="28"/>
        </w:rPr>
      </w:pPr>
      <w:bookmarkStart w:id="38" w:name="_Toc432430282"/>
      <w:bookmarkStart w:id="39" w:name="_Toc462930965"/>
      <w:r w:rsidRPr="00A25686">
        <w:rPr>
          <w:color w:val="auto"/>
          <w:szCs w:val="28"/>
        </w:rPr>
        <w:t>18. Образование</w:t>
      </w:r>
      <w:bookmarkEnd w:id="38"/>
      <w:bookmarkEnd w:id="39"/>
    </w:p>
    <w:p w:rsidR="00894A6A" w:rsidRPr="00A25686" w:rsidRDefault="00894A6A" w:rsidP="00A30625">
      <w:pPr>
        <w:ind w:firstLine="708"/>
        <w:jc w:val="both"/>
        <w:rPr>
          <w:sz w:val="28"/>
          <w:szCs w:val="28"/>
        </w:rPr>
      </w:pPr>
    </w:p>
    <w:p w:rsidR="00C673FE" w:rsidRPr="00A25686" w:rsidRDefault="00C673FE" w:rsidP="00C673FE">
      <w:pPr>
        <w:spacing w:after="240"/>
        <w:jc w:val="center"/>
        <w:rPr>
          <w:rFonts w:ascii="Times New Roman CYR" w:hAnsi="Times New Roman CYR" w:cs="Times New Roman CYR"/>
          <w:b/>
          <w:bCs/>
          <w:sz w:val="28"/>
          <w:szCs w:val="28"/>
        </w:rPr>
      </w:pPr>
      <w:r w:rsidRPr="00A25686">
        <w:rPr>
          <w:rFonts w:ascii="Times New Roman CYR" w:hAnsi="Times New Roman CYR" w:cs="Times New Roman CYR"/>
          <w:b/>
          <w:bCs/>
          <w:sz w:val="28"/>
          <w:szCs w:val="28"/>
        </w:rPr>
        <w:t>I. Дошкольное образование</w:t>
      </w:r>
    </w:p>
    <w:p w:rsidR="004754B8" w:rsidRPr="00A25686" w:rsidRDefault="00C673FE" w:rsidP="004754B8">
      <w:pPr>
        <w:autoSpaceDE w:val="0"/>
        <w:autoSpaceDN w:val="0"/>
        <w:adjustRightInd w:val="0"/>
        <w:jc w:val="both"/>
        <w:rPr>
          <w:rFonts w:ascii="Times New Roman CYR" w:hAnsi="Times New Roman CYR" w:cs="Times New Roman CYR"/>
          <w:sz w:val="28"/>
          <w:szCs w:val="28"/>
        </w:rPr>
      </w:pPr>
      <w:r w:rsidRPr="00A25686">
        <w:rPr>
          <w:rFonts w:ascii="Courier New CYR" w:hAnsi="Courier New CYR" w:cs="Courier New CYR"/>
          <w:b/>
          <w:bCs/>
          <w:sz w:val="28"/>
          <w:szCs w:val="28"/>
        </w:rPr>
        <w:t xml:space="preserve">    </w:t>
      </w:r>
      <w:r w:rsidR="004754B8" w:rsidRPr="00A25686">
        <w:rPr>
          <w:rFonts w:ascii="Times New Roman CYR" w:hAnsi="Times New Roman CYR" w:cs="Times New Roman CYR"/>
          <w:sz w:val="28"/>
          <w:szCs w:val="28"/>
        </w:rPr>
        <w:t>На территории города функционирует 14 муниципальных дошкольных образовательных учреждений, из них одно учреждение казенное (МКДОУ «Детский сад № 4 «Березка»), два – автономных (МАДОУ «Детский сад № 6», МАДОУ «Детский сад «Калинка») и 12 бюджетных. В отчетном году изменение сети учреждении в сторону увеличения или уменьшения, равно как и изменение мест не осуществлялось. Увеличение численности воспитанников по сравнению с предыдущим годом произошло за счет более полного укомплектования имеющихся мест и за счет уплотнения.</w:t>
      </w:r>
    </w:p>
    <w:p w:rsidR="004754B8" w:rsidRPr="00A25686" w:rsidRDefault="004754B8" w:rsidP="004754B8">
      <w:pPr>
        <w:autoSpaceDE w:val="0"/>
        <w:autoSpaceDN w:val="0"/>
        <w:adjustRightInd w:val="0"/>
        <w:ind w:firstLine="708"/>
        <w:jc w:val="both"/>
        <w:rPr>
          <w:rFonts w:ascii="Times New Roman CYR" w:hAnsi="Times New Roman CYR" w:cs="Times New Roman CYR"/>
          <w:b/>
          <w:bCs/>
          <w:sz w:val="28"/>
          <w:szCs w:val="28"/>
        </w:rPr>
      </w:pPr>
      <w:r w:rsidRPr="00A25686">
        <w:rPr>
          <w:rFonts w:ascii="Times New Roman CYR" w:hAnsi="Times New Roman CYR" w:cs="Times New Roman CYR"/>
          <w:sz w:val="28"/>
          <w:szCs w:val="28"/>
        </w:rPr>
        <w:t xml:space="preserve">Актуальная численность на 01.01.2017г. состоящих на учете для определения в дошкольные образовательные учреждения составила 12 чел. Показатель - «Доля детей в возрасте 1-6 лет, состоящих на учете для определения в муниципальные дошкольные образовательные учреждения в общей численности детей в возрасте 1-6 лет»  в 2016 году составил </w:t>
      </w:r>
      <w:r w:rsidRPr="00A25686">
        <w:rPr>
          <w:rFonts w:ascii="Times New Roman CYR" w:hAnsi="Times New Roman CYR" w:cs="Times New Roman CYR"/>
          <w:b/>
          <w:bCs/>
          <w:sz w:val="28"/>
          <w:szCs w:val="28"/>
        </w:rPr>
        <w:t>0,3 %.</w:t>
      </w:r>
    </w:p>
    <w:p w:rsidR="004754B8" w:rsidRPr="00A25686" w:rsidRDefault="004754B8" w:rsidP="004754B8">
      <w:pPr>
        <w:autoSpaceDE w:val="0"/>
        <w:autoSpaceDN w:val="0"/>
        <w:adjustRightInd w:val="0"/>
        <w:ind w:firstLine="360"/>
        <w:jc w:val="both"/>
        <w:rPr>
          <w:rFonts w:ascii="Times New Roman CYR" w:hAnsi="Times New Roman CYR" w:cs="Times New Roman CYR"/>
          <w:sz w:val="28"/>
          <w:szCs w:val="28"/>
        </w:rPr>
      </w:pPr>
      <w:proofErr w:type="gramStart"/>
      <w:r w:rsidRPr="00A25686">
        <w:rPr>
          <w:rFonts w:ascii="Times New Roman CYR" w:hAnsi="Times New Roman CYR" w:cs="Times New Roman CYR"/>
          <w:sz w:val="28"/>
          <w:szCs w:val="28"/>
        </w:rPr>
        <w:t>На конец</w:t>
      </w:r>
      <w:proofErr w:type="gramEnd"/>
      <w:r w:rsidRPr="00A25686">
        <w:rPr>
          <w:rFonts w:ascii="Times New Roman CYR" w:hAnsi="Times New Roman CYR" w:cs="Times New Roman CYR"/>
          <w:sz w:val="28"/>
          <w:szCs w:val="28"/>
        </w:rPr>
        <w:t xml:space="preserve"> 2016г. очередность в ДОУ составила 1175 детей в возрасте от 0 до 3-х лет. Все дети </w:t>
      </w:r>
      <w:proofErr w:type="gramStart"/>
      <w:r w:rsidRPr="00A25686">
        <w:rPr>
          <w:rFonts w:ascii="Times New Roman CYR" w:hAnsi="Times New Roman CYR" w:cs="Times New Roman CYR"/>
          <w:sz w:val="28"/>
          <w:szCs w:val="28"/>
        </w:rPr>
        <w:t>более старшего</w:t>
      </w:r>
      <w:proofErr w:type="gramEnd"/>
      <w:r w:rsidRPr="00A25686">
        <w:rPr>
          <w:rFonts w:ascii="Times New Roman CYR" w:hAnsi="Times New Roman CYR" w:cs="Times New Roman CYR"/>
          <w:sz w:val="28"/>
          <w:szCs w:val="28"/>
        </w:rPr>
        <w:t xml:space="preserve"> возраста обеспечены местами в дошкольных образовательных организациях. </w:t>
      </w:r>
    </w:p>
    <w:p w:rsidR="004754B8" w:rsidRPr="00A25686" w:rsidRDefault="004754B8" w:rsidP="004754B8">
      <w:pPr>
        <w:autoSpaceDE w:val="0"/>
        <w:autoSpaceDN w:val="0"/>
        <w:adjustRightInd w:val="0"/>
        <w:ind w:firstLine="709"/>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Количество детей в возрасте от 1-6 лет, получающих услуги дошкольного образования, в 2016 году составило 2871 чел. В плановом периоде ожидается снижение численности воспитанников в ДОУ в связи  с дополнительным открытием группы компенсирующей направленности и трех групп комбинированной направленности, нормативная численность которых меньше чем в </w:t>
      </w:r>
      <w:proofErr w:type="spellStart"/>
      <w:r w:rsidRPr="00A25686">
        <w:rPr>
          <w:rFonts w:ascii="Times New Roman CYR" w:hAnsi="Times New Roman CYR" w:cs="Times New Roman CYR"/>
          <w:sz w:val="28"/>
          <w:szCs w:val="28"/>
        </w:rPr>
        <w:t>общеразвивающих</w:t>
      </w:r>
      <w:proofErr w:type="spellEnd"/>
      <w:r w:rsidRPr="00A25686">
        <w:rPr>
          <w:rFonts w:ascii="Times New Roman CYR" w:hAnsi="Times New Roman CYR" w:cs="Times New Roman CYR"/>
          <w:sz w:val="28"/>
          <w:szCs w:val="28"/>
        </w:rPr>
        <w:t xml:space="preserve"> группах.</w:t>
      </w:r>
    </w:p>
    <w:p w:rsidR="004754B8" w:rsidRPr="00A25686" w:rsidRDefault="004754B8" w:rsidP="004754B8">
      <w:pPr>
        <w:autoSpaceDE w:val="0"/>
        <w:autoSpaceDN w:val="0"/>
        <w:adjustRightInd w:val="0"/>
        <w:ind w:firstLine="708"/>
        <w:jc w:val="both"/>
        <w:rPr>
          <w:rFonts w:ascii="Times New Roman CYR" w:hAnsi="Times New Roman CYR" w:cs="Times New Roman CYR"/>
          <w:sz w:val="28"/>
          <w:szCs w:val="28"/>
        </w:rPr>
      </w:pPr>
      <w:proofErr w:type="gramStart"/>
      <w:r w:rsidRPr="00A25686">
        <w:rPr>
          <w:rFonts w:ascii="Times New Roman CYR" w:hAnsi="Times New Roman CYR" w:cs="Times New Roman CYR"/>
          <w:sz w:val="28"/>
          <w:szCs w:val="28"/>
        </w:rPr>
        <w:t xml:space="preserve">Показатель - «Доля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 в 2016 году составил </w:t>
      </w:r>
      <w:r w:rsidRPr="00A25686">
        <w:rPr>
          <w:rFonts w:ascii="Times New Roman CYR" w:hAnsi="Times New Roman CYR" w:cs="Times New Roman CYR"/>
          <w:b/>
          <w:bCs/>
          <w:sz w:val="28"/>
          <w:szCs w:val="28"/>
        </w:rPr>
        <w:t>75,6%</w:t>
      </w:r>
      <w:r w:rsidRPr="00A25686">
        <w:rPr>
          <w:rFonts w:ascii="Times New Roman CYR" w:hAnsi="Times New Roman CYR" w:cs="Times New Roman CYR"/>
          <w:sz w:val="28"/>
          <w:szCs w:val="28"/>
        </w:rPr>
        <w:t>, в последующие годы показатель уменьшится за счет увеличение численности детей в возрасте от 1 до 6 лет.</w:t>
      </w:r>
      <w:proofErr w:type="gramEnd"/>
    </w:p>
    <w:p w:rsidR="00C673FE" w:rsidRPr="00A25686" w:rsidRDefault="00C673FE" w:rsidP="004754B8">
      <w:pPr>
        <w:ind w:firstLine="567"/>
        <w:jc w:val="both"/>
        <w:rPr>
          <w:sz w:val="28"/>
          <w:szCs w:val="28"/>
        </w:rPr>
      </w:pPr>
    </w:p>
    <w:p w:rsidR="00C673FE" w:rsidRPr="00A25686" w:rsidRDefault="00C673FE" w:rsidP="00C673FE">
      <w:pPr>
        <w:spacing w:after="240"/>
        <w:ind w:left="720"/>
        <w:jc w:val="center"/>
        <w:rPr>
          <w:rFonts w:ascii="Times New Roman CYR" w:hAnsi="Times New Roman CYR" w:cs="Times New Roman CYR"/>
          <w:b/>
          <w:bCs/>
          <w:sz w:val="28"/>
          <w:szCs w:val="28"/>
        </w:rPr>
      </w:pPr>
      <w:r w:rsidRPr="00A25686">
        <w:rPr>
          <w:b/>
          <w:bCs/>
          <w:sz w:val="28"/>
          <w:szCs w:val="28"/>
          <w:lang w:val="en-US"/>
        </w:rPr>
        <w:t>II</w:t>
      </w:r>
      <w:r w:rsidRPr="00A25686">
        <w:rPr>
          <w:b/>
          <w:bCs/>
          <w:sz w:val="28"/>
          <w:szCs w:val="28"/>
        </w:rPr>
        <w:t xml:space="preserve">. </w:t>
      </w:r>
      <w:r w:rsidRPr="00A25686">
        <w:rPr>
          <w:rFonts w:ascii="Times New Roman CYR" w:hAnsi="Times New Roman CYR" w:cs="Times New Roman CYR"/>
          <w:b/>
          <w:bCs/>
          <w:sz w:val="28"/>
          <w:szCs w:val="28"/>
        </w:rPr>
        <w:t>Общее</w:t>
      </w:r>
      <w:r w:rsidRPr="00A25686">
        <w:rPr>
          <w:b/>
          <w:bCs/>
          <w:sz w:val="28"/>
          <w:szCs w:val="28"/>
        </w:rPr>
        <w:t xml:space="preserve"> </w:t>
      </w:r>
      <w:r w:rsidRPr="00A25686">
        <w:rPr>
          <w:rFonts w:ascii="Times New Roman CYR" w:hAnsi="Times New Roman CYR" w:cs="Times New Roman CYR"/>
          <w:b/>
          <w:bCs/>
          <w:sz w:val="28"/>
          <w:szCs w:val="28"/>
        </w:rPr>
        <w:t>и</w:t>
      </w:r>
      <w:r w:rsidRPr="00A25686">
        <w:rPr>
          <w:b/>
          <w:bCs/>
          <w:sz w:val="28"/>
          <w:szCs w:val="28"/>
        </w:rPr>
        <w:t xml:space="preserve"> </w:t>
      </w:r>
      <w:r w:rsidRPr="00A25686">
        <w:rPr>
          <w:rFonts w:ascii="Times New Roman CYR" w:hAnsi="Times New Roman CYR" w:cs="Times New Roman CYR"/>
          <w:b/>
          <w:bCs/>
          <w:sz w:val="28"/>
          <w:szCs w:val="28"/>
        </w:rPr>
        <w:t>дополнительное</w:t>
      </w:r>
      <w:r w:rsidRPr="00A25686">
        <w:rPr>
          <w:b/>
          <w:bCs/>
          <w:sz w:val="28"/>
          <w:szCs w:val="28"/>
        </w:rPr>
        <w:t xml:space="preserve"> </w:t>
      </w:r>
      <w:r w:rsidRPr="00A25686">
        <w:rPr>
          <w:rFonts w:ascii="Times New Roman CYR" w:hAnsi="Times New Roman CYR" w:cs="Times New Roman CYR"/>
          <w:b/>
          <w:bCs/>
          <w:sz w:val="28"/>
          <w:szCs w:val="28"/>
        </w:rPr>
        <w:t>образование</w:t>
      </w:r>
    </w:p>
    <w:p w:rsidR="004754B8" w:rsidRPr="00A25686" w:rsidRDefault="004754B8" w:rsidP="004754B8">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На территории города действуют 10 муниципальных общеобразовательных учреждений с общим количеством классов 224 единицы и два учреждения дополнительного образования. В 5 общеобразовательных учреждениях обучение осуществляется в две смены.</w:t>
      </w:r>
    </w:p>
    <w:p w:rsidR="004754B8" w:rsidRPr="00A25686" w:rsidRDefault="004754B8" w:rsidP="004754B8">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lastRenderedPageBreak/>
        <w:t>Все здания данных муниципальных образовательных учреждений находятся в удовлетворительном состоянии, не требующего капитального ремонта.</w:t>
      </w:r>
    </w:p>
    <w:p w:rsidR="004754B8" w:rsidRPr="00A25686" w:rsidRDefault="004754B8" w:rsidP="004754B8">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Показатель «Доля выпускников муниципальных общеобразовательных учреждений, не получивших аттестат о среднем (полном) образовании» в 2016г. снизился до 0,9% по сравнению с 2015г. К 2019 году данный показатель планируется вывести к 0%.</w:t>
      </w:r>
    </w:p>
    <w:p w:rsidR="004754B8" w:rsidRPr="00A25686" w:rsidRDefault="004754B8" w:rsidP="004754B8">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Показатель «Доля муниципальных общеобразовательных учреждений, соответствующих современным требованиям обучения»  расчетный и в соответствии с новыми рекомендациями в 2016 году составил </w:t>
      </w:r>
      <w:r w:rsidRPr="00A25686">
        <w:rPr>
          <w:rFonts w:ascii="Times New Roman CYR" w:hAnsi="Times New Roman CYR" w:cs="Times New Roman CYR"/>
          <w:b/>
          <w:bCs/>
          <w:sz w:val="28"/>
          <w:szCs w:val="28"/>
        </w:rPr>
        <w:t xml:space="preserve">85%. </w:t>
      </w:r>
      <w:r w:rsidRPr="00A25686">
        <w:rPr>
          <w:rFonts w:ascii="Times New Roman CYR" w:hAnsi="Times New Roman CYR" w:cs="Times New Roman CYR"/>
          <w:sz w:val="28"/>
          <w:szCs w:val="28"/>
        </w:rPr>
        <w:t>Увеличение показателя в сравнении с 2015г. произошло в результате увеличения количества учреждений, в которых будут созданы условия для беспрепятственного доступа инвалидов (МАОУ СОШ № 7 и МБОУ СОШ № 9).</w:t>
      </w:r>
    </w:p>
    <w:p w:rsidR="004754B8" w:rsidRPr="00A25686" w:rsidRDefault="004754B8" w:rsidP="004754B8">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Здания общеобразовательных учреждений, которые находятся в аварийном состоянии или требуют капитального ремонта, отсутствуют.</w:t>
      </w:r>
    </w:p>
    <w:p w:rsidR="004754B8" w:rsidRPr="00A25686" w:rsidRDefault="004754B8" w:rsidP="004754B8">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Численность учащихся в общеобразовательных организациях в отчетном и плановом периодах увеличивается, что в свою очередь вызывает рост численности педагогического персонала.</w:t>
      </w:r>
    </w:p>
    <w:p w:rsidR="004754B8" w:rsidRPr="00A25686" w:rsidRDefault="004754B8" w:rsidP="004754B8">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Показатель «Доля обучающихся в муниципальных общеобразовательных учреждениях, занимающихся во вторую смену, в общей </w:t>
      </w:r>
      <w:proofErr w:type="gramStart"/>
      <w:r w:rsidRPr="00A25686">
        <w:rPr>
          <w:rFonts w:ascii="Times New Roman CYR" w:hAnsi="Times New Roman CYR" w:cs="Times New Roman CYR"/>
          <w:sz w:val="28"/>
          <w:szCs w:val="28"/>
        </w:rPr>
        <w:t>численности</w:t>
      </w:r>
      <w:proofErr w:type="gramEnd"/>
      <w:r w:rsidRPr="00A25686">
        <w:rPr>
          <w:rFonts w:ascii="Times New Roman CYR" w:hAnsi="Times New Roman CYR" w:cs="Times New Roman CYR"/>
          <w:sz w:val="28"/>
          <w:szCs w:val="28"/>
        </w:rPr>
        <w:t xml:space="preserve"> обучающихся в муниципальных общеобразовательных учреждениях» составил </w:t>
      </w:r>
      <w:r w:rsidRPr="00A25686">
        <w:rPr>
          <w:rFonts w:ascii="Times New Roman CYR" w:hAnsi="Times New Roman CYR" w:cs="Times New Roman CYR"/>
          <w:b/>
          <w:bCs/>
          <w:sz w:val="28"/>
          <w:szCs w:val="28"/>
        </w:rPr>
        <w:t>12%.</w:t>
      </w:r>
    </w:p>
    <w:p w:rsidR="004754B8" w:rsidRPr="00A25686" w:rsidRDefault="004754B8" w:rsidP="004754B8">
      <w:pPr>
        <w:spacing w:after="240"/>
        <w:ind w:firstLine="567"/>
        <w:jc w:val="both"/>
        <w:rPr>
          <w:b/>
          <w:bCs/>
          <w:sz w:val="28"/>
          <w:szCs w:val="28"/>
        </w:rPr>
      </w:pPr>
      <w:r w:rsidRPr="00A25686">
        <w:rPr>
          <w:rFonts w:ascii="Times New Roman CYR" w:hAnsi="Times New Roman CYR" w:cs="Times New Roman CYR"/>
          <w:sz w:val="28"/>
          <w:szCs w:val="28"/>
        </w:rPr>
        <w:t>В 2016г. увеличилась численность детей, получающих услуги по дополнительному образованию в организациях дополнительного образования, находящихся в ведении управления образования.</w:t>
      </w:r>
    </w:p>
    <w:p w:rsidR="00894A6A" w:rsidRPr="00A25686" w:rsidRDefault="00894A6A" w:rsidP="00C673FE">
      <w:pPr>
        <w:pStyle w:val="af5"/>
        <w:spacing w:line="240" w:lineRule="auto"/>
        <w:ind w:firstLine="567"/>
        <w:outlineLvl w:val="0"/>
        <w:rPr>
          <w:color w:val="auto"/>
          <w:szCs w:val="28"/>
        </w:rPr>
      </w:pPr>
      <w:bookmarkStart w:id="40" w:name="_Toc432430283"/>
      <w:bookmarkStart w:id="41" w:name="_Toc462930966"/>
      <w:r w:rsidRPr="00A25686">
        <w:rPr>
          <w:color w:val="auto"/>
          <w:szCs w:val="28"/>
        </w:rPr>
        <w:t>19. Культура</w:t>
      </w:r>
      <w:bookmarkEnd w:id="40"/>
      <w:bookmarkEnd w:id="41"/>
    </w:p>
    <w:p w:rsidR="00D21E39" w:rsidRPr="00A25686" w:rsidRDefault="00D21E39" w:rsidP="00580E45">
      <w:pPr>
        <w:pStyle w:val="af5"/>
        <w:spacing w:line="240" w:lineRule="auto"/>
        <w:outlineLvl w:val="0"/>
        <w:rPr>
          <w:color w:val="auto"/>
          <w:szCs w:val="28"/>
        </w:rPr>
      </w:pPr>
    </w:p>
    <w:p w:rsidR="002125CB" w:rsidRPr="00A25686" w:rsidRDefault="002125CB" w:rsidP="002C37C9">
      <w:pPr>
        <w:autoSpaceDE w:val="0"/>
        <w:autoSpaceDN w:val="0"/>
        <w:adjustRightInd w:val="0"/>
        <w:ind w:firstLine="567"/>
        <w:jc w:val="both"/>
        <w:rPr>
          <w:sz w:val="28"/>
          <w:szCs w:val="28"/>
        </w:rPr>
      </w:pPr>
      <w:r w:rsidRPr="00A25686">
        <w:rPr>
          <w:sz w:val="28"/>
          <w:szCs w:val="28"/>
        </w:rPr>
        <w:t>На территории города функционируют следующие объекты культуры и искусства:</w:t>
      </w:r>
    </w:p>
    <w:p w:rsidR="002125CB" w:rsidRPr="00A25686" w:rsidRDefault="002125CB" w:rsidP="005A03F3">
      <w:pPr>
        <w:pStyle w:val="ad"/>
        <w:numPr>
          <w:ilvl w:val="3"/>
          <w:numId w:val="10"/>
        </w:numPr>
        <w:autoSpaceDE w:val="0"/>
        <w:autoSpaceDN w:val="0"/>
        <w:adjustRightInd w:val="0"/>
        <w:spacing w:line="240" w:lineRule="auto"/>
        <w:ind w:left="0" w:firstLine="567"/>
        <w:jc w:val="both"/>
        <w:rPr>
          <w:rFonts w:ascii="Times New Roman" w:hAnsi="Times New Roman"/>
          <w:sz w:val="28"/>
          <w:szCs w:val="28"/>
        </w:rPr>
      </w:pPr>
      <w:r w:rsidRPr="00A25686">
        <w:rPr>
          <w:rFonts w:ascii="Times New Roman" w:hAnsi="Times New Roman"/>
          <w:sz w:val="28"/>
          <w:szCs w:val="28"/>
        </w:rPr>
        <w:t>3 учреждения клубного типа (МБУК «ГДК», МБУК «КДО «Энергетик» и МБУК «КДЦ «Юбилейный») - общее количество ме</w:t>
      </w:r>
      <w:proofErr w:type="gramStart"/>
      <w:r w:rsidRPr="00A25686">
        <w:rPr>
          <w:rFonts w:ascii="Times New Roman" w:hAnsi="Times New Roman"/>
          <w:sz w:val="28"/>
          <w:szCs w:val="28"/>
        </w:rPr>
        <w:t>ст в зр</w:t>
      </w:r>
      <w:proofErr w:type="gramEnd"/>
      <w:r w:rsidRPr="00A25686">
        <w:rPr>
          <w:rFonts w:ascii="Times New Roman" w:hAnsi="Times New Roman"/>
          <w:sz w:val="28"/>
          <w:szCs w:val="28"/>
        </w:rPr>
        <w:t xml:space="preserve">ительных залах  составляет 1795 места. В учреждениях </w:t>
      </w:r>
      <w:proofErr w:type="spellStart"/>
      <w:r w:rsidRPr="00A25686">
        <w:rPr>
          <w:rFonts w:ascii="Times New Roman" w:hAnsi="Times New Roman"/>
          <w:sz w:val="28"/>
          <w:szCs w:val="28"/>
        </w:rPr>
        <w:t>культурно-досугового</w:t>
      </w:r>
      <w:proofErr w:type="spellEnd"/>
      <w:r w:rsidRPr="00A25686">
        <w:rPr>
          <w:rFonts w:ascii="Times New Roman" w:hAnsi="Times New Roman"/>
          <w:sz w:val="28"/>
          <w:szCs w:val="28"/>
        </w:rPr>
        <w:t xml:space="preserve"> типа </w:t>
      </w:r>
      <w:proofErr w:type="gramStart"/>
      <w:r w:rsidRPr="00A25686">
        <w:rPr>
          <w:rFonts w:ascii="Times New Roman" w:hAnsi="Times New Roman"/>
          <w:sz w:val="28"/>
          <w:szCs w:val="28"/>
        </w:rPr>
        <w:t>занимается 134 клубных формирования из них 19 коллективов имеют</w:t>
      </w:r>
      <w:proofErr w:type="gramEnd"/>
      <w:r w:rsidRPr="00A25686">
        <w:rPr>
          <w:rFonts w:ascii="Times New Roman" w:hAnsi="Times New Roman"/>
          <w:sz w:val="28"/>
          <w:szCs w:val="28"/>
        </w:rPr>
        <w:t xml:space="preserve"> почетное звание народных и образцовых коллективов любительского творчества. Численность посетителей на платных мероприятиях в  учреждениях</w:t>
      </w:r>
      <w:r w:rsidR="000D55E1" w:rsidRPr="00A25686">
        <w:rPr>
          <w:rFonts w:ascii="Times New Roman" w:hAnsi="Times New Roman"/>
          <w:sz w:val="28"/>
          <w:szCs w:val="28"/>
        </w:rPr>
        <w:t xml:space="preserve"> в 2016г. составила 58326</w:t>
      </w:r>
      <w:r w:rsidRPr="00A25686">
        <w:rPr>
          <w:rFonts w:ascii="Times New Roman" w:hAnsi="Times New Roman"/>
          <w:sz w:val="28"/>
          <w:szCs w:val="28"/>
        </w:rPr>
        <w:t xml:space="preserve"> чел.,</w:t>
      </w:r>
      <w:r w:rsidR="000D55E1" w:rsidRPr="00A25686">
        <w:rPr>
          <w:rFonts w:ascii="Times New Roman" w:hAnsi="Times New Roman"/>
          <w:sz w:val="28"/>
          <w:szCs w:val="28"/>
        </w:rPr>
        <w:t xml:space="preserve"> что на 6 936 чел. выше 2016</w:t>
      </w:r>
      <w:r w:rsidRPr="00A25686">
        <w:rPr>
          <w:rFonts w:ascii="Times New Roman" w:hAnsi="Times New Roman"/>
          <w:sz w:val="28"/>
          <w:szCs w:val="28"/>
        </w:rPr>
        <w:t xml:space="preserve">г.; </w:t>
      </w:r>
    </w:p>
    <w:p w:rsidR="002125CB" w:rsidRPr="00A25686" w:rsidRDefault="002125CB" w:rsidP="005A03F3">
      <w:pPr>
        <w:pStyle w:val="ad"/>
        <w:numPr>
          <w:ilvl w:val="0"/>
          <w:numId w:val="10"/>
        </w:numPr>
        <w:autoSpaceDE w:val="0"/>
        <w:autoSpaceDN w:val="0"/>
        <w:adjustRightInd w:val="0"/>
        <w:spacing w:after="0" w:line="240" w:lineRule="auto"/>
        <w:ind w:left="0"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с 2010 года получили государственную лицензию на ведение образовательной деятельности Детская школа искусств (с одним филиалом) и Детская художественная школа. В настоящее время (на начало </w:t>
      </w:r>
      <w:proofErr w:type="gramStart"/>
      <w:r w:rsidRPr="00A25686">
        <w:rPr>
          <w:rFonts w:ascii="Times New Roman CYR" w:hAnsi="Times New Roman CYR" w:cs="Times New Roman CYR"/>
          <w:sz w:val="28"/>
          <w:szCs w:val="28"/>
        </w:rPr>
        <w:t>учебного</w:t>
      </w:r>
      <w:proofErr w:type="gramEnd"/>
      <w:r w:rsidRPr="00A25686">
        <w:rPr>
          <w:rFonts w:ascii="Times New Roman CYR" w:hAnsi="Times New Roman CYR" w:cs="Times New Roman CYR"/>
          <w:sz w:val="28"/>
          <w:szCs w:val="28"/>
        </w:rPr>
        <w:t xml:space="preserve"> 2016/2017г.) в школах обучаются 558 учащихся.</w:t>
      </w:r>
    </w:p>
    <w:p w:rsidR="002125CB" w:rsidRPr="00A25686" w:rsidRDefault="002125CB" w:rsidP="005A03F3">
      <w:pPr>
        <w:numPr>
          <w:ilvl w:val="0"/>
          <w:numId w:val="1"/>
        </w:numPr>
        <w:autoSpaceDE w:val="0"/>
        <w:autoSpaceDN w:val="0"/>
        <w:adjustRightInd w:val="0"/>
        <w:ind w:firstLine="567"/>
        <w:contextualSpacing/>
        <w:jc w:val="both"/>
        <w:rPr>
          <w:rFonts w:ascii="Times New Roman CYR" w:hAnsi="Times New Roman CYR" w:cs="Times New Roman CYR"/>
          <w:sz w:val="28"/>
          <w:szCs w:val="28"/>
        </w:rPr>
      </w:pPr>
      <w:r w:rsidRPr="00A25686">
        <w:rPr>
          <w:rFonts w:ascii="Times New Roman CYR" w:hAnsi="Times New Roman CYR" w:cs="Times New Roman CYR"/>
          <w:spacing w:val="-2"/>
          <w:sz w:val="28"/>
          <w:szCs w:val="28"/>
        </w:rPr>
        <w:t xml:space="preserve">Муниципальное бюджетное учреждение культуры «Централизованная библиотечная система» города Назарово Красноярского края (МБУК «ЦБС») объединяет 7 библиотек города, в том числе 1 центральную  городскую </w:t>
      </w:r>
      <w:r w:rsidRPr="00A25686">
        <w:rPr>
          <w:rFonts w:ascii="Times New Roman CYR" w:hAnsi="Times New Roman CYR" w:cs="Times New Roman CYR"/>
          <w:spacing w:val="-2"/>
          <w:sz w:val="28"/>
          <w:szCs w:val="28"/>
        </w:rPr>
        <w:lastRenderedPageBreak/>
        <w:t xml:space="preserve">библиотеку, 1 городскую  детскую библиотеку и 5 библиотек-филиалов. В 2016 году МБУК «ЦБС»  было выдано 560,397 тыс., к 2020году достигнет уровня – 560,410 тыс. экземпляров. Количество посещений общедоступных библиотек в 2016 г. составило 210,65 тыс. чел. (в 2015- 210тыс. чел.), на 2017 год это показатель планируется в размере 208,660 тыс. человек. К  2020 году достигнет уровня - 208,670 тыс. чел. (по городу в целом происходит снижение численности населения). </w:t>
      </w:r>
    </w:p>
    <w:p w:rsidR="002125CB" w:rsidRPr="00A25686" w:rsidRDefault="002125CB" w:rsidP="002C37C9">
      <w:pPr>
        <w:numPr>
          <w:ilvl w:val="12"/>
          <w:numId w:val="0"/>
        </w:num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pacing w:val="-2"/>
          <w:sz w:val="28"/>
          <w:szCs w:val="28"/>
        </w:rPr>
        <w:t>В централизованной библиотечной системе работает 11 клубов и объединений по интересам. В библиотеках наблюдается рост основных показателей: читателей, книговыдачи, посещений.</w:t>
      </w:r>
      <w:r w:rsidRPr="00A25686">
        <w:rPr>
          <w:rFonts w:ascii="Times New Roman CYR" w:hAnsi="Times New Roman CYR" w:cs="Times New Roman CYR"/>
          <w:sz w:val="28"/>
          <w:szCs w:val="28"/>
        </w:rPr>
        <w:t xml:space="preserve">  Библиотечный фонд города обновляется ежегодно: в 2016 году поступило 3 090 экз. новых изданий. Библиотеки не только  проводят книговыдачу, но и организуют культурно-массовые мероприятия;</w:t>
      </w:r>
    </w:p>
    <w:p w:rsidR="002125CB" w:rsidRPr="00A25686" w:rsidRDefault="002125CB" w:rsidP="005A03F3">
      <w:pPr>
        <w:numPr>
          <w:ilvl w:val="0"/>
          <w:numId w:val="4"/>
        </w:num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 МБУК «МВЦ». Экспозиционно-выставочная площадь 565 м</w:t>
      </w:r>
      <w:proofErr w:type="gramStart"/>
      <w:r w:rsidRPr="00A25686">
        <w:rPr>
          <w:rFonts w:ascii="Times New Roman CYR" w:hAnsi="Times New Roman CYR" w:cs="Times New Roman CYR"/>
          <w:sz w:val="28"/>
          <w:szCs w:val="28"/>
          <w:vertAlign w:val="superscript"/>
        </w:rPr>
        <w:t>2</w:t>
      </w:r>
      <w:proofErr w:type="gramEnd"/>
      <w:r w:rsidRPr="00A25686">
        <w:rPr>
          <w:rFonts w:ascii="Times New Roman CYR" w:hAnsi="Times New Roman CYR" w:cs="Times New Roman CYR"/>
          <w:sz w:val="28"/>
          <w:szCs w:val="28"/>
        </w:rPr>
        <w:t xml:space="preserve">. В музейно-выставочном центре собран богатый материал по истории города Назарово и Назаровского района. Число экспонатов основного фонда музеев  в 2016 г. составило 13700  единиц, что  на 100 ед. выше  уровня 2015 г., к 2020 году этот показатель должен увеличиться до 13900 единиц.  За 2016 г. музеем было проведено 533 экскурсии, 31 лекция, 43 выставки. Численность </w:t>
      </w:r>
      <w:proofErr w:type="gramStart"/>
      <w:r w:rsidRPr="00A25686">
        <w:rPr>
          <w:rFonts w:ascii="Times New Roman CYR" w:hAnsi="Times New Roman CYR" w:cs="Times New Roman CYR"/>
          <w:sz w:val="28"/>
          <w:szCs w:val="28"/>
        </w:rPr>
        <w:t>посетителей учреждений музейного типа всех форм собственности</w:t>
      </w:r>
      <w:proofErr w:type="gramEnd"/>
      <w:r w:rsidRPr="00A25686">
        <w:rPr>
          <w:rFonts w:ascii="Times New Roman CYR" w:hAnsi="Times New Roman CYR" w:cs="Times New Roman CYR"/>
          <w:sz w:val="28"/>
          <w:szCs w:val="28"/>
        </w:rPr>
        <w:t xml:space="preserve"> в 2016 году составила 27 103 человека,  что на 943 человека выше уровня 2015 года.  </w:t>
      </w:r>
    </w:p>
    <w:p w:rsidR="002125CB" w:rsidRPr="00A25686" w:rsidRDefault="002125CB" w:rsidP="002C37C9">
      <w:pPr>
        <w:numPr>
          <w:ilvl w:val="12"/>
          <w:numId w:val="0"/>
        </w:num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Кроме того, члены коллектива принимали участие в выездных выставках городского, регионального значения, таких как «Православная Русь», «Защитники Отечества», праздник урожая (г. Назарово), «Солнцеворот» (с. </w:t>
      </w:r>
      <w:proofErr w:type="spellStart"/>
      <w:r w:rsidRPr="00A25686">
        <w:rPr>
          <w:rFonts w:ascii="Times New Roman CYR" w:hAnsi="Times New Roman CYR" w:cs="Times New Roman CYR"/>
          <w:sz w:val="28"/>
          <w:szCs w:val="28"/>
        </w:rPr>
        <w:t>Новобириллюсы</w:t>
      </w:r>
      <w:proofErr w:type="spellEnd"/>
      <w:r w:rsidRPr="00A25686">
        <w:rPr>
          <w:rFonts w:ascii="Times New Roman CYR" w:hAnsi="Times New Roman CYR" w:cs="Times New Roman CYR"/>
          <w:sz w:val="28"/>
          <w:szCs w:val="28"/>
        </w:rPr>
        <w:t>), «</w:t>
      </w:r>
      <w:proofErr w:type="spellStart"/>
      <w:r w:rsidRPr="00A25686">
        <w:rPr>
          <w:rFonts w:ascii="Times New Roman CYR" w:hAnsi="Times New Roman CYR" w:cs="Times New Roman CYR"/>
          <w:sz w:val="28"/>
          <w:szCs w:val="28"/>
        </w:rPr>
        <w:t>Каратаг</w:t>
      </w:r>
      <w:proofErr w:type="spellEnd"/>
      <w:r w:rsidRPr="00A25686">
        <w:rPr>
          <w:rFonts w:ascii="Times New Roman CYR" w:hAnsi="Times New Roman CYR" w:cs="Times New Roman CYR"/>
          <w:sz w:val="28"/>
          <w:szCs w:val="28"/>
        </w:rPr>
        <w:t xml:space="preserve"> у большой воды»   г</w:t>
      </w:r>
      <w:proofErr w:type="gramStart"/>
      <w:r w:rsidRPr="00A25686">
        <w:rPr>
          <w:rFonts w:ascii="Times New Roman CYR" w:hAnsi="Times New Roman CYR" w:cs="Times New Roman CYR"/>
          <w:sz w:val="28"/>
          <w:szCs w:val="28"/>
        </w:rPr>
        <w:t>.Ш</w:t>
      </w:r>
      <w:proofErr w:type="gramEnd"/>
      <w:r w:rsidRPr="00A25686">
        <w:rPr>
          <w:rFonts w:ascii="Times New Roman CYR" w:hAnsi="Times New Roman CYR" w:cs="Times New Roman CYR"/>
          <w:sz w:val="28"/>
          <w:szCs w:val="28"/>
        </w:rPr>
        <w:t>арыпово, выставки городов Ачинска, Ужура, Красноярска.</w:t>
      </w:r>
    </w:p>
    <w:p w:rsidR="002125CB" w:rsidRPr="00A25686" w:rsidRDefault="002125CB" w:rsidP="002C37C9">
      <w:pPr>
        <w:numPr>
          <w:ilvl w:val="12"/>
          <w:numId w:val="0"/>
        </w:num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В прогнозируемом периоде предполагается сохранить сеть учреждений культуры и численность ее работников. </w:t>
      </w:r>
    </w:p>
    <w:p w:rsidR="002125CB" w:rsidRPr="00A25686" w:rsidRDefault="002125CB" w:rsidP="002C37C9">
      <w:pPr>
        <w:numPr>
          <w:ilvl w:val="12"/>
          <w:numId w:val="0"/>
        </w:num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Приоритетные направления деятельности отрасли культура:</w:t>
      </w:r>
    </w:p>
    <w:p w:rsidR="002125CB" w:rsidRPr="00A25686" w:rsidRDefault="002125CB" w:rsidP="005A03F3">
      <w:pPr>
        <w:numPr>
          <w:ilvl w:val="0"/>
          <w:numId w:val="2"/>
        </w:num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реализация творческого потенциала населения, направленного на расширение спектра и повышение качества культурных услуг;</w:t>
      </w:r>
    </w:p>
    <w:p w:rsidR="002125CB" w:rsidRPr="00A25686" w:rsidRDefault="002125CB" w:rsidP="005A03F3">
      <w:pPr>
        <w:numPr>
          <w:ilvl w:val="0"/>
          <w:numId w:val="2"/>
        </w:num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формирование единого культурного пространства, культурной самобытности и уникальности города через просветительскую деятельность, сохранение и развитие культурных традиций, создание условий для творческой активности населения;</w:t>
      </w:r>
    </w:p>
    <w:p w:rsidR="002125CB" w:rsidRPr="00A25686" w:rsidRDefault="002125CB" w:rsidP="005A03F3">
      <w:pPr>
        <w:numPr>
          <w:ilvl w:val="0"/>
          <w:numId w:val="2"/>
        </w:num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создание индивидуального творческого имиджа каждого муниципального учреждения клубного типа;</w:t>
      </w:r>
    </w:p>
    <w:p w:rsidR="002125CB" w:rsidRPr="00A25686" w:rsidRDefault="002125CB" w:rsidP="005A03F3">
      <w:pPr>
        <w:numPr>
          <w:ilvl w:val="0"/>
          <w:numId w:val="2"/>
        </w:num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значительное улучшение материально-технической базы муниципальных учреждений культуры клубного типа через участие в </w:t>
      </w:r>
      <w:proofErr w:type="spellStart"/>
      <w:proofErr w:type="gramStart"/>
      <w:r w:rsidRPr="00A25686">
        <w:rPr>
          <w:rFonts w:ascii="Times New Roman CYR" w:hAnsi="Times New Roman CYR" w:cs="Times New Roman CYR"/>
          <w:sz w:val="28"/>
          <w:szCs w:val="28"/>
        </w:rPr>
        <w:t>в</w:t>
      </w:r>
      <w:proofErr w:type="spellEnd"/>
      <w:proofErr w:type="gramEnd"/>
      <w:r w:rsidRPr="00A25686">
        <w:rPr>
          <w:rFonts w:ascii="Times New Roman CYR" w:hAnsi="Times New Roman CYR" w:cs="Times New Roman CYR"/>
          <w:sz w:val="28"/>
          <w:szCs w:val="28"/>
        </w:rPr>
        <w:t xml:space="preserve"> конкурсах на выделение субсидий и грантов разного уровня на развитие и поддержку материально-технической базы учреждений и всех форм социально-культурной деятельности;</w:t>
      </w:r>
    </w:p>
    <w:p w:rsidR="002125CB" w:rsidRPr="00A25686" w:rsidRDefault="002125CB" w:rsidP="005A03F3">
      <w:pPr>
        <w:numPr>
          <w:ilvl w:val="0"/>
          <w:numId w:val="2"/>
        </w:num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lastRenderedPageBreak/>
        <w:t>совершенствование и воспроизводство кадрового потенциала посредством обучения, переобучения, повышения квалификации, привлечения молодых специалистов из других территорий;</w:t>
      </w:r>
    </w:p>
    <w:p w:rsidR="002125CB" w:rsidRPr="00A25686" w:rsidRDefault="002125CB" w:rsidP="005A03F3">
      <w:pPr>
        <w:numPr>
          <w:ilvl w:val="0"/>
          <w:numId w:val="2"/>
        </w:num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стратегия культурной политики </w:t>
      </w:r>
      <w:proofErr w:type="gramStart"/>
      <w:r w:rsidRPr="00A25686">
        <w:rPr>
          <w:rFonts w:ascii="Times New Roman CYR" w:hAnsi="Times New Roman CYR" w:cs="Times New Roman CYR"/>
          <w:sz w:val="28"/>
          <w:szCs w:val="28"/>
        </w:rPr>
        <w:t>г</w:t>
      </w:r>
      <w:proofErr w:type="gramEnd"/>
      <w:r w:rsidRPr="00A25686">
        <w:rPr>
          <w:rFonts w:ascii="Times New Roman CYR" w:hAnsi="Times New Roman CYR" w:cs="Times New Roman CYR"/>
          <w:sz w:val="28"/>
          <w:szCs w:val="28"/>
        </w:rPr>
        <w:t>. Назарово на 2015-2030гг. «Назаровский ПУЛ: парк индустриальной культуры предполагает направленную деятельность учреждений культуры клубного типа на формирование идентичности: разрабатываются и реализуются проекты:  «Сказка в жизнь», «Передвижной кинотеатр», сквер имени М. Ладыниной и др.;</w:t>
      </w:r>
    </w:p>
    <w:p w:rsidR="002125CB" w:rsidRPr="00A25686" w:rsidRDefault="002125CB" w:rsidP="005A03F3">
      <w:pPr>
        <w:numPr>
          <w:ilvl w:val="0"/>
          <w:numId w:val="2"/>
        </w:num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интеграция выражается в активизации прямых контактов учреждений, творческих коллективов с коллегами из других городов и районов Красноярского края, России, выход на международный уровень, в тесном сотрудничестве с промышленными предприятиями и др. учреждениями социальной сферы. </w:t>
      </w:r>
      <w:proofErr w:type="spellStart"/>
      <w:r w:rsidRPr="00A25686">
        <w:rPr>
          <w:rFonts w:ascii="Times New Roman CYR" w:hAnsi="Times New Roman CYR" w:cs="Times New Roman CYR"/>
          <w:sz w:val="28"/>
          <w:szCs w:val="28"/>
        </w:rPr>
        <w:t>Назаровцы</w:t>
      </w:r>
      <w:proofErr w:type="spellEnd"/>
      <w:r w:rsidRPr="00A25686">
        <w:rPr>
          <w:rFonts w:ascii="Times New Roman CYR" w:hAnsi="Times New Roman CYR" w:cs="Times New Roman CYR"/>
          <w:sz w:val="28"/>
          <w:szCs w:val="28"/>
        </w:rPr>
        <w:t xml:space="preserve"> принимают  участие </w:t>
      </w:r>
      <w:proofErr w:type="gramStart"/>
      <w:r w:rsidRPr="00A25686">
        <w:rPr>
          <w:rFonts w:ascii="Times New Roman CYR" w:hAnsi="Times New Roman CYR" w:cs="Times New Roman CYR"/>
          <w:sz w:val="28"/>
          <w:szCs w:val="28"/>
        </w:rPr>
        <w:t>в</w:t>
      </w:r>
      <w:proofErr w:type="gramEnd"/>
      <w:r w:rsidRPr="00A25686">
        <w:rPr>
          <w:rFonts w:ascii="Times New Roman CYR" w:hAnsi="Times New Roman CYR" w:cs="Times New Roman CYR"/>
          <w:sz w:val="28"/>
          <w:szCs w:val="28"/>
        </w:rPr>
        <w:t>:</w:t>
      </w:r>
    </w:p>
    <w:p w:rsidR="002125CB" w:rsidRPr="00A25686" w:rsidRDefault="002125CB" w:rsidP="005A03F3">
      <w:pPr>
        <w:numPr>
          <w:ilvl w:val="0"/>
          <w:numId w:val="11"/>
        </w:numPr>
        <w:autoSpaceDE w:val="0"/>
        <w:autoSpaceDN w:val="0"/>
        <w:adjustRightInd w:val="0"/>
        <w:ind w:left="0" w:firstLine="426"/>
        <w:jc w:val="both"/>
        <w:rPr>
          <w:rFonts w:ascii="Times New Roman CYR" w:hAnsi="Times New Roman CYR" w:cs="Times New Roman CYR"/>
          <w:sz w:val="28"/>
          <w:szCs w:val="28"/>
        </w:rPr>
      </w:pPr>
      <w:proofErr w:type="gramStart"/>
      <w:r w:rsidRPr="00A25686">
        <w:rPr>
          <w:rFonts w:ascii="Times New Roman CYR" w:hAnsi="Times New Roman CYR" w:cs="Times New Roman CYR"/>
          <w:sz w:val="28"/>
          <w:szCs w:val="28"/>
        </w:rPr>
        <w:t>краевых фестивалях: авторской песни памяти В.С. Высоцкого; духовной музыки и культуры «Рождественские звоны»; казачьей песни «Слава богу, что мы с тобой казаки»; духовой музыки «</w:t>
      </w:r>
      <w:proofErr w:type="spellStart"/>
      <w:r w:rsidRPr="00A25686">
        <w:rPr>
          <w:rFonts w:ascii="Times New Roman CYR" w:hAnsi="Times New Roman CYR" w:cs="Times New Roman CYR"/>
          <w:sz w:val="28"/>
          <w:szCs w:val="28"/>
        </w:rPr>
        <w:t>Чулымские</w:t>
      </w:r>
      <w:proofErr w:type="spellEnd"/>
      <w:r w:rsidRPr="00A25686">
        <w:rPr>
          <w:rFonts w:ascii="Times New Roman CYR" w:hAnsi="Times New Roman CYR" w:cs="Times New Roman CYR"/>
          <w:sz w:val="28"/>
          <w:szCs w:val="28"/>
        </w:rPr>
        <w:t xml:space="preserve"> фанфары»; </w:t>
      </w:r>
      <w:proofErr w:type="spellStart"/>
      <w:r w:rsidRPr="00A25686">
        <w:rPr>
          <w:rFonts w:ascii="Times New Roman CYR" w:hAnsi="Times New Roman CYR" w:cs="Times New Roman CYR"/>
          <w:sz w:val="28"/>
          <w:szCs w:val="28"/>
        </w:rPr>
        <w:t>всесибирский</w:t>
      </w:r>
      <w:proofErr w:type="spellEnd"/>
      <w:r w:rsidRPr="00A25686">
        <w:rPr>
          <w:rFonts w:ascii="Times New Roman CYR" w:hAnsi="Times New Roman CYR" w:cs="Times New Roman CYR"/>
          <w:sz w:val="28"/>
          <w:szCs w:val="28"/>
        </w:rPr>
        <w:t xml:space="preserve"> фестиваль национальных культур «Я люблю тебя, Россия». </w:t>
      </w:r>
      <w:proofErr w:type="gramEnd"/>
    </w:p>
    <w:p w:rsidR="002125CB" w:rsidRPr="00A25686" w:rsidRDefault="002125CB" w:rsidP="005A03F3">
      <w:pPr>
        <w:numPr>
          <w:ilvl w:val="0"/>
          <w:numId w:val="11"/>
        </w:numPr>
        <w:autoSpaceDE w:val="0"/>
        <w:autoSpaceDN w:val="0"/>
        <w:adjustRightInd w:val="0"/>
        <w:ind w:left="0" w:firstLine="426"/>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межрегиональных </w:t>
      </w:r>
      <w:proofErr w:type="gramStart"/>
      <w:r w:rsidRPr="00A25686">
        <w:rPr>
          <w:rFonts w:ascii="Times New Roman CYR" w:hAnsi="Times New Roman CYR" w:cs="Times New Roman CYR"/>
          <w:sz w:val="28"/>
          <w:szCs w:val="28"/>
        </w:rPr>
        <w:t>фестивалях</w:t>
      </w:r>
      <w:proofErr w:type="gramEnd"/>
      <w:r w:rsidRPr="00A25686">
        <w:rPr>
          <w:rFonts w:ascii="Times New Roman CYR" w:hAnsi="Times New Roman CYR" w:cs="Times New Roman CYR"/>
          <w:sz w:val="28"/>
          <w:szCs w:val="28"/>
        </w:rPr>
        <w:t>: народного творчества «Времён связующая нить»; «Золотой цыплёнок»; «Танцующая весна»; открытый конкурс чтецов «Ожившая строка»;</w:t>
      </w:r>
    </w:p>
    <w:p w:rsidR="002125CB" w:rsidRPr="00A25686" w:rsidRDefault="002125CB" w:rsidP="005A03F3">
      <w:pPr>
        <w:numPr>
          <w:ilvl w:val="0"/>
          <w:numId w:val="2"/>
        </w:numPr>
        <w:autoSpaceDE w:val="0"/>
        <w:autoSpaceDN w:val="0"/>
        <w:adjustRightInd w:val="0"/>
        <w:ind w:firstLine="567"/>
        <w:jc w:val="both"/>
        <w:rPr>
          <w:rFonts w:ascii="Times New Roman CYR" w:hAnsi="Times New Roman CYR" w:cs="Times New Roman CYR"/>
          <w:sz w:val="28"/>
          <w:szCs w:val="28"/>
        </w:rPr>
      </w:pPr>
      <w:proofErr w:type="gramStart"/>
      <w:r w:rsidRPr="00A25686">
        <w:rPr>
          <w:rFonts w:ascii="Times New Roman CYR" w:hAnsi="Times New Roman CYR" w:cs="Times New Roman CYR"/>
          <w:sz w:val="28"/>
          <w:szCs w:val="28"/>
        </w:rPr>
        <w:t xml:space="preserve">созданы условия для пользования жителями города </w:t>
      </w:r>
      <w:proofErr w:type="spellStart"/>
      <w:r w:rsidRPr="00A25686">
        <w:rPr>
          <w:rFonts w:ascii="Times New Roman CYR" w:hAnsi="Times New Roman CYR" w:cs="Times New Roman CYR"/>
          <w:sz w:val="28"/>
          <w:szCs w:val="28"/>
        </w:rPr>
        <w:t>медиа-информационной</w:t>
      </w:r>
      <w:proofErr w:type="spellEnd"/>
      <w:r w:rsidRPr="00A25686">
        <w:rPr>
          <w:rFonts w:ascii="Times New Roman CYR" w:hAnsi="Times New Roman CYR" w:cs="Times New Roman CYR"/>
          <w:sz w:val="28"/>
          <w:szCs w:val="28"/>
        </w:rPr>
        <w:t xml:space="preserve"> структуры: все учреждения подключены к сети Интернет, созданы сайты учреждений культуры (5 сайтов из 7 имеют версию для слабовидящих, к 2018 году планируется доработать ещё два сайта);</w:t>
      </w:r>
      <w:proofErr w:type="gramEnd"/>
    </w:p>
    <w:p w:rsidR="002125CB" w:rsidRPr="00A25686" w:rsidRDefault="002125CB" w:rsidP="005A03F3">
      <w:pPr>
        <w:numPr>
          <w:ilvl w:val="0"/>
          <w:numId w:val="2"/>
        </w:numPr>
        <w:tabs>
          <w:tab w:val="left" w:pos="709"/>
          <w:tab w:val="left" w:pos="851"/>
        </w:tabs>
        <w:autoSpaceDE w:val="0"/>
        <w:autoSpaceDN w:val="0"/>
        <w:adjustRightInd w:val="0"/>
        <w:ind w:firstLine="567"/>
        <w:jc w:val="both"/>
        <w:rPr>
          <w:sz w:val="28"/>
          <w:szCs w:val="28"/>
        </w:rPr>
      </w:pPr>
      <w:r w:rsidRPr="00A25686">
        <w:rPr>
          <w:rFonts w:ascii="Times New Roman CYR" w:hAnsi="Times New Roman CYR" w:cs="Times New Roman CYR"/>
          <w:sz w:val="28"/>
          <w:szCs w:val="28"/>
        </w:rPr>
        <w:t xml:space="preserve">ведется активная работа с </w:t>
      </w:r>
      <w:proofErr w:type="spellStart"/>
      <w:r w:rsidRPr="00A25686">
        <w:rPr>
          <w:bCs/>
          <w:sz w:val="28"/>
          <w:szCs w:val="28"/>
          <w:shd w:val="clear" w:color="auto" w:fill="FFFFFF"/>
        </w:rPr>
        <w:t>маломобильными</w:t>
      </w:r>
      <w:proofErr w:type="spellEnd"/>
      <w:r w:rsidRPr="00A25686">
        <w:rPr>
          <w:bCs/>
          <w:sz w:val="28"/>
          <w:szCs w:val="28"/>
          <w:shd w:val="clear" w:color="auto" w:fill="FFFFFF"/>
        </w:rPr>
        <w:t xml:space="preserve"> группами граждан:</w:t>
      </w:r>
    </w:p>
    <w:p w:rsidR="002125CB" w:rsidRPr="00A25686" w:rsidRDefault="002125CB" w:rsidP="005A03F3">
      <w:pPr>
        <w:pStyle w:val="ad"/>
        <w:numPr>
          <w:ilvl w:val="0"/>
          <w:numId w:val="12"/>
        </w:numPr>
        <w:tabs>
          <w:tab w:val="left" w:pos="709"/>
          <w:tab w:val="left" w:pos="851"/>
        </w:tabs>
        <w:autoSpaceDE w:val="0"/>
        <w:autoSpaceDN w:val="0"/>
        <w:adjustRightInd w:val="0"/>
        <w:spacing w:line="240" w:lineRule="auto"/>
        <w:ind w:left="0" w:firstLine="567"/>
        <w:jc w:val="both"/>
        <w:rPr>
          <w:rFonts w:ascii="Times New Roman" w:hAnsi="Times New Roman"/>
          <w:bCs/>
          <w:sz w:val="28"/>
          <w:szCs w:val="28"/>
          <w:shd w:val="clear" w:color="auto" w:fill="FFFFFF"/>
        </w:rPr>
      </w:pPr>
      <w:r w:rsidRPr="00A25686">
        <w:rPr>
          <w:rFonts w:ascii="Times New Roman" w:hAnsi="Times New Roman"/>
          <w:bCs/>
          <w:sz w:val="28"/>
          <w:szCs w:val="28"/>
          <w:shd w:val="clear" w:color="auto" w:fill="FFFFFF"/>
        </w:rPr>
        <w:t>проведена значительная работа по обеспечению условий доступности муниципальных учреждений культуры и учреждений дополнительного образования в области культуры для инвалидов.</w:t>
      </w:r>
    </w:p>
    <w:p w:rsidR="002125CB" w:rsidRPr="00A25686" w:rsidRDefault="002125CB" w:rsidP="005A03F3">
      <w:pPr>
        <w:pStyle w:val="ad"/>
        <w:numPr>
          <w:ilvl w:val="0"/>
          <w:numId w:val="12"/>
        </w:numPr>
        <w:tabs>
          <w:tab w:val="left" w:pos="709"/>
          <w:tab w:val="left" w:pos="851"/>
        </w:tabs>
        <w:autoSpaceDE w:val="0"/>
        <w:autoSpaceDN w:val="0"/>
        <w:adjustRightInd w:val="0"/>
        <w:spacing w:line="240" w:lineRule="auto"/>
        <w:ind w:left="0" w:firstLine="567"/>
        <w:jc w:val="both"/>
        <w:rPr>
          <w:rFonts w:ascii="Times New Roman" w:hAnsi="Times New Roman"/>
          <w:bCs/>
          <w:sz w:val="28"/>
          <w:szCs w:val="28"/>
          <w:shd w:val="clear" w:color="auto" w:fill="FFFFFF"/>
        </w:rPr>
      </w:pPr>
      <w:r w:rsidRPr="00A25686">
        <w:rPr>
          <w:rFonts w:ascii="Times New Roman" w:hAnsi="Times New Roman"/>
          <w:bCs/>
          <w:sz w:val="28"/>
          <w:szCs w:val="28"/>
          <w:shd w:val="clear" w:color="auto" w:fill="FFFFFF"/>
        </w:rPr>
        <w:t xml:space="preserve">работниками учреждений оказывается помощь инвалидам в преодолении барьеров, мешающих получению ими услуг наравне с другими лицами; </w:t>
      </w:r>
    </w:p>
    <w:p w:rsidR="002125CB" w:rsidRPr="00A25686" w:rsidRDefault="002125CB" w:rsidP="005A03F3">
      <w:pPr>
        <w:pStyle w:val="ad"/>
        <w:numPr>
          <w:ilvl w:val="0"/>
          <w:numId w:val="12"/>
        </w:numPr>
        <w:tabs>
          <w:tab w:val="left" w:pos="709"/>
          <w:tab w:val="left" w:pos="851"/>
        </w:tabs>
        <w:autoSpaceDE w:val="0"/>
        <w:autoSpaceDN w:val="0"/>
        <w:adjustRightInd w:val="0"/>
        <w:spacing w:line="240" w:lineRule="auto"/>
        <w:ind w:left="0" w:firstLine="567"/>
        <w:jc w:val="both"/>
        <w:rPr>
          <w:rFonts w:ascii="Times New Roman" w:hAnsi="Times New Roman"/>
          <w:bCs/>
          <w:sz w:val="28"/>
          <w:szCs w:val="28"/>
          <w:shd w:val="clear" w:color="auto" w:fill="FFFFFF"/>
        </w:rPr>
      </w:pPr>
      <w:r w:rsidRPr="00A25686">
        <w:rPr>
          <w:rFonts w:ascii="Times New Roman" w:hAnsi="Times New Roman"/>
          <w:bCs/>
          <w:sz w:val="28"/>
          <w:szCs w:val="28"/>
          <w:shd w:val="clear" w:color="auto" w:fill="FFFFFF"/>
        </w:rPr>
        <w:t>между учреждениями культуры города Назарово и различными обществами инвалидов города заключены соглашения о взаимодействии, в муниципальном бюджетном  учреждении культуры  «Городской дворец культуры» г</w:t>
      </w:r>
      <w:proofErr w:type="gramStart"/>
      <w:r w:rsidRPr="00A25686">
        <w:rPr>
          <w:rFonts w:ascii="Times New Roman" w:hAnsi="Times New Roman"/>
          <w:bCs/>
          <w:sz w:val="28"/>
          <w:szCs w:val="28"/>
          <w:shd w:val="clear" w:color="auto" w:fill="FFFFFF"/>
        </w:rPr>
        <w:t>.Н</w:t>
      </w:r>
      <w:proofErr w:type="gramEnd"/>
      <w:r w:rsidRPr="00A25686">
        <w:rPr>
          <w:rFonts w:ascii="Times New Roman" w:hAnsi="Times New Roman"/>
          <w:bCs/>
          <w:sz w:val="28"/>
          <w:szCs w:val="28"/>
          <w:shd w:val="clear" w:color="auto" w:fill="FFFFFF"/>
        </w:rPr>
        <w:t>азарово определен ответственный специалист по взаимодействию с людьми с ограниченными возможностями.</w:t>
      </w:r>
    </w:p>
    <w:p w:rsidR="002125CB" w:rsidRPr="00A25686" w:rsidRDefault="002125CB" w:rsidP="005A03F3">
      <w:pPr>
        <w:pStyle w:val="ad"/>
        <w:numPr>
          <w:ilvl w:val="0"/>
          <w:numId w:val="12"/>
        </w:numPr>
        <w:tabs>
          <w:tab w:val="left" w:pos="709"/>
          <w:tab w:val="left" w:pos="851"/>
        </w:tabs>
        <w:autoSpaceDE w:val="0"/>
        <w:autoSpaceDN w:val="0"/>
        <w:adjustRightInd w:val="0"/>
        <w:spacing w:line="240" w:lineRule="auto"/>
        <w:ind w:left="0" w:firstLine="567"/>
        <w:jc w:val="both"/>
        <w:rPr>
          <w:rFonts w:ascii="Times New Roman" w:hAnsi="Times New Roman"/>
          <w:bCs/>
          <w:sz w:val="28"/>
          <w:szCs w:val="28"/>
          <w:shd w:val="clear" w:color="auto" w:fill="FFFFFF"/>
        </w:rPr>
      </w:pPr>
      <w:r w:rsidRPr="00A25686">
        <w:rPr>
          <w:rFonts w:ascii="Times New Roman" w:hAnsi="Times New Roman"/>
          <w:bCs/>
          <w:sz w:val="28"/>
          <w:szCs w:val="28"/>
          <w:shd w:val="clear" w:color="auto" w:fill="FFFFFF"/>
        </w:rPr>
        <w:t>организован допуск в учреждения собаки-проводника (при наличии документа);</w:t>
      </w:r>
    </w:p>
    <w:p w:rsidR="002125CB" w:rsidRPr="00A25686" w:rsidRDefault="002125CB" w:rsidP="005A03F3">
      <w:pPr>
        <w:pStyle w:val="ad"/>
        <w:numPr>
          <w:ilvl w:val="0"/>
          <w:numId w:val="12"/>
        </w:numPr>
        <w:tabs>
          <w:tab w:val="left" w:pos="709"/>
          <w:tab w:val="left" w:pos="851"/>
        </w:tabs>
        <w:autoSpaceDE w:val="0"/>
        <w:autoSpaceDN w:val="0"/>
        <w:adjustRightInd w:val="0"/>
        <w:spacing w:line="240" w:lineRule="auto"/>
        <w:ind w:left="0" w:firstLine="567"/>
        <w:jc w:val="both"/>
        <w:rPr>
          <w:rFonts w:ascii="Times New Roman" w:hAnsi="Times New Roman"/>
          <w:bCs/>
          <w:sz w:val="28"/>
          <w:szCs w:val="28"/>
          <w:shd w:val="clear" w:color="auto" w:fill="FFFFFF"/>
        </w:rPr>
      </w:pPr>
      <w:r w:rsidRPr="00A25686">
        <w:rPr>
          <w:rFonts w:ascii="Times New Roman" w:hAnsi="Times New Roman"/>
          <w:bCs/>
          <w:sz w:val="28"/>
          <w:szCs w:val="28"/>
          <w:shd w:val="clear" w:color="auto" w:fill="FFFFFF"/>
        </w:rPr>
        <w:t xml:space="preserve">по возможности производится дублирование необходимой для инвалидов звуковой и зрительной информации, надписей, знаков и иной текстовой и зрительной информации, выполненной шрифтом Брайля, допуск </w:t>
      </w:r>
      <w:proofErr w:type="spellStart"/>
      <w:r w:rsidRPr="00A25686">
        <w:rPr>
          <w:rFonts w:ascii="Times New Roman" w:hAnsi="Times New Roman"/>
          <w:bCs/>
          <w:sz w:val="28"/>
          <w:szCs w:val="28"/>
          <w:shd w:val="clear" w:color="auto" w:fill="FFFFFF"/>
        </w:rPr>
        <w:t>сурдопереводчика</w:t>
      </w:r>
      <w:proofErr w:type="spellEnd"/>
      <w:r w:rsidRPr="00A25686">
        <w:rPr>
          <w:rFonts w:ascii="Times New Roman" w:hAnsi="Times New Roman"/>
          <w:bCs/>
          <w:sz w:val="28"/>
          <w:szCs w:val="28"/>
          <w:shd w:val="clear" w:color="auto" w:fill="FFFFFF"/>
        </w:rPr>
        <w:t>.</w:t>
      </w:r>
    </w:p>
    <w:p w:rsidR="00894A6A" w:rsidRPr="00A25686" w:rsidRDefault="00894A6A" w:rsidP="00580E45">
      <w:pPr>
        <w:pStyle w:val="af5"/>
        <w:spacing w:line="240" w:lineRule="auto"/>
        <w:outlineLvl w:val="0"/>
        <w:rPr>
          <w:color w:val="auto"/>
          <w:szCs w:val="28"/>
        </w:rPr>
      </w:pPr>
      <w:bookmarkStart w:id="42" w:name="_Toc432430284"/>
      <w:bookmarkStart w:id="43" w:name="_Toc462930967"/>
      <w:r w:rsidRPr="00A25686">
        <w:rPr>
          <w:color w:val="auto"/>
          <w:szCs w:val="28"/>
        </w:rPr>
        <w:lastRenderedPageBreak/>
        <w:t>20. Физическая культура и спорт</w:t>
      </w:r>
      <w:bookmarkEnd w:id="42"/>
      <w:bookmarkEnd w:id="43"/>
    </w:p>
    <w:p w:rsidR="005535BF" w:rsidRPr="00A25686" w:rsidRDefault="005535BF" w:rsidP="00580E45">
      <w:pPr>
        <w:pStyle w:val="af5"/>
        <w:spacing w:line="240" w:lineRule="auto"/>
        <w:outlineLvl w:val="0"/>
        <w:rPr>
          <w:color w:val="auto"/>
          <w:szCs w:val="28"/>
        </w:rPr>
      </w:pPr>
    </w:p>
    <w:p w:rsidR="002C37C9" w:rsidRPr="00A25686" w:rsidRDefault="002C37C9" w:rsidP="002C37C9">
      <w:pPr>
        <w:autoSpaceDE w:val="0"/>
        <w:autoSpaceDN w:val="0"/>
        <w:adjustRightInd w:val="0"/>
        <w:ind w:firstLine="708"/>
        <w:jc w:val="both"/>
        <w:rPr>
          <w:rFonts w:ascii="Times New Roman CYR" w:hAnsi="Times New Roman CYR" w:cs="Times New Roman CYR"/>
          <w:b/>
          <w:bCs/>
          <w:sz w:val="28"/>
          <w:szCs w:val="28"/>
        </w:rPr>
      </w:pPr>
      <w:r w:rsidRPr="00A25686">
        <w:rPr>
          <w:rFonts w:ascii="Times New Roman CYR" w:hAnsi="Times New Roman CYR" w:cs="Times New Roman CYR"/>
          <w:sz w:val="28"/>
          <w:szCs w:val="28"/>
        </w:rPr>
        <w:t>На территории города действуют 89 спортивных сооружений, в том числе: 3 плавательных бассейна, 2 стадиона, 28 спортивных залов всех форм собственности (в том числе 22- муниципальной формы собственности). Жители города имеют возможность для занятия спортом по месту жительства на 46 спортивных площадках.</w:t>
      </w:r>
      <w:r w:rsidRPr="00A25686">
        <w:rPr>
          <w:rFonts w:ascii="Times New Roman CYR" w:hAnsi="Times New Roman CYR" w:cs="Times New Roman CYR"/>
          <w:b/>
          <w:bCs/>
          <w:sz w:val="28"/>
          <w:szCs w:val="28"/>
        </w:rPr>
        <w:t xml:space="preserve"> </w:t>
      </w:r>
    </w:p>
    <w:p w:rsidR="002C37C9" w:rsidRPr="00A25686" w:rsidRDefault="002C37C9" w:rsidP="002C37C9">
      <w:pPr>
        <w:autoSpaceDE w:val="0"/>
        <w:autoSpaceDN w:val="0"/>
        <w:adjustRightInd w:val="0"/>
        <w:ind w:firstLine="709"/>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В городе работают 7 клубов по месту жительства: клуб </w:t>
      </w:r>
      <w:proofErr w:type="spellStart"/>
      <w:r w:rsidRPr="00A25686">
        <w:rPr>
          <w:rFonts w:ascii="Times New Roman CYR" w:hAnsi="Times New Roman CYR" w:cs="Times New Roman CYR"/>
          <w:sz w:val="28"/>
          <w:szCs w:val="28"/>
        </w:rPr>
        <w:t>кикбоксинга</w:t>
      </w:r>
      <w:proofErr w:type="spellEnd"/>
      <w:r w:rsidRPr="00A25686">
        <w:rPr>
          <w:rFonts w:ascii="Times New Roman CYR" w:hAnsi="Times New Roman CYR" w:cs="Times New Roman CYR"/>
          <w:sz w:val="28"/>
          <w:szCs w:val="28"/>
        </w:rPr>
        <w:t xml:space="preserve"> «Витязь-Союз», клуб традиционного каратэ «Витязь» и клуб по месту жительства «Сибиряк» с образованием юридического лица. 4 клуба созданы по программе «От массовости к мастерству». </w:t>
      </w:r>
    </w:p>
    <w:p w:rsidR="002C37C9" w:rsidRPr="00A25686" w:rsidRDefault="002C37C9" w:rsidP="002C37C9">
      <w:pPr>
        <w:autoSpaceDE w:val="0"/>
        <w:autoSpaceDN w:val="0"/>
        <w:adjustRightInd w:val="0"/>
        <w:ind w:firstLine="709"/>
        <w:jc w:val="both"/>
        <w:rPr>
          <w:rFonts w:ascii="Times New Roman CYR" w:hAnsi="Times New Roman CYR" w:cs="Times New Roman CYR"/>
          <w:sz w:val="28"/>
          <w:szCs w:val="28"/>
        </w:rPr>
      </w:pPr>
      <w:r w:rsidRPr="00A25686">
        <w:rPr>
          <w:rFonts w:ascii="Times New Roman CYR" w:hAnsi="Times New Roman CYR" w:cs="Times New Roman CYR"/>
          <w:sz w:val="28"/>
          <w:szCs w:val="28"/>
        </w:rPr>
        <w:t>В 2016 году в городе проводилось спортивное мероприятие среди людей с ограниченными возможностями здоровья «Зональный фестиваль адаптивного спорта» Западной группы городов и районов Красноярского края. Стало традиционным проведения дней открытых дверей, с целью привлечения к занятиям физической культурой большего количества инвалидов проводятся «Дни здоровья» Традиционно представители принимают участие в краевых, городских соревнованиях среди инвалидов. Всего специалистов работающих с инвалидами 8 человек.</w:t>
      </w:r>
    </w:p>
    <w:p w:rsidR="002C37C9" w:rsidRPr="00A25686" w:rsidRDefault="002C37C9" w:rsidP="002C37C9">
      <w:pPr>
        <w:widowControl w:val="0"/>
        <w:autoSpaceDE w:val="0"/>
        <w:autoSpaceDN w:val="0"/>
        <w:adjustRightInd w:val="0"/>
        <w:ind w:firstLine="709"/>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Учащиеся учебных заведений начального и среднего профессионального образования принимают участие в городских, краевых и Российских соревнованиях. Проводится городская годовая спартакиада учащихся НПО и СПО по 12 видам спорта. В спартакиаде ФСО «Юность России» команды юношей и девушек занимали первые и вторые места. </w:t>
      </w:r>
    </w:p>
    <w:p w:rsidR="002C37C9" w:rsidRPr="00A25686" w:rsidRDefault="002C37C9" w:rsidP="002C37C9">
      <w:pPr>
        <w:widowControl w:val="0"/>
        <w:autoSpaceDE w:val="0"/>
        <w:autoSpaceDN w:val="0"/>
        <w:adjustRightInd w:val="0"/>
        <w:ind w:firstLine="709"/>
        <w:jc w:val="both"/>
        <w:rPr>
          <w:rFonts w:ascii="Times New Roman CYR" w:hAnsi="Times New Roman CYR" w:cs="Times New Roman CYR"/>
          <w:sz w:val="28"/>
          <w:szCs w:val="28"/>
        </w:rPr>
      </w:pPr>
      <w:r w:rsidRPr="00A25686">
        <w:rPr>
          <w:rFonts w:ascii="Times New Roman CYR" w:hAnsi="Times New Roman CYR" w:cs="Times New Roman CYR"/>
          <w:sz w:val="28"/>
          <w:szCs w:val="28"/>
        </w:rPr>
        <w:t>Все учебные заведения имеют спортивные залы и площадки. Отделом спорта совместно с военкоматом, МО «ДОСААФ РОССИИ», УО проводятся месячник патриотического воспитания молодежи, соревнования по военно-прикладным видам спорта, соревнования по гражданской обороне и средствам индивидуальной защиты, зимнему троеборью. Ежегодно проводятся военно-полевые сборы учащихся школ, училищ и техникумов с выездом в воинскую часть, спартакиада допризывной молодежи. Проводятся игры «</w:t>
      </w:r>
      <w:proofErr w:type="spellStart"/>
      <w:r w:rsidRPr="00A25686">
        <w:rPr>
          <w:rFonts w:ascii="Times New Roman CYR" w:hAnsi="Times New Roman CYR" w:cs="Times New Roman CYR"/>
          <w:sz w:val="28"/>
          <w:szCs w:val="28"/>
        </w:rPr>
        <w:t>Зарничка</w:t>
      </w:r>
      <w:proofErr w:type="spellEnd"/>
      <w:r w:rsidRPr="00A25686">
        <w:rPr>
          <w:rFonts w:ascii="Times New Roman CYR" w:hAnsi="Times New Roman CYR" w:cs="Times New Roman CYR"/>
          <w:sz w:val="28"/>
          <w:szCs w:val="28"/>
        </w:rPr>
        <w:t xml:space="preserve">», «Зарница», «Победа», «Школа выживания Поляна </w:t>
      </w:r>
      <w:proofErr w:type="spellStart"/>
      <w:r w:rsidRPr="00A25686">
        <w:rPr>
          <w:rFonts w:ascii="Times New Roman CYR" w:hAnsi="Times New Roman CYR" w:cs="Times New Roman CYR"/>
          <w:sz w:val="28"/>
          <w:szCs w:val="28"/>
        </w:rPr>
        <w:t>Гронская</w:t>
      </w:r>
      <w:proofErr w:type="spellEnd"/>
      <w:r w:rsidRPr="00A25686">
        <w:rPr>
          <w:rFonts w:ascii="Times New Roman CYR" w:hAnsi="Times New Roman CYR" w:cs="Times New Roman CYR"/>
          <w:sz w:val="28"/>
          <w:szCs w:val="28"/>
        </w:rPr>
        <w:t>». На территории города традиционно 2 раза в год во время призывной кампании проводится День призывника.</w:t>
      </w:r>
    </w:p>
    <w:p w:rsidR="002C37C9" w:rsidRPr="00A25686" w:rsidRDefault="002C37C9" w:rsidP="002C37C9">
      <w:pPr>
        <w:widowControl w:val="0"/>
        <w:autoSpaceDE w:val="0"/>
        <w:autoSpaceDN w:val="0"/>
        <w:adjustRightInd w:val="0"/>
        <w:ind w:firstLine="709"/>
        <w:jc w:val="both"/>
        <w:rPr>
          <w:rFonts w:ascii="Times New Roman CYR" w:hAnsi="Times New Roman CYR" w:cs="Times New Roman CYR"/>
          <w:sz w:val="28"/>
          <w:szCs w:val="28"/>
        </w:rPr>
      </w:pPr>
      <w:r w:rsidRPr="00A25686">
        <w:rPr>
          <w:rFonts w:ascii="Times New Roman CYR" w:hAnsi="Times New Roman CYR" w:cs="Times New Roman CYR"/>
          <w:sz w:val="28"/>
          <w:szCs w:val="28"/>
        </w:rPr>
        <w:tab/>
        <w:t xml:space="preserve">В спартакиаде допризывной молодежи участвуют команды школ и учебных заведений начального и среднего профессионального образования.  Спартакиада проводится по правилам краевой спартакиады молодежи. Исключение – плавание, в городе нет бассейна для проведения данного вида соревнований. </w:t>
      </w:r>
    </w:p>
    <w:p w:rsidR="002C37C9" w:rsidRPr="00A25686" w:rsidRDefault="002C37C9" w:rsidP="002C37C9">
      <w:pPr>
        <w:autoSpaceDE w:val="0"/>
        <w:autoSpaceDN w:val="0"/>
        <w:adjustRightInd w:val="0"/>
        <w:rPr>
          <w:rFonts w:ascii="Times New Roman CYR" w:hAnsi="Times New Roman CYR" w:cs="Times New Roman CYR"/>
          <w:sz w:val="28"/>
          <w:szCs w:val="28"/>
        </w:rPr>
      </w:pPr>
      <w:r w:rsidRPr="00A25686">
        <w:rPr>
          <w:rFonts w:ascii="Times New Roman CYR" w:hAnsi="Times New Roman CYR" w:cs="Times New Roman CYR"/>
          <w:sz w:val="28"/>
          <w:szCs w:val="28"/>
        </w:rPr>
        <w:tab/>
        <w:t>Команда города ежегодно участвует в краевой спартакиаде допризывной молодежи.</w:t>
      </w:r>
    </w:p>
    <w:p w:rsidR="002C37C9" w:rsidRPr="00A25686" w:rsidRDefault="002C37C9" w:rsidP="002C37C9">
      <w:pPr>
        <w:autoSpaceDE w:val="0"/>
        <w:autoSpaceDN w:val="0"/>
        <w:adjustRightInd w:val="0"/>
        <w:ind w:firstLine="708"/>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Организованными формами физкультурно-оздоровительной работы в 2016 году было занято 16043 чел, что превысило уровень 2015 года на 0,5% (в 2015 г. -15970 чел.), в 2017 году численность систематически занимающегося населения  планируется в количестве 17109 человек, к 2020 </w:t>
      </w:r>
      <w:r w:rsidRPr="00A25686">
        <w:rPr>
          <w:rFonts w:ascii="Times New Roman CYR" w:hAnsi="Times New Roman CYR" w:cs="Times New Roman CYR"/>
          <w:sz w:val="28"/>
          <w:szCs w:val="28"/>
        </w:rPr>
        <w:lastRenderedPageBreak/>
        <w:t xml:space="preserve">году этот показатель должен составить 20245 человека (рост к уровню 2016 года 126,2%). </w:t>
      </w:r>
    </w:p>
    <w:p w:rsidR="002C37C9" w:rsidRPr="00A25686" w:rsidRDefault="002C37C9" w:rsidP="002C37C9">
      <w:pPr>
        <w:autoSpaceDE w:val="0"/>
        <w:autoSpaceDN w:val="0"/>
        <w:adjustRightInd w:val="0"/>
        <w:ind w:right="-17" w:firstLine="720"/>
        <w:jc w:val="both"/>
        <w:rPr>
          <w:rFonts w:ascii="Times New Roman CYR" w:hAnsi="Times New Roman CYR" w:cs="Times New Roman CYR"/>
          <w:sz w:val="28"/>
          <w:szCs w:val="28"/>
        </w:rPr>
      </w:pPr>
      <w:r w:rsidRPr="00A25686">
        <w:rPr>
          <w:rFonts w:ascii="Times New Roman CYR" w:hAnsi="Times New Roman CYR" w:cs="Times New Roman CYR"/>
          <w:sz w:val="28"/>
          <w:szCs w:val="28"/>
        </w:rPr>
        <w:t>В 2016 году:</w:t>
      </w:r>
    </w:p>
    <w:p w:rsidR="002C37C9" w:rsidRPr="00A25686" w:rsidRDefault="002C37C9" w:rsidP="002C37C9">
      <w:pPr>
        <w:autoSpaceDE w:val="0"/>
        <w:autoSpaceDN w:val="0"/>
        <w:adjustRightInd w:val="0"/>
        <w:ind w:right="-17" w:firstLine="720"/>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получен сертификат соответствия на объект Спортивное ядро, расположенное по адресу: Красноярский край, г. Назарово, ул. </w:t>
      </w:r>
      <w:proofErr w:type="gramStart"/>
      <w:r w:rsidRPr="00A25686">
        <w:rPr>
          <w:rFonts w:ascii="Times New Roman CYR" w:hAnsi="Times New Roman CYR" w:cs="Times New Roman CYR"/>
          <w:sz w:val="28"/>
          <w:szCs w:val="28"/>
        </w:rPr>
        <w:t>Южная</w:t>
      </w:r>
      <w:proofErr w:type="gramEnd"/>
      <w:r w:rsidRPr="00A25686">
        <w:rPr>
          <w:rFonts w:ascii="Times New Roman CYR" w:hAnsi="Times New Roman CYR" w:cs="Times New Roman CYR"/>
          <w:sz w:val="28"/>
          <w:szCs w:val="28"/>
        </w:rPr>
        <w:t xml:space="preserve">, вл. 1, </w:t>
      </w:r>
      <w:proofErr w:type="spellStart"/>
      <w:r w:rsidRPr="00A25686">
        <w:rPr>
          <w:rFonts w:ascii="Times New Roman CYR" w:hAnsi="Times New Roman CYR" w:cs="Times New Roman CYR"/>
          <w:sz w:val="28"/>
          <w:szCs w:val="28"/>
        </w:rPr>
        <w:t>соор</w:t>
      </w:r>
      <w:proofErr w:type="spellEnd"/>
      <w:r w:rsidRPr="00A25686">
        <w:rPr>
          <w:rFonts w:ascii="Times New Roman CYR" w:hAnsi="Times New Roman CYR" w:cs="Times New Roman CYR"/>
          <w:sz w:val="28"/>
          <w:szCs w:val="28"/>
        </w:rPr>
        <w:t xml:space="preserve">. 3.  </w:t>
      </w:r>
    </w:p>
    <w:p w:rsidR="002C37C9" w:rsidRPr="00A25686" w:rsidRDefault="002C37C9" w:rsidP="002C37C9">
      <w:pPr>
        <w:widowControl w:val="0"/>
        <w:autoSpaceDE w:val="0"/>
        <w:autoSpaceDN w:val="0"/>
        <w:adjustRightInd w:val="0"/>
        <w:ind w:firstLine="709"/>
        <w:jc w:val="both"/>
        <w:rPr>
          <w:rFonts w:ascii="Times New Roman CYR" w:hAnsi="Times New Roman CYR" w:cs="Times New Roman CYR"/>
          <w:sz w:val="28"/>
          <w:szCs w:val="28"/>
        </w:rPr>
      </w:pPr>
      <w:r w:rsidRPr="00A25686">
        <w:rPr>
          <w:rFonts w:ascii="Times New Roman CYR" w:hAnsi="Times New Roman CYR" w:cs="Times New Roman CYR"/>
          <w:sz w:val="28"/>
          <w:szCs w:val="28"/>
        </w:rPr>
        <w:t>получил положительное заключение государственной экспертизы прое</w:t>
      </w:r>
      <w:proofErr w:type="gramStart"/>
      <w:r w:rsidRPr="00A25686">
        <w:rPr>
          <w:rFonts w:ascii="Times New Roman CYR" w:hAnsi="Times New Roman CYR" w:cs="Times New Roman CYR"/>
          <w:sz w:val="28"/>
          <w:szCs w:val="28"/>
        </w:rPr>
        <w:t>кт стр</w:t>
      </w:r>
      <w:proofErr w:type="gramEnd"/>
      <w:r w:rsidRPr="00A25686">
        <w:rPr>
          <w:rFonts w:ascii="Times New Roman CYR" w:hAnsi="Times New Roman CYR" w:cs="Times New Roman CYR"/>
          <w:sz w:val="28"/>
          <w:szCs w:val="28"/>
        </w:rPr>
        <w:t xml:space="preserve">оительства физкультурно-спортивного центра в 8 </w:t>
      </w:r>
      <w:proofErr w:type="spellStart"/>
      <w:r w:rsidRPr="00A25686">
        <w:rPr>
          <w:rFonts w:ascii="Times New Roman CYR" w:hAnsi="Times New Roman CYR" w:cs="Times New Roman CYR"/>
          <w:sz w:val="28"/>
          <w:szCs w:val="28"/>
        </w:rPr>
        <w:t>мкр</w:t>
      </w:r>
      <w:proofErr w:type="spellEnd"/>
      <w:r w:rsidRPr="00A25686">
        <w:rPr>
          <w:rFonts w:ascii="Times New Roman CYR" w:hAnsi="Times New Roman CYR" w:cs="Times New Roman CYR"/>
          <w:sz w:val="28"/>
          <w:szCs w:val="28"/>
        </w:rPr>
        <w:t xml:space="preserve">. и  в 2017 году начато строительство объекта, ввод  запланирован на 2018 год. Из 10 залов спортивных школ 7 являются приспособленными. Общая площадь спортивных залов города составляет 10000 квадратных метров. Согласно методике определения нормативной потребности субъектов Российской Федерации в объектах физической культуры и спорта (распоряжение Правительства РФ от 19.10.1999 №1683-Р) потребность города в спортивных залах составляет 185000 квадратных метров. </w:t>
      </w:r>
    </w:p>
    <w:p w:rsidR="002C37C9" w:rsidRPr="00A25686" w:rsidRDefault="002C37C9" w:rsidP="002C37C9">
      <w:pPr>
        <w:widowControl w:val="0"/>
        <w:autoSpaceDE w:val="0"/>
        <w:autoSpaceDN w:val="0"/>
        <w:adjustRightInd w:val="0"/>
        <w:ind w:firstLine="709"/>
        <w:jc w:val="both"/>
        <w:rPr>
          <w:rFonts w:ascii="Times New Roman CYR" w:hAnsi="Times New Roman CYR" w:cs="Times New Roman CYR"/>
          <w:sz w:val="28"/>
          <w:szCs w:val="28"/>
        </w:rPr>
      </w:pPr>
      <w:r w:rsidRPr="00A25686">
        <w:rPr>
          <w:rFonts w:ascii="Times New Roman CYR" w:hAnsi="Times New Roman CYR" w:cs="Times New Roman CYR"/>
          <w:sz w:val="28"/>
          <w:szCs w:val="28"/>
        </w:rPr>
        <w:t>В 2019 году планируется  строительство и  ввод в действие школьного спортивного зала МБОУ «СОШ № 2».</w:t>
      </w:r>
    </w:p>
    <w:p w:rsidR="002C37C9" w:rsidRPr="00A25686" w:rsidRDefault="002C37C9" w:rsidP="002C37C9">
      <w:pPr>
        <w:widowControl w:val="0"/>
        <w:autoSpaceDE w:val="0"/>
        <w:autoSpaceDN w:val="0"/>
        <w:adjustRightInd w:val="0"/>
        <w:ind w:firstLine="709"/>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Базовыми видами спорта для города являются вольная борьба, бокс, лыжные гонки, биатлон, футбол, пауэрлифтинг, </w:t>
      </w:r>
      <w:proofErr w:type="spellStart"/>
      <w:r w:rsidRPr="00A25686">
        <w:rPr>
          <w:rFonts w:ascii="Times New Roman CYR" w:hAnsi="Times New Roman CYR" w:cs="Times New Roman CYR"/>
          <w:sz w:val="28"/>
          <w:szCs w:val="28"/>
        </w:rPr>
        <w:t>кикбоксинг</w:t>
      </w:r>
      <w:proofErr w:type="spellEnd"/>
      <w:r w:rsidRPr="00A25686">
        <w:rPr>
          <w:rFonts w:ascii="Times New Roman CYR" w:hAnsi="Times New Roman CYR" w:cs="Times New Roman CYR"/>
          <w:sz w:val="28"/>
          <w:szCs w:val="28"/>
        </w:rPr>
        <w:t xml:space="preserve">. </w:t>
      </w:r>
    </w:p>
    <w:p w:rsidR="002C37C9" w:rsidRPr="00A25686" w:rsidRDefault="002C37C9" w:rsidP="002C37C9">
      <w:pPr>
        <w:autoSpaceDE w:val="0"/>
        <w:autoSpaceDN w:val="0"/>
        <w:adjustRightInd w:val="0"/>
        <w:ind w:firstLine="709"/>
        <w:jc w:val="both"/>
        <w:rPr>
          <w:rFonts w:ascii="Times New Roman CYR" w:hAnsi="Times New Roman CYR" w:cs="Times New Roman CYR"/>
          <w:sz w:val="28"/>
          <w:szCs w:val="28"/>
        </w:rPr>
      </w:pPr>
      <w:r w:rsidRPr="00A25686">
        <w:rPr>
          <w:rFonts w:ascii="Times New Roman CYR" w:hAnsi="Times New Roman CYR" w:cs="Times New Roman CYR"/>
          <w:sz w:val="28"/>
          <w:szCs w:val="28"/>
        </w:rPr>
        <w:t>Данные мероприятия способствуют росту удельного веса населения, систематически занимающегося физической культурой и спортом с 34,14 % - в 2016 году  до 42,14% к 2020 году</w:t>
      </w:r>
      <w:r w:rsidRPr="00A25686">
        <w:rPr>
          <w:rFonts w:ascii="Times New Roman CYR" w:hAnsi="Times New Roman CYR" w:cs="Times New Roman CYR"/>
          <w:sz w:val="28"/>
          <w:szCs w:val="28"/>
          <w:highlight w:val="white"/>
        </w:rPr>
        <w:t xml:space="preserve">. </w:t>
      </w:r>
    </w:p>
    <w:p w:rsidR="00CB6982" w:rsidRPr="00A25686" w:rsidRDefault="00CB6982" w:rsidP="00580E45">
      <w:pPr>
        <w:pStyle w:val="af5"/>
        <w:spacing w:line="240" w:lineRule="auto"/>
        <w:outlineLvl w:val="0"/>
        <w:rPr>
          <w:color w:val="auto"/>
          <w:szCs w:val="28"/>
        </w:rPr>
      </w:pPr>
    </w:p>
    <w:p w:rsidR="00894A6A" w:rsidRPr="00A25686" w:rsidRDefault="00894A6A" w:rsidP="00580E45">
      <w:pPr>
        <w:pStyle w:val="af5"/>
        <w:spacing w:line="240" w:lineRule="auto"/>
        <w:outlineLvl w:val="0"/>
        <w:rPr>
          <w:color w:val="auto"/>
          <w:szCs w:val="28"/>
        </w:rPr>
      </w:pPr>
      <w:bookmarkStart w:id="44" w:name="_Toc432430285"/>
      <w:bookmarkStart w:id="45" w:name="_Toc462930968"/>
      <w:r w:rsidRPr="00A25686">
        <w:rPr>
          <w:color w:val="auto"/>
          <w:szCs w:val="28"/>
        </w:rPr>
        <w:t>21. Социальная защита населения</w:t>
      </w:r>
      <w:bookmarkEnd w:id="44"/>
      <w:bookmarkEnd w:id="45"/>
    </w:p>
    <w:p w:rsidR="00460B56" w:rsidRPr="00A25686" w:rsidRDefault="00460B56" w:rsidP="00D50DC9">
      <w:pPr>
        <w:pStyle w:val="af5"/>
        <w:spacing w:line="240" w:lineRule="auto"/>
        <w:outlineLvl w:val="0"/>
        <w:rPr>
          <w:color w:val="auto"/>
          <w:szCs w:val="28"/>
        </w:rPr>
      </w:pPr>
    </w:p>
    <w:p w:rsidR="000C4CFF" w:rsidRPr="00A25686" w:rsidRDefault="000C4CFF" w:rsidP="000C4CFF">
      <w:pPr>
        <w:autoSpaceDE w:val="0"/>
        <w:autoSpaceDN w:val="0"/>
        <w:adjustRightInd w:val="0"/>
        <w:ind w:firstLine="708"/>
        <w:jc w:val="both"/>
        <w:rPr>
          <w:rFonts w:ascii="Times New Roman CYR" w:hAnsi="Times New Roman CYR" w:cs="Times New Roman CYR"/>
          <w:sz w:val="28"/>
          <w:szCs w:val="28"/>
          <w:highlight w:val="white"/>
        </w:rPr>
      </w:pPr>
      <w:r w:rsidRPr="00A25686">
        <w:rPr>
          <w:rFonts w:ascii="Times New Roman CYR" w:hAnsi="Times New Roman CYR" w:cs="Times New Roman CYR"/>
          <w:sz w:val="28"/>
          <w:szCs w:val="28"/>
          <w:highlight w:val="white"/>
        </w:rPr>
        <w:t>Цель социальной политики – социальная поддержка граждан в определённых неблагоприятных жизненных ситуациях, в создании для населения благоприятной социальной атмосферы в обществе. Формы реализации социальной политики различны. Одна из основных таких форм — оказание социальных услуг.</w:t>
      </w:r>
    </w:p>
    <w:p w:rsidR="000C4CFF" w:rsidRPr="00A25686" w:rsidRDefault="000C4CFF" w:rsidP="000C4CFF">
      <w:pPr>
        <w:autoSpaceDE w:val="0"/>
        <w:autoSpaceDN w:val="0"/>
        <w:adjustRightInd w:val="0"/>
        <w:ind w:firstLine="708"/>
        <w:jc w:val="both"/>
        <w:rPr>
          <w:rFonts w:ascii="Times New Roman CYR" w:hAnsi="Times New Roman CYR" w:cs="Times New Roman CYR"/>
          <w:sz w:val="28"/>
          <w:szCs w:val="28"/>
          <w:highlight w:val="white"/>
        </w:rPr>
      </w:pPr>
      <w:r w:rsidRPr="00A25686">
        <w:rPr>
          <w:rFonts w:ascii="Times New Roman CYR" w:hAnsi="Times New Roman CYR" w:cs="Times New Roman CYR"/>
          <w:sz w:val="28"/>
          <w:szCs w:val="28"/>
          <w:highlight w:val="white"/>
        </w:rPr>
        <w:t xml:space="preserve">Оказанием социальных услуг населению города Назарово осуществляется </w:t>
      </w:r>
      <w:r w:rsidRPr="00A25686">
        <w:rPr>
          <w:rFonts w:ascii="Times New Roman CYR" w:hAnsi="Times New Roman CYR" w:cs="Times New Roman CYR"/>
          <w:sz w:val="28"/>
          <w:szCs w:val="28"/>
        </w:rPr>
        <w:t>муниципальными бюджетными учреждениями «Центр социального обслуживания граждан пожилого возраста и инвалидов»</w:t>
      </w:r>
      <w:r w:rsidRPr="00A25686">
        <w:rPr>
          <w:rFonts w:ascii="Times New Roman CYR" w:hAnsi="Times New Roman CYR" w:cs="Times New Roman CYR"/>
          <w:sz w:val="28"/>
          <w:szCs w:val="28"/>
          <w:highlight w:val="white"/>
        </w:rPr>
        <w:t xml:space="preserve"> и</w:t>
      </w:r>
      <w:r w:rsidRPr="00A25686">
        <w:rPr>
          <w:rFonts w:ascii="Times New Roman CYR" w:hAnsi="Times New Roman CYR" w:cs="Times New Roman CYR"/>
          <w:sz w:val="28"/>
          <w:szCs w:val="28"/>
        </w:rPr>
        <w:t xml:space="preserve"> «Центр социальной помощи семье и детям»</w:t>
      </w:r>
    </w:p>
    <w:p w:rsidR="000C4CFF" w:rsidRPr="00A25686" w:rsidRDefault="000C4CFF" w:rsidP="000C4CFF">
      <w:pPr>
        <w:autoSpaceDE w:val="0"/>
        <w:autoSpaceDN w:val="0"/>
        <w:adjustRightInd w:val="0"/>
        <w:ind w:firstLine="708"/>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Главными задачами является: выявление граждан нуждаются в социальном обслуживании; дифференцированный учет граждан, нуждающихся в социальном обслуживании; предоставление социально-бытовых, консультативных и  иных услуг постоянного, временного или разового или разового характера; привлечение различных государственных, муниципальных и негосударственных структур к решению вопросов оказания социальной поддержки граждан и координация их деятельности в этом направлении; анализ уровня социально бытового обслуживания населения города, разработка перспективных планов развития этой сферы </w:t>
      </w:r>
      <w:proofErr w:type="spellStart"/>
      <w:r w:rsidRPr="00A25686">
        <w:rPr>
          <w:rFonts w:ascii="Times New Roman CYR" w:hAnsi="Times New Roman CYR" w:cs="Times New Roman CYR"/>
          <w:sz w:val="28"/>
          <w:szCs w:val="28"/>
        </w:rPr>
        <w:t>соцподдержки</w:t>
      </w:r>
      <w:proofErr w:type="spellEnd"/>
      <w:r w:rsidRPr="00A25686">
        <w:rPr>
          <w:rFonts w:ascii="Times New Roman CYR" w:hAnsi="Times New Roman CYR" w:cs="Times New Roman CYR"/>
          <w:sz w:val="28"/>
          <w:szCs w:val="28"/>
        </w:rPr>
        <w:t xml:space="preserve"> населения.</w:t>
      </w:r>
    </w:p>
    <w:p w:rsidR="000C4CFF" w:rsidRPr="00A25686" w:rsidRDefault="000C4CFF" w:rsidP="000C4CFF">
      <w:pPr>
        <w:autoSpaceDE w:val="0"/>
        <w:autoSpaceDN w:val="0"/>
        <w:adjustRightInd w:val="0"/>
        <w:ind w:firstLine="708"/>
        <w:jc w:val="both"/>
        <w:rPr>
          <w:rFonts w:ascii="Times New Roman CYR" w:hAnsi="Times New Roman CYR" w:cs="Times New Roman CYR"/>
          <w:sz w:val="28"/>
          <w:szCs w:val="28"/>
        </w:rPr>
      </w:pPr>
      <w:r w:rsidRPr="00A25686">
        <w:rPr>
          <w:rFonts w:ascii="Times New Roman CYR" w:hAnsi="Times New Roman CYR" w:cs="Times New Roman CYR"/>
          <w:sz w:val="28"/>
          <w:szCs w:val="28"/>
        </w:rPr>
        <w:lastRenderedPageBreak/>
        <w:t>Большую работу по социальному обслуживанию населения проводит МБУ «Центр социального обслуживания граждан пожилого возраста и инвалидов», который включает в себя 2 отделения социальной помощи на дому, отделение срочного социального обслуживания, социально- реабилитационное отделение, в котором предусмотрено 300 мест для получателей услуг на постоянной основе. Социально-реабилитационное отделение появилось в результате реорганизации отделения дневного пребывания с 1.10.2015 года в соответствии с постановлением Правительства Красноярского края от 17.12.2014 № 606-п.</w:t>
      </w:r>
    </w:p>
    <w:p w:rsidR="000C4CFF" w:rsidRPr="00A25686" w:rsidRDefault="000C4CFF" w:rsidP="000C4CFF">
      <w:pPr>
        <w:autoSpaceDE w:val="0"/>
        <w:autoSpaceDN w:val="0"/>
        <w:adjustRightInd w:val="0"/>
        <w:ind w:firstLine="720"/>
        <w:jc w:val="both"/>
        <w:rPr>
          <w:rFonts w:ascii="Times New Roman CYR" w:hAnsi="Times New Roman CYR" w:cs="Times New Roman CYR"/>
          <w:sz w:val="28"/>
          <w:szCs w:val="28"/>
        </w:rPr>
      </w:pPr>
      <w:r w:rsidRPr="00A25686">
        <w:rPr>
          <w:rFonts w:ascii="Times New Roman CYR" w:hAnsi="Times New Roman CYR" w:cs="Times New Roman CYR"/>
          <w:sz w:val="28"/>
          <w:szCs w:val="28"/>
        </w:rPr>
        <w:t>Численность населения, состоящего на учете в органах социальной защиты населения, в 2016 году составила 29165 чел., из них 17541чел. составляют пенсионеры. Количество получателей социальных услуг в организациях, предоставляющих услуги в нескольких формах обслуживани</w:t>
      </w:r>
      <w:proofErr w:type="gramStart"/>
      <w:r w:rsidRPr="00A25686">
        <w:rPr>
          <w:rFonts w:ascii="Times New Roman CYR" w:hAnsi="Times New Roman CYR" w:cs="Times New Roman CYR"/>
          <w:sz w:val="28"/>
          <w:szCs w:val="28"/>
        </w:rPr>
        <w:t>я(</w:t>
      </w:r>
      <w:proofErr w:type="gramEnd"/>
      <w:r w:rsidRPr="00A25686">
        <w:rPr>
          <w:rFonts w:ascii="Times New Roman CYR" w:hAnsi="Times New Roman CYR" w:cs="Times New Roman CYR"/>
          <w:sz w:val="28"/>
          <w:szCs w:val="28"/>
        </w:rPr>
        <w:t xml:space="preserve"> в том числе предоставляющие социальные услуги на дому) в 2016 году составило 44528человек, в том числе количество получателей социальных услуг в центрах социальной помощи семье и детям всех форм собственности – 2082 человек, количество получателей социальных услуг в центрах социального обслуживания граждан пожилого возраста и инвалидов – 2446 человек. </w:t>
      </w:r>
    </w:p>
    <w:p w:rsidR="000C4CFF" w:rsidRPr="00A25686" w:rsidRDefault="000C4CFF" w:rsidP="000C4CFF">
      <w:pPr>
        <w:autoSpaceDE w:val="0"/>
        <w:autoSpaceDN w:val="0"/>
        <w:adjustRightInd w:val="0"/>
        <w:ind w:firstLine="720"/>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На территории города работает </w:t>
      </w:r>
      <w:r w:rsidRPr="00A25686">
        <w:rPr>
          <w:rFonts w:ascii="Times New Roman CYR" w:hAnsi="Times New Roman CYR" w:cs="Times New Roman CYR"/>
          <w:sz w:val="28"/>
          <w:szCs w:val="28"/>
          <w:highlight w:val="white"/>
        </w:rPr>
        <w:t xml:space="preserve">Государственное учреждение </w:t>
      </w:r>
      <w:r w:rsidRPr="00A25686">
        <w:rPr>
          <w:rFonts w:ascii="Times New Roman CYR" w:hAnsi="Times New Roman CYR" w:cs="Times New Roman CYR"/>
          <w:sz w:val="28"/>
          <w:szCs w:val="28"/>
        </w:rPr>
        <w:t>краевой геронтологический центр «Тонус»</w:t>
      </w:r>
      <w:r w:rsidRPr="00A25686">
        <w:rPr>
          <w:rFonts w:ascii="Times New Roman CYR" w:hAnsi="Times New Roman CYR" w:cs="Times New Roman CYR"/>
          <w:sz w:val="28"/>
          <w:szCs w:val="28"/>
          <w:highlight w:val="white"/>
        </w:rPr>
        <w:t xml:space="preserve"> - по объему и качеству лечения в Красноярском крае - признанный лидер. В учреждении могут оздоровиться</w:t>
      </w:r>
      <w:r w:rsidRPr="00A25686">
        <w:rPr>
          <w:rFonts w:ascii="Times New Roman CYR" w:hAnsi="Times New Roman CYR" w:cs="Times New Roman CYR"/>
          <w:sz w:val="28"/>
          <w:szCs w:val="28"/>
        </w:rPr>
        <w:t xml:space="preserve"> граждане пожилого возраста и </w:t>
      </w:r>
      <w:proofErr w:type="gramStart"/>
      <w:r w:rsidRPr="00A25686">
        <w:rPr>
          <w:rFonts w:ascii="Times New Roman CYR" w:hAnsi="Times New Roman CYR" w:cs="Times New Roman CYR"/>
          <w:sz w:val="28"/>
          <w:szCs w:val="28"/>
        </w:rPr>
        <w:t>инвалидов</w:t>
      </w:r>
      <w:proofErr w:type="gramEnd"/>
      <w:r w:rsidRPr="00A25686">
        <w:rPr>
          <w:rFonts w:ascii="Times New Roman CYR" w:hAnsi="Times New Roman CYR" w:cs="Times New Roman CYR"/>
          <w:sz w:val="28"/>
          <w:szCs w:val="28"/>
        </w:rPr>
        <w:t xml:space="preserve"> как нашего муниципального образования, так и жители всего Красноярского края.</w:t>
      </w:r>
    </w:p>
    <w:p w:rsidR="000C4CFF" w:rsidRPr="00A25686" w:rsidRDefault="000C4CFF" w:rsidP="000C4CFF">
      <w:pPr>
        <w:autoSpaceDE w:val="0"/>
        <w:autoSpaceDN w:val="0"/>
        <w:adjustRightInd w:val="0"/>
        <w:ind w:firstLine="720"/>
        <w:jc w:val="both"/>
        <w:rPr>
          <w:rFonts w:ascii="Times New Roman CYR" w:hAnsi="Times New Roman CYR" w:cs="Times New Roman CYR"/>
          <w:sz w:val="28"/>
          <w:szCs w:val="28"/>
        </w:rPr>
      </w:pPr>
      <w:r w:rsidRPr="00A25686">
        <w:rPr>
          <w:rFonts w:ascii="Times New Roman CYR" w:hAnsi="Times New Roman CYR" w:cs="Times New Roman CYR"/>
          <w:sz w:val="28"/>
          <w:szCs w:val="28"/>
        </w:rPr>
        <w:t>Численность детей, на которых выплачивается ежемесячное пособие на ребенка, в 2016 году составила 2449 человека. На базе МБУ «Центр социальной помощи семье и детям» проводится систематическая работа с детьми – инвалидами (около 50 человек ежемесячно). В 2016 году на учете в центре состояло 176 детей-инвалидов. Численность получателей социальных услуг в МБУ Центр социальной помощи  в 2016 году составила 2082 человека.</w:t>
      </w:r>
    </w:p>
    <w:p w:rsidR="000C4CFF" w:rsidRPr="00A25686" w:rsidRDefault="000C4CFF" w:rsidP="000C4CFF">
      <w:pPr>
        <w:autoSpaceDE w:val="0"/>
        <w:autoSpaceDN w:val="0"/>
        <w:adjustRightInd w:val="0"/>
        <w:ind w:firstLine="720"/>
        <w:jc w:val="both"/>
        <w:rPr>
          <w:rFonts w:ascii="Times New Roman CYR" w:hAnsi="Times New Roman CYR" w:cs="Times New Roman CYR"/>
          <w:sz w:val="28"/>
          <w:szCs w:val="28"/>
        </w:rPr>
      </w:pPr>
      <w:proofErr w:type="gramStart"/>
      <w:r w:rsidRPr="00A25686">
        <w:rPr>
          <w:rFonts w:ascii="Times New Roman CYR" w:hAnsi="Times New Roman CYR" w:cs="Times New Roman CYR"/>
          <w:sz w:val="28"/>
          <w:szCs w:val="28"/>
        </w:rPr>
        <w:t>Численность граждан, пользующихся социальной поддержкой по оплате жилья и коммунальных услуг, в 2016 году составила 14659 чел., в 2015 году это показатель равнялся 14977 чел. Количество семей, получивших субсидию с учетом доходов на оплату жилья и коммунальных услуг, в 2016 году составило 4716 ед., против 4848 ед.-2015 году, в 2017 году этот показатель планируется на уровне 4674 семей.</w:t>
      </w:r>
      <w:r w:rsidRPr="00A25686">
        <w:rPr>
          <w:rFonts w:ascii="Times New Roman CYR" w:hAnsi="Times New Roman CYR" w:cs="Times New Roman CYR"/>
          <w:sz w:val="28"/>
          <w:szCs w:val="28"/>
          <w:highlight w:val="white"/>
        </w:rPr>
        <w:t xml:space="preserve"> </w:t>
      </w:r>
      <w:proofErr w:type="gramEnd"/>
    </w:p>
    <w:p w:rsidR="000C4CFF" w:rsidRPr="00A25686" w:rsidRDefault="000C4CFF" w:rsidP="000C4CFF">
      <w:pPr>
        <w:widowControl w:val="0"/>
        <w:autoSpaceDE w:val="0"/>
        <w:autoSpaceDN w:val="0"/>
        <w:adjustRightInd w:val="0"/>
        <w:spacing w:after="160" w:line="252" w:lineRule="auto"/>
        <w:ind w:firstLine="600"/>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С целью повышения эффективности и результативности </w:t>
      </w:r>
      <w:r w:rsidRPr="00A25686">
        <w:rPr>
          <w:rFonts w:ascii="Times New Roman CYR" w:hAnsi="Times New Roman CYR" w:cs="Times New Roman CYR"/>
          <w:sz w:val="28"/>
          <w:szCs w:val="28"/>
          <w:highlight w:val="white"/>
        </w:rPr>
        <w:t>социальной политики</w:t>
      </w:r>
      <w:r w:rsidRPr="00A25686">
        <w:rPr>
          <w:rFonts w:ascii="Times New Roman CYR" w:hAnsi="Times New Roman CYR" w:cs="Times New Roman CYR"/>
          <w:sz w:val="28"/>
          <w:szCs w:val="28"/>
        </w:rPr>
        <w:t xml:space="preserve"> города проводится совершенствование систем мер социальной поддержки граждан и модернизация социального обслуживания населения, за счет усиления адресного оказания социальной помощи и повышению качества и доступности предоставления государственных и муниципальных услуг.</w:t>
      </w:r>
    </w:p>
    <w:p w:rsidR="00D51E5E" w:rsidRPr="00A25686" w:rsidRDefault="00D51E5E" w:rsidP="00580E45">
      <w:pPr>
        <w:pStyle w:val="af5"/>
        <w:spacing w:line="240" w:lineRule="auto"/>
        <w:outlineLvl w:val="0"/>
        <w:rPr>
          <w:color w:val="auto"/>
          <w:szCs w:val="28"/>
        </w:rPr>
      </w:pPr>
      <w:bookmarkStart w:id="46" w:name="_Toc432430286"/>
    </w:p>
    <w:p w:rsidR="00894A6A" w:rsidRPr="00A25686" w:rsidRDefault="00894A6A" w:rsidP="00580E45">
      <w:pPr>
        <w:pStyle w:val="af5"/>
        <w:spacing w:line="240" w:lineRule="auto"/>
        <w:outlineLvl w:val="0"/>
        <w:rPr>
          <w:color w:val="auto"/>
          <w:szCs w:val="28"/>
        </w:rPr>
      </w:pPr>
      <w:bookmarkStart w:id="47" w:name="_Toc462930969"/>
      <w:r w:rsidRPr="00A25686">
        <w:rPr>
          <w:color w:val="auto"/>
          <w:szCs w:val="28"/>
        </w:rPr>
        <w:lastRenderedPageBreak/>
        <w:t>22. Жилищно-коммунальное хозяйство</w:t>
      </w:r>
      <w:bookmarkEnd w:id="46"/>
      <w:bookmarkEnd w:id="47"/>
    </w:p>
    <w:p w:rsidR="00460B56" w:rsidRPr="00A25686" w:rsidRDefault="00460B56" w:rsidP="00580E45">
      <w:pPr>
        <w:pStyle w:val="af5"/>
        <w:spacing w:line="240" w:lineRule="auto"/>
        <w:outlineLvl w:val="0"/>
        <w:rPr>
          <w:color w:val="auto"/>
          <w:szCs w:val="28"/>
        </w:rPr>
      </w:pPr>
    </w:p>
    <w:p w:rsidR="00D51E5E" w:rsidRPr="00A25686" w:rsidRDefault="00D51E5E" w:rsidP="00D51E5E">
      <w:pPr>
        <w:ind w:firstLine="567"/>
        <w:jc w:val="both"/>
        <w:rPr>
          <w:rFonts w:ascii="Times New Roman CYR" w:hAnsi="Times New Roman CYR" w:cs="Times New Roman CYR"/>
          <w:spacing w:val="-2"/>
          <w:sz w:val="28"/>
          <w:szCs w:val="28"/>
        </w:rPr>
      </w:pPr>
      <w:r w:rsidRPr="00A25686">
        <w:rPr>
          <w:rFonts w:ascii="Times New Roman CYR" w:hAnsi="Times New Roman CYR" w:cs="Times New Roman CYR"/>
          <w:spacing w:val="-2"/>
          <w:sz w:val="28"/>
          <w:szCs w:val="28"/>
        </w:rPr>
        <w:t xml:space="preserve">Жилищно-коммунальное хозяйство города представлено 12-тью </w:t>
      </w:r>
      <w:r w:rsidRPr="00A25686">
        <w:rPr>
          <w:rFonts w:ascii="Times New Roman CYR" w:hAnsi="Times New Roman CYR" w:cs="Times New Roman CYR"/>
          <w:sz w:val="28"/>
          <w:szCs w:val="28"/>
        </w:rPr>
        <w:t>организациями жилищно-коммунального комплекса (из них 5 организаций коммунального комплекса)</w:t>
      </w:r>
      <w:r w:rsidR="00B156D9" w:rsidRPr="00A25686">
        <w:rPr>
          <w:rFonts w:ascii="Times New Roman CYR" w:hAnsi="Times New Roman CYR" w:cs="Times New Roman CYR"/>
          <w:spacing w:val="-2"/>
          <w:sz w:val="28"/>
          <w:szCs w:val="28"/>
        </w:rPr>
        <w:t>. В 2016</w:t>
      </w:r>
      <w:r w:rsidRPr="00A25686">
        <w:rPr>
          <w:rFonts w:ascii="Times New Roman CYR" w:hAnsi="Times New Roman CYR" w:cs="Times New Roman CYR"/>
          <w:spacing w:val="-2"/>
          <w:sz w:val="28"/>
          <w:szCs w:val="28"/>
        </w:rPr>
        <w:t xml:space="preserve"> году они обслуживали: </w:t>
      </w:r>
    </w:p>
    <w:p w:rsidR="00D51E5E" w:rsidRPr="00A25686" w:rsidRDefault="00D51E5E" w:rsidP="005A03F3">
      <w:pPr>
        <w:widowControl w:val="0"/>
        <w:numPr>
          <w:ilvl w:val="0"/>
          <w:numId w:val="2"/>
        </w:numPr>
        <w:tabs>
          <w:tab w:val="left" w:pos="0"/>
        </w:tabs>
        <w:autoSpaceDE w:val="0"/>
        <w:autoSpaceDN w:val="0"/>
        <w:adjustRightInd w:val="0"/>
        <w:ind w:firstLine="567"/>
        <w:jc w:val="both"/>
        <w:rPr>
          <w:rFonts w:ascii="Times New Roman CYR" w:hAnsi="Times New Roman CYR" w:cs="Times New Roman CYR"/>
          <w:sz w:val="28"/>
          <w:szCs w:val="28"/>
        </w:rPr>
      </w:pPr>
      <w:proofErr w:type="gramStart"/>
      <w:r w:rsidRPr="00A25686">
        <w:rPr>
          <w:rFonts w:ascii="Times New Roman CYR" w:hAnsi="Times New Roman CYR" w:cs="Times New Roman CYR"/>
          <w:sz w:val="28"/>
          <w:szCs w:val="28"/>
        </w:rPr>
        <w:t>жи</w:t>
      </w:r>
      <w:r w:rsidR="00E3481E" w:rsidRPr="00A25686">
        <w:rPr>
          <w:rFonts w:ascii="Times New Roman CYR" w:hAnsi="Times New Roman CYR" w:cs="Times New Roman CYR"/>
          <w:sz w:val="28"/>
          <w:szCs w:val="28"/>
        </w:rPr>
        <w:t>лищный фонд, общей площадью 1274,0 кв.м. (в 2015 году- 1272,3</w:t>
      </w:r>
      <w:r w:rsidRPr="00A25686">
        <w:rPr>
          <w:rFonts w:ascii="Times New Roman CYR" w:hAnsi="Times New Roman CYR" w:cs="Times New Roman CYR"/>
          <w:sz w:val="28"/>
          <w:szCs w:val="28"/>
        </w:rPr>
        <w:t xml:space="preserve"> тыс. кв. м),</w:t>
      </w:r>
      <w:r w:rsidR="00AE499D" w:rsidRPr="00A25686">
        <w:rPr>
          <w:rFonts w:ascii="Times New Roman CYR" w:hAnsi="Times New Roman CYR" w:cs="Times New Roman CYR"/>
          <w:sz w:val="28"/>
          <w:szCs w:val="28"/>
        </w:rPr>
        <w:t xml:space="preserve"> в том числе муниципальный –  69,5 тыс. кв. м (в 2015 г.- 71,0</w:t>
      </w:r>
      <w:r w:rsidRPr="00A25686">
        <w:rPr>
          <w:rFonts w:ascii="Times New Roman CYR" w:hAnsi="Times New Roman CYR" w:cs="Times New Roman CYR"/>
          <w:sz w:val="28"/>
          <w:szCs w:val="28"/>
        </w:rPr>
        <w:t xml:space="preserve"> тыс. кв. м), жилищный фонд государственной формы собственности – 19,5 тыс.кв. м.,</w:t>
      </w:r>
      <w:r w:rsidR="00AE499D" w:rsidRPr="00A25686">
        <w:rPr>
          <w:rFonts w:ascii="Times New Roman CYR" w:hAnsi="Times New Roman CYR" w:cs="Times New Roman CYR"/>
          <w:sz w:val="28"/>
          <w:szCs w:val="28"/>
        </w:rPr>
        <w:t xml:space="preserve"> 437</w:t>
      </w:r>
      <w:r w:rsidRPr="00A25686">
        <w:rPr>
          <w:rFonts w:ascii="Times New Roman CYR" w:hAnsi="Times New Roman CYR" w:cs="Times New Roman CYR"/>
          <w:sz w:val="28"/>
          <w:szCs w:val="28"/>
        </w:rPr>
        <w:t xml:space="preserve"> мн</w:t>
      </w:r>
      <w:r w:rsidR="00AE499D" w:rsidRPr="00A25686">
        <w:rPr>
          <w:rFonts w:ascii="Times New Roman CYR" w:hAnsi="Times New Roman CYR" w:cs="Times New Roman CYR"/>
          <w:sz w:val="28"/>
          <w:szCs w:val="28"/>
        </w:rPr>
        <w:t>огоквартирных жилых дома с 19538</w:t>
      </w:r>
      <w:r w:rsidRPr="00A25686">
        <w:rPr>
          <w:rFonts w:ascii="Times New Roman CYR" w:hAnsi="Times New Roman CYR" w:cs="Times New Roman CYR"/>
          <w:sz w:val="28"/>
          <w:szCs w:val="28"/>
        </w:rPr>
        <w:t xml:space="preserve"> квартирами; </w:t>
      </w:r>
      <w:proofErr w:type="gramEnd"/>
    </w:p>
    <w:p w:rsidR="00D51E5E" w:rsidRPr="00A25686" w:rsidRDefault="00AE499D" w:rsidP="00D51E5E">
      <w:pPr>
        <w:tabs>
          <w:tab w:val="left" w:pos="1134"/>
        </w:tabs>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В 2016 году собственники помещений 356</w:t>
      </w:r>
      <w:r w:rsidR="00D51E5E" w:rsidRPr="00A25686">
        <w:rPr>
          <w:rFonts w:ascii="Times New Roman CYR" w:hAnsi="Times New Roman CYR" w:cs="Times New Roman CYR"/>
          <w:sz w:val="28"/>
          <w:szCs w:val="28"/>
        </w:rPr>
        <w:t xml:space="preserve"> многокварт</w:t>
      </w:r>
      <w:r w:rsidRPr="00A25686">
        <w:rPr>
          <w:rFonts w:ascii="Times New Roman CYR" w:hAnsi="Times New Roman CYR" w:cs="Times New Roman CYR"/>
          <w:sz w:val="28"/>
          <w:szCs w:val="28"/>
        </w:rPr>
        <w:t>ирных домов (что составляет 100</w:t>
      </w:r>
      <w:r w:rsidR="00D51E5E" w:rsidRPr="00A25686">
        <w:rPr>
          <w:rFonts w:ascii="Times New Roman CYR" w:hAnsi="Times New Roman CYR" w:cs="Times New Roman CYR"/>
          <w:sz w:val="28"/>
          <w:szCs w:val="28"/>
        </w:rPr>
        <w:t xml:space="preserve">%  от общего количества многоквартирных домов  собственники </w:t>
      </w:r>
      <w:proofErr w:type="gramStart"/>
      <w:r w:rsidR="00D51E5E" w:rsidRPr="00A25686">
        <w:rPr>
          <w:rFonts w:ascii="Times New Roman CYR" w:hAnsi="Times New Roman CYR" w:cs="Times New Roman CYR"/>
          <w:sz w:val="28"/>
          <w:szCs w:val="28"/>
        </w:rPr>
        <w:t>помещений</w:t>
      </w:r>
      <w:proofErr w:type="gramEnd"/>
      <w:r w:rsidR="00D51E5E" w:rsidRPr="00A25686">
        <w:rPr>
          <w:rFonts w:ascii="Times New Roman CYR" w:hAnsi="Times New Roman CYR" w:cs="Times New Roman CYR"/>
          <w:sz w:val="28"/>
          <w:szCs w:val="28"/>
        </w:rPr>
        <w:t xml:space="preserve"> в которых должны выбрать способ управления данными домам), выбрали и реализуют один из способов управления:</w:t>
      </w:r>
    </w:p>
    <w:p w:rsidR="00D51E5E" w:rsidRPr="00A25686" w:rsidRDefault="00D51E5E" w:rsidP="005A03F3">
      <w:pPr>
        <w:widowControl w:val="0"/>
        <w:numPr>
          <w:ilvl w:val="0"/>
          <w:numId w:val="2"/>
        </w:numPr>
        <w:tabs>
          <w:tab w:val="left" w:pos="1134"/>
        </w:tabs>
        <w:autoSpaceDE w:val="0"/>
        <w:autoSpaceDN w:val="0"/>
        <w:adjustRightInd w:val="0"/>
        <w:ind w:left="284"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управление управля</w:t>
      </w:r>
      <w:r w:rsidR="00AE499D" w:rsidRPr="00A25686">
        <w:rPr>
          <w:rFonts w:ascii="Times New Roman CYR" w:hAnsi="Times New Roman CYR" w:cs="Times New Roman CYR"/>
          <w:sz w:val="28"/>
          <w:szCs w:val="28"/>
        </w:rPr>
        <w:t>ющей организацией  -68,5  % (244</w:t>
      </w:r>
      <w:r w:rsidRPr="00A25686">
        <w:rPr>
          <w:rFonts w:ascii="Times New Roman CYR" w:hAnsi="Times New Roman CYR" w:cs="Times New Roman CYR"/>
          <w:sz w:val="28"/>
          <w:szCs w:val="28"/>
        </w:rPr>
        <w:t xml:space="preserve"> домов);</w:t>
      </w:r>
    </w:p>
    <w:p w:rsidR="00D51E5E" w:rsidRPr="00A25686" w:rsidRDefault="00D51E5E" w:rsidP="005A03F3">
      <w:pPr>
        <w:widowControl w:val="0"/>
        <w:numPr>
          <w:ilvl w:val="0"/>
          <w:numId w:val="2"/>
        </w:numPr>
        <w:tabs>
          <w:tab w:val="left" w:pos="1134"/>
        </w:tabs>
        <w:autoSpaceDE w:val="0"/>
        <w:autoSpaceDN w:val="0"/>
        <w:adjustRightInd w:val="0"/>
        <w:ind w:left="284"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непосредственное управление собственниками помещений в мног</w:t>
      </w:r>
      <w:r w:rsidR="00AE499D" w:rsidRPr="00A25686">
        <w:rPr>
          <w:rFonts w:ascii="Times New Roman CYR" w:hAnsi="Times New Roman CYR" w:cs="Times New Roman CYR"/>
          <w:sz w:val="28"/>
          <w:szCs w:val="28"/>
        </w:rPr>
        <w:t>оквартирном доме   - 30,6% (109</w:t>
      </w:r>
      <w:r w:rsidRPr="00A25686">
        <w:rPr>
          <w:rFonts w:ascii="Times New Roman CYR" w:hAnsi="Times New Roman CYR" w:cs="Times New Roman CYR"/>
          <w:sz w:val="28"/>
          <w:szCs w:val="28"/>
        </w:rPr>
        <w:t xml:space="preserve"> домов);</w:t>
      </w:r>
    </w:p>
    <w:p w:rsidR="00D51E5E" w:rsidRPr="00A25686" w:rsidRDefault="00D51E5E" w:rsidP="005A03F3">
      <w:pPr>
        <w:widowControl w:val="0"/>
        <w:numPr>
          <w:ilvl w:val="0"/>
          <w:numId w:val="2"/>
        </w:numPr>
        <w:tabs>
          <w:tab w:val="left" w:pos="1134"/>
        </w:tabs>
        <w:autoSpaceDE w:val="0"/>
        <w:autoSpaceDN w:val="0"/>
        <w:adjustRightInd w:val="0"/>
        <w:ind w:left="284"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управление товариществом собственников жилья -0,8% (3 дома).</w:t>
      </w:r>
    </w:p>
    <w:p w:rsidR="00D51E5E" w:rsidRPr="00A25686" w:rsidRDefault="00924111" w:rsidP="005A03F3">
      <w:pPr>
        <w:widowControl w:val="0"/>
        <w:numPr>
          <w:ilvl w:val="0"/>
          <w:numId w:val="2"/>
        </w:numPr>
        <w:tabs>
          <w:tab w:val="left" w:pos="851"/>
        </w:tabs>
        <w:autoSpaceDE w:val="0"/>
        <w:autoSpaceDN w:val="0"/>
        <w:adjustRightInd w:val="0"/>
        <w:ind w:firstLine="851"/>
        <w:jc w:val="both"/>
        <w:rPr>
          <w:rFonts w:ascii="Times New Roman CYR" w:hAnsi="Times New Roman CYR" w:cs="Times New Roman CYR"/>
          <w:sz w:val="28"/>
          <w:szCs w:val="28"/>
        </w:rPr>
      </w:pPr>
      <w:r w:rsidRPr="00A25686">
        <w:rPr>
          <w:rFonts w:ascii="Times New Roman CYR" w:hAnsi="Times New Roman CYR" w:cs="Times New Roman CYR"/>
          <w:sz w:val="28"/>
          <w:szCs w:val="28"/>
        </w:rPr>
        <w:t>8</w:t>
      </w:r>
      <w:r w:rsidR="00D51E5E" w:rsidRPr="00A25686">
        <w:rPr>
          <w:rFonts w:ascii="Times New Roman CYR" w:hAnsi="Times New Roman CYR" w:cs="Times New Roman CYR"/>
          <w:sz w:val="28"/>
          <w:szCs w:val="28"/>
        </w:rPr>
        <w:t xml:space="preserve"> источников теплоснабжения всех форм собственности; </w:t>
      </w:r>
    </w:p>
    <w:p w:rsidR="00D51E5E" w:rsidRPr="00A25686" w:rsidRDefault="00924111" w:rsidP="005A03F3">
      <w:pPr>
        <w:widowControl w:val="0"/>
        <w:numPr>
          <w:ilvl w:val="0"/>
          <w:numId w:val="2"/>
        </w:numPr>
        <w:tabs>
          <w:tab w:val="left" w:pos="0"/>
        </w:tabs>
        <w:autoSpaceDE w:val="0"/>
        <w:autoSpaceDN w:val="0"/>
        <w:adjustRightInd w:val="0"/>
        <w:ind w:firstLine="851"/>
        <w:jc w:val="both"/>
        <w:rPr>
          <w:rFonts w:ascii="Times New Roman CYR" w:hAnsi="Times New Roman CYR" w:cs="Times New Roman CYR"/>
          <w:sz w:val="28"/>
          <w:szCs w:val="28"/>
        </w:rPr>
      </w:pPr>
      <w:r w:rsidRPr="00A25686">
        <w:rPr>
          <w:rFonts w:ascii="Times New Roman CYR" w:hAnsi="Times New Roman CYR" w:cs="Times New Roman CYR"/>
          <w:sz w:val="28"/>
          <w:szCs w:val="28"/>
        </w:rPr>
        <w:t>104,8</w:t>
      </w:r>
      <w:r w:rsidR="00D51E5E" w:rsidRPr="00A25686">
        <w:rPr>
          <w:rFonts w:ascii="Times New Roman CYR" w:hAnsi="Times New Roman CYR" w:cs="Times New Roman CYR"/>
          <w:sz w:val="28"/>
          <w:szCs w:val="28"/>
        </w:rPr>
        <w:t xml:space="preserve"> км тепловых сетей в двухтрубном исчислении. </w:t>
      </w:r>
    </w:p>
    <w:p w:rsidR="00D51E5E" w:rsidRPr="00A25686" w:rsidRDefault="00924111" w:rsidP="005A03F3">
      <w:pPr>
        <w:widowControl w:val="0"/>
        <w:numPr>
          <w:ilvl w:val="0"/>
          <w:numId w:val="2"/>
        </w:numPr>
        <w:tabs>
          <w:tab w:val="left" w:pos="0"/>
        </w:tabs>
        <w:autoSpaceDE w:val="0"/>
        <w:autoSpaceDN w:val="0"/>
        <w:adjustRightInd w:val="0"/>
        <w:ind w:firstLine="851"/>
        <w:jc w:val="both"/>
        <w:rPr>
          <w:rFonts w:ascii="Times New Roman CYR" w:hAnsi="Times New Roman CYR" w:cs="Times New Roman CYR"/>
          <w:sz w:val="28"/>
          <w:szCs w:val="28"/>
        </w:rPr>
      </w:pPr>
      <w:r w:rsidRPr="00A25686">
        <w:rPr>
          <w:rFonts w:ascii="Times New Roman CYR" w:hAnsi="Times New Roman CYR" w:cs="Times New Roman CYR"/>
          <w:sz w:val="28"/>
          <w:szCs w:val="28"/>
        </w:rPr>
        <w:t>86,5</w:t>
      </w:r>
      <w:r w:rsidR="00D51E5E" w:rsidRPr="00A25686">
        <w:rPr>
          <w:rFonts w:ascii="Times New Roman CYR" w:hAnsi="Times New Roman CYR" w:cs="Times New Roman CYR"/>
          <w:sz w:val="28"/>
          <w:szCs w:val="28"/>
        </w:rPr>
        <w:t xml:space="preserve"> км водопроводных сетей всех форм собственности (одиночная протяженность); </w:t>
      </w:r>
    </w:p>
    <w:p w:rsidR="00D51E5E" w:rsidRPr="00A25686" w:rsidRDefault="00924111" w:rsidP="005A03F3">
      <w:pPr>
        <w:widowControl w:val="0"/>
        <w:numPr>
          <w:ilvl w:val="0"/>
          <w:numId w:val="2"/>
        </w:numPr>
        <w:tabs>
          <w:tab w:val="left" w:pos="0"/>
        </w:tabs>
        <w:autoSpaceDE w:val="0"/>
        <w:autoSpaceDN w:val="0"/>
        <w:adjustRightInd w:val="0"/>
        <w:ind w:firstLine="851"/>
        <w:jc w:val="both"/>
        <w:rPr>
          <w:rFonts w:ascii="Times New Roman CYR" w:hAnsi="Times New Roman CYR" w:cs="Times New Roman CYR"/>
          <w:sz w:val="28"/>
          <w:szCs w:val="28"/>
        </w:rPr>
      </w:pPr>
      <w:r w:rsidRPr="00A25686">
        <w:rPr>
          <w:rFonts w:ascii="Times New Roman CYR" w:hAnsi="Times New Roman CYR" w:cs="Times New Roman CYR"/>
          <w:sz w:val="28"/>
          <w:szCs w:val="28"/>
        </w:rPr>
        <w:t>54,53</w:t>
      </w:r>
      <w:r w:rsidR="00D51E5E" w:rsidRPr="00A25686">
        <w:rPr>
          <w:rFonts w:ascii="Times New Roman CYR" w:hAnsi="Times New Roman CYR" w:cs="Times New Roman CYR"/>
          <w:sz w:val="28"/>
          <w:szCs w:val="28"/>
        </w:rPr>
        <w:t xml:space="preserve"> км канализационных сетей (одиночная протяженность);</w:t>
      </w:r>
    </w:p>
    <w:p w:rsidR="00D51E5E" w:rsidRPr="00A25686" w:rsidRDefault="00D51E5E" w:rsidP="00D51E5E">
      <w:pPr>
        <w:ind w:firstLine="709"/>
        <w:jc w:val="both"/>
        <w:rPr>
          <w:rFonts w:ascii="Times New Roman CYR" w:hAnsi="Times New Roman CYR" w:cs="Times New Roman CYR"/>
          <w:sz w:val="28"/>
          <w:szCs w:val="28"/>
        </w:rPr>
      </w:pPr>
      <w:r w:rsidRPr="00A25686">
        <w:rPr>
          <w:rFonts w:ascii="Times New Roman CYR" w:hAnsi="Times New Roman CYR" w:cs="Times New Roman CYR"/>
          <w:sz w:val="28"/>
          <w:szCs w:val="28"/>
        </w:rPr>
        <w:t>Показатель обесп</w:t>
      </w:r>
      <w:r w:rsidR="00924111" w:rsidRPr="00A25686">
        <w:rPr>
          <w:rFonts w:ascii="Times New Roman CYR" w:hAnsi="Times New Roman CYR" w:cs="Times New Roman CYR"/>
          <w:sz w:val="28"/>
          <w:szCs w:val="28"/>
        </w:rPr>
        <w:t>еченности граждан жильем за 2016</w:t>
      </w:r>
      <w:r w:rsidRPr="00A25686">
        <w:rPr>
          <w:rFonts w:ascii="Times New Roman CYR" w:hAnsi="Times New Roman CYR" w:cs="Times New Roman CYR"/>
          <w:sz w:val="28"/>
          <w:szCs w:val="28"/>
        </w:rPr>
        <w:t xml:space="preserve"> год составл</w:t>
      </w:r>
      <w:r w:rsidR="00924111" w:rsidRPr="00A25686">
        <w:rPr>
          <w:rFonts w:ascii="Times New Roman CYR" w:hAnsi="Times New Roman CYR" w:cs="Times New Roman CYR"/>
          <w:sz w:val="28"/>
          <w:szCs w:val="28"/>
        </w:rPr>
        <w:t>яет 25,3</w:t>
      </w:r>
      <w:r w:rsidRPr="00A25686">
        <w:rPr>
          <w:rFonts w:ascii="Times New Roman CYR" w:hAnsi="Times New Roman CYR" w:cs="Times New Roman CYR"/>
          <w:sz w:val="28"/>
          <w:szCs w:val="28"/>
        </w:rPr>
        <w:t xml:space="preserve"> кв.м. в среднем на одного жителя,  рассчитан исходя из площади жи</w:t>
      </w:r>
      <w:r w:rsidR="00924111" w:rsidRPr="00A25686">
        <w:rPr>
          <w:rFonts w:ascii="Times New Roman CYR" w:hAnsi="Times New Roman CYR" w:cs="Times New Roman CYR"/>
          <w:sz w:val="28"/>
          <w:szCs w:val="28"/>
        </w:rPr>
        <w:t>лого фонда в размере равном 1274,0</w:t>
      </w:r>
      <w:r w:rsidRPr="00A25686">
        <w:rPr>
          <w:rFonts w:ascii="Times New Roman CYR" w:hAnsi="Times New Roman CYR" w:cs="Times New Roman CYR"/>
          <w:sz w:val="28"/>
          <w:szCs w:val="28"/>
        </w:rPr>
        <w:t xml:space="preserve"> тыс.кв.м. </w:t>
      </w:r>
    </w:p>
    <w:p w:rsidR="002254D6" w:rsidRPr="00A25686" w:rsidRDefault="00D51E5E" w:rsidP="002254D6">
      <w:pPr>
        <w:pStyle w:val="a4"/>
        <w:spacing w:after="0"/>
        <w:ind w:left="-284" w:firstLine="993"/>
        <w:jc w:val="both"/>
        <w:rPr>
          <w:sz w:val="28"/>
          <w:szCs w:val="28"/>
        </w:rPr>
      </w:pPr>
      <w:r w:rsidRPr="00A25686">
        <w:rPr>
          <w:rFonts w:ascii="Times New Roman CYR" w:hAnsi="Times New Roman CYR" w:cs="Times New Roman CYR"/>
          <w:sz w:val="28"/>
          <w:szCs w:val="28"/>
        </w:rPr>
        <w:t>Рост показателя произошел из-за ввода в эксплуатацию объектов жили</w:t>
      </w:r>
      <w:r w:rsidR="00924111" w:rsidRPr="00A25686">
        <w:rPr>
          <w:rFonts w:ascii="Times New Roman CYR" w:hAnsi="Times New Roman CYR" w:cs="Times New Roman CYR"/>
          <w:sz w:val="28"/>
          <w:szCs w:val="28"/>
        </w:rPr>
        <w:t>щного назначения, который в 2016</w:t>
      </w:r>
      <w:r w:rsidRPr="00A25686">
        <w:rPr>
          <w:rFonts w:ascii="Times New Roman CYR" w:hAnsi="Times New Roman CYR" w:cs="Times New Roman CYR"/>
          <w:sz w:val="28"/>
          <w:szCs w:val="28"/>
        </w:rPr>
        <w:t xml:space="preserve"> году составляет </w:t>
      </w:r>
      <w:r w:rsidR="002254D6" w:rsidRPr="00A25686">
        <w:rPr>
          <w:sz w:val="28"/>
          <w:szCs w:val="28"/>
        </w:rPr>
        <w:t>1953,7 кв.м., в том числе:</w:t>
      </w:r>
    </w:p>
    <w:p w:rsidR="002254D6" w:rsidRPr="00A25686" w:rsidRDefault="002254D6" w:rsidP="002254D6">
      <w:pPr>
        <w:pStyle w:val="a4"/>
        <w:spacing w:after="0"/>
        <w:ind w:left="-284" w:firstLine="993"/>
        <w:jc w:val="both"/>
        <w:rPr>
          <w:sz w:val="28"/>
          <w:szCs w:val="28"/>
        </w:rPr>
      </w:pPr>
      <w:r w:rsidRPr="00A25686">
        <w:rPr>
          <w:sz w:val="28"/>
          <w:szCs w:val="28"/>
        </w:rPr>
        <w:t>по выданным разрешениям на ввод в эксплуатацию:</w:t>
      </w:r>
    </w:p>
    <w:p w:rsidR="002254D6" w:rsidRPr="00A25686" w:rsidRDefault="002254D6" w:rsidP="002254D6">
      <w:pPr>
        <w:pStyle w:val="a4"/>
        <w:spacing w:after="0"/>
        <w:ind w:left="-284" w:firstLine="993"/>
        <w:jc w:val="both"/>
        <w:rPr>
          <w:sz w:val="28"/>
          <w:szCs w:val="28"/>
        </w:rPr>
      </w:pPr>
      <w:r w:rsidRPr="00A25686">
        <w:rPr>
          <w:sz w:val="28"/>
          <w:szCs w:val="28"/>
        </w:rPr>
        <w:t xml:space="preserve">реконструкция 2-х </w:t>
      </w:r>
      <w:proofErr w:type="gramStart"/>
      <w:r w:rsidRPr="00A25686">
        <w:rPr>
          <w:sz w:val="28"/>
          <w:szCs w:val="28"/>
        </w:rPr>
        <w:t>двухквартирных</w:t>
      </w:r>
      <w:proofErr w:type="gramEnd"/>
      <w:r w:rsidRPr="00A25686">
        <w:rPr>
          <w:sz w:val="28"/>
          <w:szCs w:val="28"/>
        </w:rPr>
        <w:t xml:space="preserve"> жилых дома площадью 158,1 кв.м., </w:t>
      </w:r>
    </w:p>
    <w:p w:rsidR="002254D6" w:rsidRPr="00A25686" w:rsidRDefault="002254D6" w:rsidP="002254D6">
      <w:pPr>
        <w:pStyle w:val="a4"/>
        <w:spacing w:after="0"/>
        <w:ind w:left="-284" w:firstLine="993"/>
        <w:jc w:val="both"/>
        <w:rPr>
          <w:sz w:val="28"/>
          <w:szCs w:val="28"/>
        </w:rPr>
      </w:pPr>
      <w:r w:rsidRPr="00A25686">
        <w:rPr>
          <w:sz w:val="28"/>
          <w:szCs w:val="28"/>
        </w:rPr>
        <w:t xml:space="preserve">по данным </w:t>
      </w:r>
      <w:proofErr w:type="spellStart"/>
      <w:r w:rsidRPr="00A25686">
        <w:rPr>
          <w:sz w:val="28"/>
          <w:szCs w:val="28"/>
        </w:rPr>
        <w:t>Росреестра</w:t>
      </w:r>
      <w:proofErr w:type="spellEnd"/>
      <w:r w:rsidRPr="00A25686">
        <w:rPr>
          <w:sz w:val="28"/>
          <w:szCs w:val="28"/>
        </w:rPr>
        <w:t>:</w:t>
      </w:r>
    </w:p>
    <w:p w:rsidR="002254D6" w:rsidRPr="00A25686" w:rsidRDefault="002254D6" w:rsidP="002254D6">
      <w:pPr>
        <w:pStyle w:val="a4"/>
        <w:spacing w:after="0"/>
        <w:ind w:left="0" w:firstLine="709"/>
        <w:jc w:val="both"/>
        <w:rPr>
          <w:sz w:val="28"/>
          <w:szCs w:val="28"/>
        </w:rPr>
      </w:pPr>
      <w:r w:rsidRPr="00A25686">
        <w:rPr>
          <w:sz w:val="28"/>
          <w:szCs w:val="28"/>
        </w:rPr>
        <w:t xml:space="preserve">21 </w:t>
      </w:r>
      <w:proofErr w:type="gramStart"/>
      <w:r w:rsidRPr="00A25686">
        <w:rPr>
          <w:sz w:val="28"/>
          <w:szCs w:val="28"/>
        </w:rPr>
        <w:t>индивидуальных</w:t>
      </w:r>
      <w:proofErr w:type="gramEnd"/>
      <w:r w:rsidRPr="00A25686">
        <w:rPr>
          <w:sz w:val="28"/>
          <w:szCs w:val="28"/>
        </w:rPr>
        <w:t xml:space="preserve"> жилых дома площадью 1795,6 кв.м.</w:t>
      </w:r>
    </w:p>
    <w:p w:rsidR="00D51E5E" w:rsidRPr="00A25686" w:rsidRDefault="002254D6" w:rsidP="00D51E5E">
      <w:pPr>
        <w:tabs>
          <w:tab w:val="left" w:pos="709"/>
        </w:tabs>
        <w:jc w:val="both"/>
        <w:rPr>
          <w:rFonts w:ascii="Times New Roman CYR" w:hAnsi="Times New Roman CYR" w:cs="Times New Roman CYR"/>
          <w:sz w:val="28"/>
          <w:szCs w:val="28"/>
        </w:rPr>
      </w:pPr>
      <w:r w:rsidRPr="00A25686">
        <w:rPr>
          <w:rFonts w:ascii="Times New Roman CYR" w:hAnsi="Times New Roman CYR" w:cs="Times New Roman CYR"/>
          <w:sz w:val="28"/>
          <w:szCs w:val="28"/>
        </w:rPr>
        <w:tab/>
        <w:t>По оценке 2017</w:t>
      </w:r>
      <w:r w:rsidR="00D51E5E" w:rsidRPr="00A25686">
        <w:rPr>
          <w:rFonts w:ascii="Times New Roman CYR" w:hAnsi="Times New Roman CYR" w:cs="Times New Roman CYR"/>
          <w:sz w:val="28"/>
          <w:szCs w:val="28"/>
        </w:rPr>
        <w:t xml:space="preserve"> года предполагается увеличение показателя до </w:t>
      </w:r>
      <w:r w:rsidR="00D51E5E" w:rsidRPr="00A25686">
        <w:rPr>
          <w:rFonts w:ascii="Times New Roman CYR" w:hAnsi="Times New Roman CYR" w:cs="Times New Roman CYR"/>
          <w:b/>
          <w:bCs/>
          <w:sz w:val="28"/>
          <w:szCs w:val="28"/>
        </w:rPr>
        <w:t>25,</w:t>
      </w:r>
      <w:r w:rsidRPr="00A25686">
        <w:rPr>
          <w:rFonts w:ascii="Times New Roman CYR" w:hAnsi="Times New Roman CYR" w:cs="Times New Roman CYR"/>
          <w:b/>
          <w:bCs/>
          <w:sz w:val="28"/>
          <w:szCs w:val="28"/>
        </w:rPr>
        <w:t>4</w:t>
      </w:r>
      <w:r w:rsidRPr="00A25686">
        <w:rPr>
          <w:rFonts w:ascii="Times New Roman CYR" w:hAnsi="Times New Roman CYR" w:cs="Times New Roman CYR"/>
          <w:sz w:val="28"/>
          <w:szCs w:val="28"/>
        </w:rPr>
        <w:t xml:space="preserve"> кв.м., к  2020</w:t>
      </w:r>
      <w:r w:rsidR="00D51E5E" w:rsidRPr="00A25686">
        <w:rPr>
          <w:rFonts w:ascii="Times New Roman CYR" w:hAnsi="Times New Roman CYR" w:cs="Times New Roman CYR"/>
          <w:sz w:val="28"/>
          <w:szCs w:val="28"/>
        </w:rPr>
        <w:t xml:space="preserve"> году за счет введения в действие новых жилых помещений планируется  увеличение общей площади жилого помещения на одного жителя до</w:t>
      </w:r>
      <w:r w:rsidR="00D51E5E" w:rsidRPr="00A25686">
        <w:rPr>
          <w:rFonts w:ascii="Times New Roman CYR" w:hAnsi="Times New Roman CYR" w:cs="Times New Roman CYR"/>
          <w:b/>
          <w:bCs/>
          <w:sz w:val="28"/>
          <w:szCs w:val="28"/>
        </w:rPr>
        <w:t xml:space="preserve"> 26,</w:t>
      </w:r>
      <w:r w:rsidRPr="00A25686">
        <w:rPr>
          <w:rFonts w:ascii="Times New Roman CYR" w:hAnsi="Times New Roman CYR" w:cs="Times New Roman CYR"/>
          <w:b/>
          <w:bCs/>
          <w:sz w:val="28"/>
          <w:szCs w:val="28"/>
        </w:rPr>
        <w:t>0</w:t>
      </w:r>
      <w:r w:rsidR="00D51E5E" w:rsidRPr="00A25686">
        <w:rPr>
          <w:rFonts w:ascii="Times New Roman CYR" w:hAnsi="Times New Roman CYR" w:cs="Times New Roman CYR"/>
          <w:sz w:val="28"/>
          <w:szCs w:val="28"/>
        </w:rPr>
        <w:t xml:space="preserve"> кв.м.</w:t>
      </w:r>
    </w:p>
    <w:p w:rsidR="00D51E5E" w:rsidRPr="00A25686" w:rsidRDefault="00D51E5E" w:rsidP="00D51E5E">
      <w:pPr>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Ежегодно для выполнения объемов работ по капитальному ремонту муниципального жилищного фонда и коммунального хозяйства проводятся открытые конкурсы на право заключения договоров подряда на ремонт кровель, межпанельных швов, наружных </w:t>
      </w:r>
      <w:proofErr w:type="spellStart"/>
      <w:r w:rsidRPr="00A25686">
        <w:rPr>
          <w:rFonts w:ascii="Times New Roman CYR" w:hAnsi="Times New Roman CYR" w:cs="Times New Roman CYR"/>
          <w:sz w:val="28"/>
          <w:szCs w:val="28"/>
        </w:rPr>
        <w:t>водо</w:t>
      </w:r>
      <w:proofErr w:type="spellEnd"/>
      <w:r w:rsidRPr="00A25686">
        <w:rPr>
          <w:rFonts w:ascii="Times New Roman CYR" w:hAnsi="Times New Roman CYR" w:cs="Times New Roman CYR"/>
          <w:sz w:val="28"/>
          <w:szCs w:val="28"/>
        </w:rPr>
        <w:t xml:space="preserve">- и теплосетей, внутренних инженерных сетей (водопровод, канализация, электрические), установку </w:t>
      </w:r>
      <w:proofErr w:type="spellStart"/>
      <w:r w:rsidRPr="00A25686">
        <w:rPr>
          <w:rFonts w:ascii="Times New Roman CYR" w:hAnsi="Times New Roman CYR" w:cs="Times New Roman CYR"/>
          <w:sz w:val="28"/>
          <w:szCs w:val="28"/>
        </w:rPr>
        <w:t>водосчетчиков</w:t>
      </w:r>
      <w:proofErr w:type="spellEnd"/>
      <w:r w:rsidRPr="00A25686">
        <w:rPr>
          <w:rFonts w:ascii="Times New Roman CYR" w:hAnsi="Times New Roman CYR" w:cs="Times New Roman CYR"/>
          <w:sz w:val="28"/>
          <w:szCs w:val="28"/>
        </w:rPr>
        <w:t xml:space="preserve">. Проведение данных конкурсов позволяет привлечь в сферу ЖКХ ряд предприятий малого и среднего бизнеса, количество организаций, </w:t>
      </w:r>
      <w:r w:rsidRPr="00A25686">
        <w:rPr>
          <w:rFonts w:ascii="Times New Roman CYR" w:hAnsi="Times New Roman CYR" w:cs="Times New Roman CYR"/>
          <w:sz w:val="28"/>
          <w:szCs w:val="28"/>
        </w:rPr>
        <w:lastRenderedPageBreak/>
        <w:t xml:space="preserve">осуществляющих управление многоквартирными домами оказание услуг по содержанию и ремонту общего имущества многоквартирных домов. </w:t>
      </w:r>
    </w:p>
    <w:p w:rsidR="00563364" w:rsidRPr="00A25686" w:rsidRDefault="00563364" w:rsidP="00563364">
      <w:pPr>
        <w:ind w:firstLine="567"/>
        <w:jc w:val="both"/>
        <w:rPr>
          <w:sz w:val="28"/>
          <w:szCs w:val="28"/>
        </w:rPr>
      </w:pPr>
      <w:proofErr w:type="gramStart"/>
      <w:r w:rsidRPr="00A25686">
        <w:rPr>
          <w:sz w:val="28"/>
          <w:szCs w:val="28"/>
        </w:rPr>
        <w:t xml:space="preserve">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 в 2016 году составляла </w:t>
      </w:r>
      <w:r w:rsidRPr="00A25686">
        <w:rPr>
          <w:b/>
          <w:bCs/>
          <w:sz w:val="28"/>
          <w:szCs w:val="28"/>
        </w:rPr>
        <w:t>0,36%</w:t>
      </w:r>
      <w:r w:rsidRPr="00A25686">
        <w:rPr>
          <w:sz w:val="28"/>
          <w:szCs w:val="28"/>
        </w:rPr>
        <w:t xml:space="preserve">, к 2018-2020 гг. показатель составит  </w:t>
      </w:r>
      <w:r w:rsidRPr="00A25686">
        <w:rPr>
          <w:b/>
          <w:bCs/>
          <w:sz w:val="28"/>
          <w:szCs w:val="28"/>
        </w:rPr>
        <w:t>0,49%</w:t>
      </w:r>
      <w:r w:rsidRPr="00A25686">
        <w:rPr>
          <w:bCs/>
          <w:sz w:val="28"/>
          <w:szCs w:val="28"/>
        </w:rPr>
        <w:t>.</w:t>
      </w:r>
      <w:r w:rsidRPr="00A25686">
        <w:rPr>
          <w:b/>
          <w:bCs/>
          <w:sz w:val="28"/>
          <w:szCs w:val="28"/>
        </w:rPr>
        <w:t xml:space="preserve"> </w:t>
      </w:r>
      <w:r w:rsidRPr="00A25686">
        <w:rPr>
          <w:sz w:val="28"/>
          <w:szCs w:val="28"/>
        </w:rPr>
        <w:t xml:space="preserve"> Одной из причин низкого значения показателя является то, что по  состоянию на 31.12.2016 пустующие муниципальные помещения, пригодные для предоставления с целью улучшения жилищных условий</w:t>
      </w:r>
      <w:proofErr w:type="gramEnd"/>
      <w:r w:rsidRPr="00A25686">
        <w:rPr>
          <w:sz w:val="28"/>
          <w:szCs w:val="28"/>
        </w:rPr>
        <w:t xml:space="preserve"> по договору социального найма, отсутствуют. </w:t>
      </w:r>
    </w:p>
    <w:p w:rsidR="00563364" w:rsidRPr="00A25686" w:rsidRDefault="00563364" w:rsidP="00563364">
      <w:pPr>
        <w:ind w:firstLine="567"/>
        <w:jc w:val="both"/>
        <w:rPr>
          <w:sz w:val="28"/>
          <w:szCs w:val="28"/>
        </w:rPr>
      </w:pPr>
      <w:r w:rsidRPr="00A25686">
        <w:rPr>
          <w:sz w:val="28"/>
          <w:szCs w:val="28"/>
        </w:rPr>
        <w:t>В муниципальном жилищном фонде находятся только  два жилых помещения маневренного фонда, для предоставления гражданам, находившимся в трудной или чрезвычайной жизненной ситуации. В 2016г.  в ходе переселения граждан из ветхого жилого фонда  рамках региональной адресной программы "Переселение граждан из аварийного жилищного фонда в Красноярском крае" на территории муниципального образования - город Назарово переселен 1 человек (по договорам соц. найма из числа состоящих на учете в качестве нуждающихся),  3 человека  по решению суда.</w:t>
      </w:r>
    </w:p>
    <w:p w:rsidR="0018278A" w:rsidRPr="00A25686" w:rsidRDefault="0018278A" w:rsidP="0018278A">
      <w:pPr>
        <w:ind w:firstLine="567"/>
        <w:jc w:val="both"/>
        <w:rPr>
          <w:sz w:val="28"/>
          <w:szCs w:val="28"/>
        </w:rPr>
      </w:pPr>
      <w:proofErr w:type="spellStart"/>
      <w:r w:rsidRPr="00A25686">
        <w:rPr>
          <w:sz w:val="28"/>
          <w:szCs w:val="28"/>
        </w:rPr>
        <w:t>Вцелом</w:t>
      </w:r>
      <w:proofErr w:type="spellEnd"/>
      <w:r w:rsidRPr="00A25686">
        <w:rPr>
          <w:sz w:val="28"/>
          <w:szCs w:val="28"/>
        </w:rPr>
        <w:t xml:space="preserve">, в рамках региональной адресной программы "Переселение граждан из аварийного жилищного фонда в Красноярском крае"  в 2016 г. приобретены 30 жилых помещений в рамках III этапа и 2 жилых помещения в рамках IV этапа. На 2017 год запланировано переселить  276 человек из 76 человека </w:t>
      </w:r>
      <w:proofErr w:type="gramStart"/>
      <w:r w:rsidRPr="00A25686">
        <w:rPr>
          <w:sz w:val="28"/>
          <w:szCs w:val="28"/>
        </w:rPr>
        <w:t>переселены</w:t>
      </w:r>
      <w:proofErr w:type="gramEnd"/>
      <w:r w:rsidRPr="00A25686">
        <w:rPr>
          <w:sz w:val="28"/>
          <w:szCs w:val="28"/>
        </w:rPr>
        <w:t xml:space="preserve"> из аварийного жилого фонда уже в 2016 году.</w:t>
      </w:r>
    </w:p>
    <w:p w:rsidR="006A6946" w:rsidRPr="00A25686" w:rsidRDefault="006A6946" w:rsidP="006A6946">
      <w:pPr>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В 2016г. расходы на капитальный ремонт жилищного фонда составили  17629,1 тыс. руб. (отремонтировано 22 дома площадью 85,9 тыс. кв. м.). В 2017 году планируется провести ремонт    7  домов,  площадью 22,3 тыс. кв. м. на сумму 25950,3 тыс. руб. (дополнительно 23,8604 тыс. кв. м. – из перечня МКД запланированных на 2015 г.).</w:t>
      </w:r>
    </w:p>
    <w:p w:rsidR="00D51E5E" w:rsidRPr="00A25686" w:rsidRDefault="00D51E5E" w:rsidP="00580E45">
      <w:pPr>
        <w:pStyle w:val="af5"/>
        <w:spacing w:line="240" w:lineRule="auto"/>
        <w:outlineLvl w:val="0"/>
        <w:rPr>
          <w:color w:val="auto"/>
          <w:szCs w:val="28"/>
        </w:rPr>
      </w:pPr>
    </w:p>
    <w:p w:rsidR="00894A6A" w:rsidRPr="00A25686" w:rsidRDefault="00894A6A" w:rsidP="00580E45">
      <w:pPr>
        <w:pStyle w:val="af5"/>
        <w:spacing w:line="240" w:lineRule="auto"/>
        <w:outlineLvl w:val="0"/>
        <w:rPr>
          <w:color w:val="auto"/>
          <w:szCs w:val="28"/>
        </w:rPr>
      </w:pPr>
      <w:bookmarkStart w:id="48" w:name="_Toc432430287"/>
      <w:bookmarkStart w:id="49" w:name="_Toc462930970"/>
      <w:r w:rsidRPr="00A25686">
        <w:rPr>
          <w:color w:val="auto"/>
          <w:szCs w:val="28"/>
        </w:rPr>
        <w:t>23. Экологическая ситуация</w:t>
      </w:r>
      <w:bookmarkEnd w:id="48"/>
      <w:bookmarkEnd w:id="49"/>
    </w:p>
    <w:p w:rsidR="00460B56" w:rsidRPr="00A25686" w:rsidRDefault="00460B56" w:rsidP="00580E45">
      <w:pPr>
        <w:pStyle w:val="af5"/>
        <w:spacing w:line="240" w:lineRule="auto"/>
        <w:outlineLvl w:val="0"/>
        <w:rPr>
          <w:color w:val="auto"/>
          <w:szCs w:val="28"/>
        </w:rPr>
      </w:pPr>
    </w:p>
    <w:p w:rsidR="002125CB" w:rsidRPr="00A25686" w:rsidRDefault="002125CB" w:rsidP="002125CB">
      <w:pPr>
        <w:ind w:firstLine="567"/>
        <w:jc w:val="both"/>
        <w:rPr>
          <w:b/>
          <w:bCs/>
          <w:sz w:val="28"/>
          <w:szCs w:val="28"/>
        </w:rPr>
      </w:pPr>
      <w:bookmarkStart w:id="50" w:name="_Toc432430288"/>
      <w:r w:rsidRPr="00A25686">
        <w:rPr>
          <w:sz w:val="28"/>
          <w:szCs w:val="28"/>
        </w:rPr>
        <w:t>Город Назарово является промышленным центром Канско-Ачинского региона и имеет развитую промышленную инфраструктуру. Основными источниками загрязнения окружающей среды города являются:                        АО «Назаровская ГРЭС», ОАО «ВБД» филиал «</w:t>
      </w:r>
      <w:proofErr w:type="spellStart"/>
      <w:r w:rsidRPr="00A25686">
        <w:rPr>
          <w:sz w:val="28"/>
          <w:szCs w:val="28"/>
        </w:rPr>
        <w:t>Назаровское</w:t>
      </w:r>
      <w:proofErr w:type="spellEnd"/>
      <w:r w:rsidRPr="00A25686">
        <w:rPr>
          <w:sz w:val="28"/>
          <w:szCs w:val="28"/>
        </w:rPr>
        <w:t xml:space="preserve"> молоко», АО «Разрез Назаровский», АО "Разрез </w:t>
      </w:r>
      <w:proofErr w:type="spellStart"/>
      <w:r w:rsidRPr="00A25686">
        <w:rPr>
          <w:sz w:val="28"/>
          <w:szCs w:val="28"/>
        </w:rPr>
        <w:t>Сереульский</w:t>
      </w:r>
      <w:proofErr w:type="spellEnd"/>
      <w:r w:rsidRPr="00A25686">
        <w:rPr>
          <w:sz w:val="28"/>
          <w:szCs w:val="28"/>
        </w:rPr>
        <w:t xml:space="preserve">", ОАО «Фирма </w:t>
      </w:r>
      <w:proofErr w:type="spellStart"/>
      <w:r w:rsidRPr="00A25686">
        <w:rPr>
          <w:sz w:val="28"/>
          <w:szCs w:val="28"/>
        </w:rPr>
        <w:t>Энергозащита</w:t>
      </w:r>
      <w:proofErr w:type="spellEnd"/>
      <w:r w:rsidRPr="00A25686">
        <w:rPr>
          <w:sz w:val="28"/>
          <w:szCs w:val="28"/>
        </w:rPr>
        <w:t xml:space="preserve">» Назаровский филиал «Завод </w:t>
      </w:r>
      <w:proofErr w:type="spellStart"/>
      <w:r w:rsidRPr="00A25686">
        <w:rPr>
          <w:sz w:val="28"/>
          <w:szCs w:val="28"/>
        </w:rPr>
        <w:t>ТИиК</w:t>
      </w:r>
      <w:proofErr w:type="spellEnd"/>
      <w:r w:rsidRPr="00A25686">
        <w:rPr>
          <w:sz w:val="28"/>
          <w:szCs w:val="28"/>
        </w:rPr>
        <w:t>»,  ООО «</w:t>
      </w:r>
      <w:proofErr w:type="gramStart"/>
      <w:r w:rsidRPr="00A25686">
        <w:rPr>
          <w:sz w:val="28"/>
          <w:szCs w:val="28"/>
        </w:rPr>
        <w:t>ВС</w:t>
      </w:r>
      <w:proofErr w:type="gramEnd"/>
      <w:r w:rsidRPr="00A25686">
        <w:rPr>
          <w:sz w:val="28"/>
          <w:szCs w:val="28"/>
        </w:rPr>
        <w:t xml:space="preserve"> ЗМК»,   ООО «</w:t>
      </w:r>
      <w:proofErr w:type="spellStart"/>
      <w:r w:rsidRPr="00A25686">
        <w:rPr>
          <w:sz w:val="28"/>
          <w:szCs w:val="28"/>
        </w:rPr>
        <w:t>Назарово-Металлургсервис</w:t>
      </w:r>
      <w:proofErr w:type="spellEnd"/>
      <w:r w:rsidRPr="00A25686">
        <w:rPr>
          <w:sz w:val="28"/>
          <w:szCs w:val="28"/>
        </w:rPr>
        <w:t>»  и др. предприятия города.</w:t>
      </w:r>
    </w:p>
    <w:p w:rsidR="002125CB" w:rsidRPr="00A25686" w:rsidRDefault="002125CB" w:rsidP="002125CB">
      <w:pPr>
        <w:ind w:firstLine="567"/>
        <w:jc w:val="both"/>
        <w:rPr>
          <w:sz w:val="28"/>
          <w:szCs w:val="28"/>
        </w:rPr>
      </w:pPr>
      <w:r w:rsidRPr="00A25686">
        <w:rPr>
          <w:sz w:val="28"/>
          <w:szCs w:val="28"/>
        </w:rPr>
        <w:t>Наблюдения за состоянием окружающей среды города ведется на двух стационарных постах (воздух) и в створах по течению р. Чулым ниже и выше города (вода) Среднесибирским УГМС.</w:t>
      </w:r>
    </w:p>
    <w:p w:rsidR="002125CB" w:rsidRPr="00A25686" w:rsidRDefault="002125CB" w:rsidP="002125CB">
      <w:pPr>
        <w:ind w:firstLine="567"/>
        <w:jc w:val="both"/>
        <w:rPr>
          <w:b/>
          <w:i/>
          <w:iCs/>
          <w:sz w:val="28"/>
          <w:szCs w:val="28"/>
        </w:rPr>
      </w:pPr>
      <w:r w:rsidRPr="00A25686">
        <w:rPr>
          <w:b/>
          <w:i/>
          <w:iCs/>
          <w:sz w:val="28"/>
          <w:szCs w:val="28"/>
        </w:rPr>
        <w:t>Загрязнения атмосферного воздуха.</w:t>
      </w:r>
    </w:p>
    <w:p w:rsidR="002125CB" w:rsidRPr="00A25686" w:rsidRDefault="002125CB" w:rsidP="002125CB">
      <w:pPr>
        <w:ind w:firstLine="567"/>
        <w:jc w:val="both"/>
        <w:rPr>
          <w:sz w:val="28"/>
          <w:szCs w:val="28"/>
        </w:rPr>
      </w:pPr>
      <w:r w:rsidRPr="00A25686">
        <w:rPr>
          <w:sz w:val="28"/>
          <w:szCs w:val="28"/>
        </w:rPr>
        <w:t xml:space="preserve">Основное влияние по всем показателям негативного воздействия на окружающую природную среду города оказывает АО «Назаровская ГРЭС». </w:t>
      </w:r>
    </w:p>
    <w:p w:rsidR="002125CB" w:rsidRPr="00A25686" w:rsidRDefault="002125CB" w:rsidP="002125CB">
      <w:pPr>
        <w:jc w:val="both"/>
        <w:rPr>
          <w:sz w:val="16"/>
          <w:szCs w:val="16"/>
        </w:rPr>
      </w:pPr>
      <w:r w:rsidRPr="00A25686">
        <w:rPr>
          <w:sz w:val="28"/>
          <w:szCs w:val="28"/>
        </w:rPr>
        <w:lastRenderedPageBreak/>
        <w:t>В связи с тем, что в 2016г. выработка электроэнергии снизилась на 9,5%, произошло снижение  объема выбросов в атмосферу загрязняющих веще</w:t>
      </w:r>
      <w:proofErr w:type="gramStart"/>
      <w:r w:rsidRPr="00A25686">
        <w:rPr>
          <w:sz w:val="28"/>
          <w:szCs w:val="28"/>
        </w:rPr>
        <w:t>ств ст</w:t>
      </w:r>
      <w:proofErr w:type="gramEnd"/>
      <w:r w:rsidRPr="00A25686">
        <w:rPr>
          <w:sz w:val="28"/>
          <w:szCs w:val="28"/>
        </w:rPr>
        <w:t>ационарными источниками загрязнения на 5,8% по отношению к 2015г., и составил в 2016г. – 49,65</w:t>
      </w:r>
      <w:r w:rsidRPr="00A25686">
        <w:rPr>
          <w:sz w:val="16"/>
          <w:szCs w:val="16"/>
        </w:rPr>
        <w:t xml:space="preserve"> </w:t>
      </w:r>
      <w:r w:rsidRPr="00A25686">
        <w:rPr>
          <w:sz w:val="28"/>
          <w:szCs w:val="28"/>
        </w:rPr>
        <w:t xml:space="preserve">тыс. </w:t>
      </w:r>
      <w:proofErr w:type="spellStart"/>
      <w:r w:rsidRPr="00A25686">
        <w:rPr>
          <w:sz w:val="28"/>
          <w:szCs w:val="28"/>
        </w:rPr>
        <w:t>тн</w:t>
      </w:r>
      <w:proofErr w:type="spellEnd"/>
      <w:r w:rsidRPr="00A25686">
        <w:rPr>
          <w:sz w:val="28"/>
          <w:szCs w:val="28"/>
        </w:rPr>
        <w:t>.</w:t>
      </w:r>
    </w:p>
    <w:p w:rsidR="002125CB" w:rsidRPr="00A25686" w:rsidRDefault="002125CB" w:rsidP="002125CB">
      <w:pPr>
        <w:autoSpaceDE w:val="0"/>
        <w:autoSpaceDN w:val="0"/>
        <w:adjustRightInd w:val="0"/>
        <w:ind w:firstLine="567"/>
        <w:jc w:val="both"/>
        <w:rPr>
          <w:rFonts w:ascii="Times New Roman CYR" w:hAnsi="Times New Roman CYR" w:cs="Times New Roman CYR"/>
          <w:sz w:val="28"/>
          <w:szCs w:val="28"/>
        </w:rPr>
      </w:pPr>
      <w:r w:rsidRPr="00A25686">
        <w:rPr>
          <w:sz w:val="28"/>
          <w:szCs w:val="28"/>
        </w:rPr>
        <w:t>Снижение выбросов загрязняющих веще</w:t>
      </w:r>
      <w:proofErr w:type="gramStart"/>
      <w:r w:rsidRPr="00A25686">
        <w:rPr>
          <w:sz w:val="28"/>
          <w:szCs w:val="28"/>
        </w:rPr>
        <w:t>ств ст</w:t>
      </w:r>
      <w:proofErr w:type="gramEnd"/>
      <w:r w:rsidRPr="00A25686">
        <w:rPr>
          <w:sz w:val="28"/>
          <w:szCs w:val="28"/>
        </w:rPr>
        <w:t xml:space="preserve">ационарными источниками  за 2016 год объясняется </w:t>
      </w:r>
      <w:r w:rsidRPr="00A25686">
        <w:rPr>
          <w:rFonts w:ascii="Times New Roman CYR" w:hAnsi="Times New Roman CYR" w:cs="Times New Roman CYR"/>
          <w:sz w:val="28"/>
          <w:szCs w:val="28"/>
        </w:rPr>
        <w:t xml:space="preserve">снижением   сжигаемого Назаровской ГРЭС  топлива. Так же существенное снижение объемов производства отмечено </w:t>
      </w:r>
      <w:r w:rsidRPr="00A25686">
        <w:rPr>
          <w:sz w:val="28"/>
          <w:szCs w:val="28"/>
        </w:rPr>
        <w:t>АО "</w:t>
      </w:r>
      <w:r w:rsidRPr="00A25686">
        <w:rPr>
          <w:bCs/>
          <w:sz w:val="28"/>
          <w:szCs w:val="28"/>
        </w:rPr>
        <w:t>Разрез</w:t>
      </w:r>
      <w:r w:rsidRPr="00A25686">
        <w:rPr>
          <w:sz w:val="28"/>
          <w:szCs w:val="28"/>
        </w:rPr>
        <w:t xml:space="preserve"> </w:t>
      </w:r>
      <w:r w:rsidRPr="00A25686">
        <w:rPr>
          <w:bCs/>
          <w:sz w:val="28"/>
          <w:szCs w:val="28"/>
        </w:rPr>
        <w:t>Назаровский</w:t>
      </w:r>
      <w:r w:rsidRPr="00A25686">
        <w:rPr>
          <w:sz w:val="28"/>
          <w:szCs w:val="28"/>
        </w:rPr>
        <w:t xml:space="preserve">" на 11,2%,  ООО «Водоканал» на 12,6%, </w:t>
      </w:r>
      <w:r w:rsidRPr="00A25686">
        <w:rPr>
          <w:rFonts w:ascii="Times New Roman CYR" w:hAnsi="Times New Roman CYR" w:cs="Times New Roman CYR"/>
          <w:sz w:val="28"/>
          <w:szCs w:val="28"/>
        </w:rPr>
        <w:t>ООО «</w:t>
      </w:r>
      <w:proofErr w:type="gramStart"/>
      <w:r w:rsidRPr="00A25686">
        <w:rPr>
          <w:rFonts w:ascii="Times New Roman CYR" w:hAnsi="Times New Roman CYR" w:cs="Times New Roman CYR"/>
          <w:sz w:val="28"/>
          <w:szCs w:val="28"/>
        </w:rPr>
        <w:t>ВС</w:t>
      </w:r>
      <w:proofErr w:type="gramEnd"/>
      <w:r w:rsidRPr="00A25686">
        <w:rPr>
          <w:rFonts w:ascii="Times New Roman CYR" w:hAnsi="Times New Roman CYR" w:cs="Times New Roman CYR"/>
          <w:sz w:val="28"/>
          <w:szCs w:val="28"/>
        </w:rPr>
        <w:t xml:space="preserve"> ЗМК» на 56,4%</w:t>
      </w:r>
      <w:r w:rsidRPr="00A25686">
        <w:rPr>
          <w:sz w:val="28"/>
          <w:szCs w:val="28"/>
        </w:rPr>
        <w:t xml:space="preserve"> .</w:t>
      </w:r>
      <w:r w:rsidRPr="00A25686">
        <w:rPr>
          <w:rFonts w:ascii="Times New Roman CYR" w:hAnsi="Times New Roman CYR" w:cs="Times New Roman CYR"/>
          <w:sz w:val="28"/>
          <w:szCs w:val="28"/>
        </w:rPr>
        <w:t xml:space="preserve">  </w:t>
      </w:r>
    </w:p>
    <w:p w:rsidR="002125CB" w:rsidRPr="00A25686" w:rsidRDefault="002125CB" w:rsidP="002125CB">
      <w:pPr>
        <w:ind w:firstLine="567"/>
        <w:jc w:val="both"/>
        <w:rPr>
          <w:sz w:val="28"/>
          <w:szCs w:val="28"/>
        </w:rPr>
      </w:pPr>
      <w:r w:rsidRPr="00A25686">
        <w:rPr>
          <w:sz w:val="28"/>
          <w:szCs w:val="28"/>
        </w:rPr>
        <w:t xml:space="preserve"> В целом объем </w:t>
      </w:r>
      <w:proofErr w:type="gramStart"/>
      <w:r w:rsidRPr="00A25686">
        <w:rPr>
          <w:sz w:val="28"/>
          <w:szCs w:val="28"/>
        </w:rPr>
        <w:t>загрязняющих веществ, отходящих от стационарных источников загрязнения атмосферного воздуха в 2016 году  сократился</w:t>
      </w:r>
      <w:proofErr w:type="gramEnd"/>
      <w:r w:rsidRPr="00A25686">
        <w:rPr>
          <w:sz w:val="28"/>
          <w:szCs w:val="28"/>
        </w:rPr>
        <w:t xml:space="preserve"> на 8,3% и составил 201,9 </w:t>
      </w:r>
      <w:proofErr w:type="spellStart"/>
      <w:r w:rsidRPr="00A25686">
        <w:rPr>
          <w:sz w:val="28"/>
          <w:szCs w:val="28"/>
        </w:rPr>
        <w:t>тыс.тн</w:t>
      </w:r>
      <w:proofErr w:type="spellEnd"/>
      <w:r w:rsidRPr="00A25686">
        <w:rPr>
          <w:sz w:val="28"/>
          <w:szCs w:val="28"/>
        </w:rPr>
        <w:t xml:space="preserve">. против 220,03 </w:t>
      </w:r>
      <w:proofErr w:type="spellStart"/>
      <w:r w:rsidRPr="00A25686">
        <w:rPr>
          <w:sz w:val="28"/>
          <w:szCs w:val="28"/>
        </w:rPr>
        <w:t>тыс.тн</w:t>
      </w:r>
      <w:proofErr w:type="spellEnd"/>
      <w:r w:rsidRPr="00A25686">
        <w:rPr>
          <w:sz w:val="28"/>
          <w:szCs w:val="28"/>
        </w:rPr>
        <w:t>. в 2015 году.</w:t>
      </w:r>
    </w:p>
    <w:p w:rsidR="002125CB" w:rsidRPr="00A25686" w:rsidRDefault="002125CB" w:rsidP="002125CB">
      <w:pPr>
        <w:ind w:firstLine="567"/>
        <w:jc w:val="both"/>
        <w:rPr>
          <w:sz w:val="28"/>
          <w:szCs w:val="28"/>
          <w:highlight w:val="yellow"/>
        </w:rPr>
      </w:pPr>
      <w:r w:rsidRPr="00A25686">
        <w:rPr>
          <w:sz w:val="28"/>
          <w:szCs w:val="28"/>
        </w:rPr>
        <w:t xml:space="preserve">Данные  по объему выбросов в атмосферу загрязняющих веществ  передвижными источниками загрязнения за 2016 год Управлением </w:t>
      </w:r>
      <w:proofErr w:type="spellStart"/>
      <w:r w:rsidRPr="00A25686">
        <w:rPr>
          <w:sz w:val="28"/>
          <w:szCs w:val="28"/>
        </w:rPr>
        <w:t>Росприроднадзора</w:t>
      </w:r>
      <w:proofErr w:type="spellEnd"/>
      <w:r w:rsidRPr="00A25686">
        <w:rPr>
          <w:sz w:val="28"/>
          <w:szCs w:val="28"/>
        </w:rPr>
        <w:t xml:space="preserve"> по Красноярскому краю  по </w:t>
      </w:r>
      <w:proofErr w:type="gramStart"/>
      <w:r w:rsidRPr="00A25686">
        <w:rPr>
          <w:sz w:val="28"/>
          <w:szCs w:val="28"/>
        </w:rPr>
        <w:t>г</w:t>
      </w:r>
      <w:proofErr w:type="gramEnd"/>
      <w:r w:rsidRPr="00A25686">
        <w:rPr>
          <w:sz w:val="28"/>
          <w:szCs w:val="28"/>
        </w:rPr>
        <w:t xml:space="preserve">. Назарово и Назаровскому району не предоставлялись. Поскольку количество единиц автотранспорта в  г. Назарово составляет 25923 ед., Назаровского района 2734 ед., то пропорционально (с учетом </w:t>
      </w:r>
      <w:proofErr w:type="spellStart"/>
      <w:r w:rsidRPr="00A25686">
        <w:rPr>
          <w:sz w:val="28"/>
          <w:szCs w:val="28"/>
        </w:rPr>
        <w:t>коэф</w:t>
      </w:r>
      <w:proofErr w:type="spellEnd"/>
      <w:r w:rsidRPr="00A25686">
        <w:rPr>
          <w:sz w:val="28"/>
          <w:szCs w:val="28"/>
        </w:rPr>
        <w:t xml:space="preserve">. выделяемых выхлопных газов, токсичных компонентов = 4,5 для грузовых автомобилей в сравнении с </w:t>
      </w:r>
      <w:proofErr w:type="gramStart"/>
      <w:r w:rsidRPr="00A25686">
        <w:rPr>
          <w:sz w:val="28"/>
          <w:szCs w:val="28"/>
        </w:rPr>
        <w:t>легковыми</w:t>
      </w:r>
      <w:proofErr w:type="gramEnd"/>
      <w:r w:rsidRPr="00A25686">
        <w:rPr>
          <w:sz w:val="28"/>
          <w:szCs w:val="28"/>
        </w:rPr>
        <w:t xml:space="preserve">) распределяется загрязнение атмосферного воздуха от передвижных источников загрязнения.  Таким образом, основная нагрузка загрязнения от данного источника  (57% от общего количества выбросов в атмосферу от передвижных источников)  приходится на </w:t>
      </w:r>
      <w:proofErr w:type="gramStart"/>
      <w:r w:rsidRPr="00A25686">
        <w:rPr>
          <w:sz w:val="28"/>
          <w:szCs w:val="28"/>
        </w:rPr>
        <w:t>г</w:t>
      </w:r>
      <w:proofErr w:type="gramEnd"/>
      <w:r w:rsidRPr="00A25686">
        <w:rPr>
          <w:sz w:val="28"/>
          <w:szCs w:val="28"/>
        </w:rPr>
        <w:t>. Назарово.</w:t>
      </w:r>
    </w:p>
    <w:p w:rsidR="002125CB" w:rsidRPr="00A25686" w:rsidRDefault="002125CB" w:rsidP="002125CB">
      <w:pPr>
        <w:ind w:firstLine="567"/>
        <w:jc w:val="both"/>
        <w:rPr>
          <w:sz w:val="28"/>
          <w:szCs w:val="28"/>
        </w:rPr>
      </w:pPr>
      <w:r w:rsidRPr="00A25686">
        <w:rPr>
          <w:sz w:val="28"/>
          <w:szCs w:val="28"/>
        </w:rPr>
        <w:t xml:space="preserve">Данный показатель получен расчетным путем: пропорционально снижению количества единиц автотранспорта в 2016г. на 7,9% (28,1  тыс. ед. в 2015г. против  25,9 тыс. ед. в 2016г.) и составил 7,43 тыс. </w:t>
      </w:r>
      <w:proofErr w:type="spellStart"/>
      <w:r w:rsidRPr="00A25686">
        <w:rPr>
          <w:sz w:val="28"/>
          <w:szCs w:val="28"/>
        </w:rPr>
        <w:t>тн</w:t>
      </w:r>
      <w:proofErr w:type="spellEnd"/>
      <w:r w:rsidRPr="00A25686">
        <w:rPr>
          <w:sz w:val="28"/>
          <w:szCs w:val="28"/>
        </w:rPr>
        <w:t>.</w:t>
      </w:r>
    </w:p>
    <w:p w:rsidR="002125CB" w:rsidRPr="00A25686" w:rsidRDefault="002125CB" w:rsidP="002125CB">
      <w:pPr>
        <w:autoSpaceDE w:val="0"/>
        <w:autoSpaceDN w:val="0"/>
        <w:adjustRightInd w:val="0"/>
        <w:ind w:firstLine="567"/>
        <w:jc w:val="both"/>
        <w:rPr>
          <w:rFonts w:ascii="Times New Roman CYR" w:hAnsi="Times New Roman CYR" w:cs="Times New Roman CYR"/>
          <w:b/>
          <w:i/>
          <w:iCs/>
          <w:sz w:val="28"/>
          <w:szCs w:val="28"/>
        </w:rPr>
      </w:pPr>
      <w:r w:rsidRPr="00A25686">
        <w:rPr>
          <w:rFonts w:ascii="Times New Roman CYR" w:hAnsi="Times New Roman CYR" w:cs="Times New Roman CYR"/>
          <w:b/>
          <w:i/>
          <w:iCs/>
          <w:sz w:val="28"/>
          <w:szCs w:val="28"/>
        </w:rPr>
        <w:t>Обращение с отходами производства и потребления.</w:t>
      </w:r>
    </w:p>
    <w:p w:rsidR="002125CB" w:rsidRPr="00A25686" w:rsidRDefault="002125CB" w:rsidP="002125CB">
      <w:pPr>
        <w:autoSpaceDE w:val="0"/>
        <w:autoSpaceDN w:val="0"/>
        <w:adjustRightInd w:val="0"/>
        <w:ind w:firstLine="567"/>
        <w:jc w:val="both"/>
        <w:rPr>
          <w:rFonts w:ascii="Times New Roman CYR" w:hAnsi="Times New Roman CYR" w:cs="Times New Roman CYR"/>
          <w:b/>
          <w:bCs/>
          <w:sz w:val="28"/>
          <w:szCs w:val="28"/>
        </w:rPr>
      </w:pPr>
      <w:r w:rsidRPr="00A25686">
        <w:rPr>
          <w:rFonts w:ascii="Times New Roman CYR" w:hAnsi="Times New Roman CYR" w:cs="Times New Roman CYR"/>
          <w:sz w:val="28"/>
          <w:szCs w:val="28"/>
        </w:rPr>
        <w:t>Город Назарово является промышленным центром Канско-Ачинского региона и имеет развитую промышленную инфраструктуру. Основными источниками загрязнения окружающей среды города являются:                        АО «Назаровская ГРЭС», ОАО «ВБД» филиал «</w:t>
      </w:r>
      <w:proofErr w:type="spellStart"/>
      <w:r w:rsidRPr="00A25686">
        <w:rPr>
          <w:rFonts w:ascii="Times New Roman CYR" w:hAnsi="Times New Roman CYR" w:cs="Times New Roman CYR"/>
          <w:sz w:val="28"/>
          <w:szCs w:val="28"/>
        </w:rPr>
        <w:t>Назаровское</w:t>
      </w:r>
      <w:proofErr w:type="spellEnd"/>
      <w:r w:rsidRPr="00A25686">
        <w:rPr>
          <w:rFonts w:ascii="Times New Roman CYR" w:hAnsi="Times New Roman CYR" w:cs="Times New Roman CYR"/>
          <w:sz w:val="28"/>
          <w:szCs w:val="28"/>
        </w:rPr>
        <w:t xml:space="preserve"> молоко», АО «Разрез Назаровский», АО "Разрез </w:t>
      </w:r>
      <w:proofErr w:type="spellStart"/>
      <w:r w:rsidRPr="00A25686">
        <w:rPr>
          <w:rFonts w:ascii="Times New Roman CYR" w:hAnsi="Times New Roman CYR" w:cs="Times New Roman CYR"/>
          <w:sz w:val="28"/>
          <w:szCs w:val="28"/>
        </w:rPr>
        <w:t>Сереульский</w:t>
      </w:r>
      <w:proofErr w:type="spellEnd"/>
      <w:r w:rsidRPr="00A25686">
        <w:rPr>
          <w:rFonts w:ascii="Times New Roman CYR" w:hAnsi="Times New Roman CYR" w:cs="Times New Roman CYR"/>
          <w:sz w:val="28"/>
          <w:szCs w:val="28"/>
        </w:rPr>
        <w:t xml:space="preserve">", ОАО «Фирма </w:t>
      </w:r>
      <w:proofErr w:type="spellStart"/>
      <w:r w:rsidRPr="00A25686">
        <w:rPr>
          <w:rFonts w:ascii="Times New Roman CYR" w:hAnsi="Times New Roman CYR" w:cs="Times New Roman CYR"/>
          <w:sz w:val="28"/>
          <w:szCs w:val="28"/>
        </w:rPr>
        <w:t>Энергозащита</w:t>
      </w:r>
      <w:proofErr w:type="spellEnd"/>
      <w:r w:rsidRPr="00A25686">
        <w:rPr>
          <w:rFonts w:ascii="Times New Roman CYR" w:hAnsi="Times New Roman CYR" w:cs="Times New Roman CYR"/>
          <w:sz w:val="28"/>
          <w:szCs w:val="28"/>
        </w:rPr>
        <w:t xml:space="preserve">» Назаровский филиал «Завод </w:t>
      </w:r>
      <w:proofErr w:type="spellStart"/>
      <w:r w:rsidRPr="00A25686">
        <w:rPr>
          <w:rFonts w:ascii="Times New Roman CYR" w:hAnsi="Times New Roman CYR" w:cs="Times New Roman CYR"/>
          <w:sz w:val="28"/>
          <w:szCs w:val="28"/>
        </w:rPr>
        <w:t>ТИиК</w:t>
      </w:r>
      <w:proofErr w:type="spellEnd"/>
      <w:r w:rsidRPr="00A25686">
        <w:rPr>
          <w:rFonts w:ascii="Times New Roman CYR" w:hAnsi="Times New Roman CYR" w:cs="Times New Roman CYR"/>
          <w:sz w:val="28"/>
          <w:szCs w:val="28"/>
        </w:rPr>
        <w:t>»,  ООО «</w:t>
      </w:r>
      <w:proofErr w:type="gramStart"/>
      <w:r w:rsidRPr="00A25686">
        <w:rPr>
          <w:rFonts w:ascii="Times New Roman CYR" w:hAnsi="Times New Roman CYR" w:cs="Times New Roman CYR"/>
          <w:sz w:val="28"/>
          <w:szCs w:val="28"/>
        </w:rPr>
        <w:t>ВС</w:t>
      </w:r>
      <w:proofErr w:type="gramEnd"/>
      <w:r w:rsidRPr="00A25686">
        <w:rPr>
          <w:rFonts w:ascii="Times New Roman CYR" w:hAnsi="Times New Roman CYR" w:cs="Times New Roman CYR"/>
          <w:sz w:val="28"/>
          <w:szCs w:val="28"/>
        </w:rPr>
        <w:t xml:space="preserve"> ЗМК»,   ООО «</w:t>
      </w:r>
      <w:proofErr w:type="spellStart"/>
      <w:r w:rsidRPr="00A25686">
        <w:rPr>
          <w:rFonts w:ascii="Times New Roman CYR" w:hAnsi="Times New Roman CYR" w:cs="Times New Roman CYR"/>
          <w:sz w:val="28"/>
          <w:szCs w:val="28"/>
        </w:rPr>
        <w:t>Назарово-Металлургсервис</w:t>
      </w:r>
      <w:proofErr w:type="spellEnd"/>
      <w:r w:rsidRPr="00A25686">
        <w:rPr>
          <w:rFonts w:ascii="Times New Roman CYR" w:hAnsi="Times New Roman CYR" w:cs="Times New Roman CYR"/>
          <w:sz w:val="28"/>
          <w:szCs w:val="28"/>
        </w:rPr>
        <w:t>»  и др. предприятия города.</w:t>
      </w:r>
    </w:p>
    <w:p w:rsidR="002125CB" w:rsidRPr="00A25686" w:rsidRDefault="002125CB" w:rsidP="002125CB">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Наблюдения за состоянием окружающей среды города ведется на двух стационарных постах (воздух) и в створах по течению р. Чулым ниже и выше города (вода) Среднесибирским УГМС.</w:t>
      </w:r>
    </w:p>
    <w:p w:rsidR="002125CB" w:rsidRPr="00A25686" w:rsidRDefault="002125CB" w:rsidP="002125CB">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В </w:t>
      </w:r>
      <w:proofErr w:type="gramStart"/>
      <w:r w:rsidRPr="00A25686">
        <w:rPr>
          <w:rFonts w:ascii="Times New Roman CYR" w:hAnsi="Times New Roman CYR" w:cs="Times New Roman CYR"/>
          <w:sz w:val="28"/>
          <w:szCs w:val="28"/>
        </w:rPr>
        <w:t>г</w:t>
      </w:r>
      <w:proofErr w:type="gramEnd"/>
      <w:r w:rsidRPr="00A25686">
        <w:rPr>
          <w:rFonts w:ascii="Times New Roman CYR" w:hAnsi="Times New Roman CYR" w:cs="Times New Roman CYR"/>
          <w:sz w:val="28"/>
          <w:szCs w:val="28"/>
        </w:rPr>
        <w:t xml:space="preserve">. Назарово действуют  3 объекта размещения отходов, выполненных и эксплуатирующихся в соответствии с экологическими, строительными и санитарными нормами и правилами, согласно проектам, прошедшим государственную экспертизу: </w:t>
      </w:r>
    </w:p>
    <w:p w:rsidR="002125CB" w:rsidRPr="00A25686" w:rsidRDefault="002125CB" w:rsidP="005A03F3">
      <w:pPr>
        <w:numPr>
          <w:ilvl w:val="0"/>
          <w:numId w:val="6"/>
        </w:num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 </w:t>
      </w:r>
      <w:proofErr w:type="spellStart"/>
      <w:r w:rsidRPr="00A25686">
        <w:rPr>
          <w:rFonts w:ascii="Times New Roman CYR" w:hAnsi="Times New Roman CYR" w:cs="Times New Roman CYR"/>
          <w:sz w:val="28"/>
          <w:szCs w:val="28"/>
        </w:rPr>
        <w:t>Золоотвал</w:t>
      </w:r>
      <w:proofErr w:type="spellEnd"/>
      <w:r w:rsidRPr="00A25686">
        <w:rPr>
          <w:rFonts w:ascii="Times New Roman CYR" w:hAnsi="Times New Roman CYR" w:cs="Times New Roman CYR"/>
          <w:sz w:val="28"/>
          <w:szCs w:val="28"/>
        </w:rPr>
        <w:t xml:space="preserve"> № 1 для хранения ЗШО ОАО "Назаровская ГРЭС". Площадь: 105 гектар, мощность: 320 </w:t>
      </w:r>
      <w:proofErr w:type="spellStart"/>
      <w:r w:rsidRPr="00A25686">
        <w:rPr>
          <w:rFonts w:ascii="Times New Roman CYR" w:hAnsi="Times New Roman CYR" w:cs="Times New Roman CYR"/>
          <w:sz w:val="28"/>
          <w:szCs w:val="28"/>
        </w:rPr>
        <w:t>тн</w:t>
      </w:r>
      <w:proofErr w:type="spellEnd"/>
      <w:r w:rsidRPr="00A25686">
        <w:rPr>
          <w:rFonts w:ascii="Times New Roman CYR" w:hAnsi="Times New Roman CYR" w:cs="Times New Roman CYR"/>
          <w:sz w:val="28"/>
          <w:szCs w:val="28"/>
        </w:rPr>
        <w:t xml:space="preserve">.;  </w:t>
      </w:r>
    </w:p>
    <w:p w:rsidR="002125CB" w:rsidRPr="00A25686" w:rsidRDefault="002125CB" w:rsidP="005A03F3">
      <w:pPr>
        <w:numPr>
          <w:ilvl w:val="0"/>
          <w:numId w:val="6"/>
        </w:num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lastRenderedPageBreak/>
        <w:t xml:space="preserve"> Иловые площадк</w:t>
      </w:r>
      <w:proofErr w:type="gramStart"/>
      <w:r w:rsidRPr="00A25686">
        <w:rPr>
          <w:rFonts w:ascii="Times New Roman CYR" w:hAnsi="Times New Roman CYR" w:cs="Times New Roman CYR"/>
          <w:sz w:val="28"/>
          <w:szCs w:val="28"/>
        </w:rPr>
        <w:t>и  ООО</w:t>
      </w:r>
      <w:proofErr w:type="gramEnd"/>
      <w:r w:rsidRPr="00A25686">
        <w:rPr>
          <w:rFonts w:ascii="Times New Roman CYR" w:hAnsi="Times New Roman CYR" w:cs="Times New Roman CYR"/>
          <w:sz w:val="28"/>
          <w:szCs w:val="28"/>
        </w:rPr>
        <w:t xml:space="preserve"> "Водоканал".</w:t>
      </w:r>
      <w:r w:rsidRPr="00A25686">
        <w:rPr>
          <w:rFonts w:ascii="Times New Roman CYR" w:hAnsi="Times New Roman CYR" w:cs="Times New Roman CYR"/>
          <w:sz w:val="28"/>
          <w:szCs w:val="28"/>
          <w:highlight w:val="white"/>
        </w:rPr>
        <w:t xml:space="preserve"> Площадь всех десяти иловых карт составляет 78000 м</w:t>
      </w:r>
      <w:proofErr w:type="gramStart"/>
      <w:r w:rsidRPr="00A25686">
        <w:rPr>
          <w:rFonts w:ascii="Times New Roman CYR" w:hAnsi="Times New Roman CYR" w:cs="Times New Roman CYR"/>
          <w:sz w:val="28"/>
          <w:szCs w:val="28"/>
          <w:highlight w:val="white"/>
          <w:vertAlign w:val="superscript"/>
        </w:rPr>
        <w:t>2</w:t>
      </w:r>
      <w:proofErr w:type="gramEnd"/>
      <w:r w:rsidRPr="00A25686">
        <w:rPr>
          <w:rFonts w:ascii="Times New Roman CYR" w:hAnsi="Times New Roman CYR" w:cs="Times New Roman CYR"/>
          <w:sz w:val="28"/>
          <w:szCs w:val="28"/>
          <w:highlight w:val="white"/>
        </w:rPr>
        <w:t xml:space="preserve"> без </w:t>
      </w:r>
      <w:proofErr w:type="spellStart"/>
      <w:r w:rsidRPr="00A25686">
        <w:rPr>
          <w:rFonts w:ascii="Times New Roman CYR" w:hAnsi="Times New Roman CYR" w:cs="Times New Roman CYR"/>
          <w:sz w:val="28"/>
          <w:szCs w:val="28"/>
          <w:highlight w:val="white"/>
        </w:rPr>
        <w:t>обваловки</w:t>
      </w:r>
      <w:proofErr w:type="spellEnd"/>
      <w:r w:rsidRPr="00A25686">
        <w:rPr>
          <w:rFonts w:ascii="Times New Roman CYR" w:hAnsi="Times New Roman CYR" w:cs="Times New Roman CYR"/>
          <w:sz w:val="28"/>
          <w:szCs w:val="28"/>
          <w:highlight w:val="white"/>
        </w:rPr>
        <w:t xml:space="preserve"> (с учетом площади </w:t>
      </w:r>
      <w:proofErr w:type="spellStart"/>
      <w:r w:rsidRPr="00A25686">
        <w:rPr>
          <w:rFonts w:ascii="Times New Roman CYR" w:hAnsi="Times New Roman CYR" w:cs="Times New Roman CYR"/>
          <w:sz w:val="28"/>
          <w:szCs w:val="28"/>
          <w:highlight w:val="white"/>
        </w:rPr>
        <w:t>обваловки</w:t>
      </w:r>
      <w:proofErr w:type="spellEnd"/>
      <w:r w:rsidRPr="00A25686">
        <w:rPr>
          <w:rFonts w:ascii="Times New Roman CYR" w:hAnsi="Times New Roman CYR" w:cs="Times New Roman CYR"/>
          <w:sz w:val="28"/>
          <w:szCs w:val="28"/>
          <w:highlight w:val="white"/>
        </w:rPr>
        <w:t xml:space="preserve"> 98000 м</w:t>
      </w:r>
      <w:r w:rsidRPr="00A25686">
        <w:rPr>
          <w:rFonts w:ascii="Times New Roman CYR" w:hAnsi="Times New Roman CYR" w:cs="Times New Roman CYR"/>
          <w:sz w:val="28"/>
          <w:szCs w:val="28"/>
          <w:highlight w:val="white"/>
          <w:vertAlign w:val="superscript"/>
        </w:rPr>
        <w:t>2</w:t>
      </w:r>
      <w:r w:rsidRPr="00A25686">
        <w:rPr>
          <w:rFonts w:ascii="Times New Roman CYR" w:hAnsi="Times New Roman CYR" w:cs="Times New Roman CYR"/>
          <w:sz w:val="28"/>
          <w:szCs w:val="28"/>
          <w:highlight w:val="white"/>
        </w:rPr>
        <w:t xml:space="preserve">).Мощность объекта составляет 261,75 </w:t>
      </w:r>
      <w:proofErr w:type="spellStart"/>
      <w:r w:rsidRPr="00A25686">
        <w:rPr>
          <w:rFonts w:ascii="Times New Roman CYR" w:hAnsi="Times New Roman CYR" w:cs="Times New Roman CYR"/>
          <w:sz w:val="28"/>
          <w:szCs w:val="28"/>
          <w:highlight w:val="white"/>
        </w:rPr>
        <w:t>тн</w:t>
      </w:r>
      <w:proofErr w:type="spellEnd"/>
      <w:r w:rsidRPr="00A25686">
        <w:rPr>
          <w:rFonts w:ascii="Times New Roman CYR" w:hAnsi="Times New Roman CYR" w:cs="Times New Roman CYR"/>
          <w:sz w:val="28"/>
          <w:szCs w:val="28"/>
          <w:highlight w:val="white"/>
        </w:rPr>
        <w:t>.</w:t>
      </w:r>
    </w:p>
    <w:p w:rsidR="002125CB" w:rsidRPr="00A25686" w:rsidRDefault="002125CB" w:rsidP="005A03F3">
      <w:pPr>
        <w:numPr>
          <w:ilvl w:val="0"/>
          <w:numId w:val="6"/>
        </w:num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 Полигон твердых бытовых отходов МУП «КБО». Площадь: 3,9 га, мощность: 24200 </w:t>
      </w:r>
      <w:proofErr w:type="spellStart"/>
      <w:r w:rsidRPr="00A25686">
        <w:rPr>
          <w:rFonts w:ascii="Times New Roman CYR" w:hAnsi="Times New Roman CYR" w:cs="Times New Roman CYR"/>
          <w:sz w:val="28"/>
          <w:szCs w:val="28"/>
        </w:rPr>
        <w:t>тн</w:t>
      </w:r>
      <w:proofErr w:type="spellEnd"/>
      <w:r w:rsidRPr="00A25686">
        <w:rPr>
          <w:rFonts w:ascii="Times New Roman CYR" w:hAnsi="Times New Roman CYR" w:cs="Times New Roman CYR"/>
          <w:sz w:val="28"/>
          <w:szCs w:val="28"/>
        </w:rPr>
        <w:t>.</w:t>
      </w:r>
    </w:p>
    <w:p w:rsidR="002125CB" w:rsidRPr="00A25686" w:rsidRDefault="002125CB" w:rsidP="002125CB">
      <w:pPr>
        <w:autoSpaceDE w:val="0"/>
        <w:autoSpaceDN w:val="0"/>
        <w:adjustRightInd w:val="0"/>
        <w:ind w:firstLine="567"/>
        <w:jc w:val="both"/>
        <w:rPr>
          <w:rFonts w:ascii="Times New Roman CYR" w:hAnsi="Times New Roman CYR" w:cs="Times New Roman CYR"/>
          <w:sz w:val="28"/>
          <w:szCs w:val="28"/>
          <w:highlight w:val="white"/>
        </w:rPr>
      </w:pPr>
      <w:r w:rsidRPr="00A25686">
        <w:rPr>
          <w:rFonts w:ascii="Times New Roman CYR" w:hAnsi="Times New Roman CYR" w:cs="Times New Roman CYR"/>
          <w:sz w:val="28"/>
          <w:szCs w:val="28"/>
        </w:rPr>
        <w:t xml:space="preserve">ОАО "Назаровская ГРЭС" имеет </w:t>
      </w:r>
      <w:proofErr w:type="spellStart"/>
      <w:r w:rsidRPr="00A25686">
        <w:rPr>
          <w:rFonts w:ascii="Times New Roman CYR" w:hAnsi="Times New Roman CYR" w:cs="Times New Roman CYR"/>
          <w:sz w:val="28"/>
          <w:szCs w:val="28"/>
        </w:rPr>
        <w:t>золоотвал</w:t>
      </w:r>
      <w:proofErr w:type="spellEnd"/>
      <w:r w:rsidRPr="00A25686">
        <w:rPr>
          <w:rFonts w:ascii="Times New Roman CYR" w:hAnsi="Times New Roman CYR" w:cs="Times New Roman CYR"/>
          <w:sz w:val="28"/>
          <w:szCs w:val="28"/>
        </w:rPr>
        <w:t xml:space="preserve"> №1 предназначенный для хранения ЗШО (в 2014 г. площадь </w:t>
      </w:r>
      <w:proofErr w:type="spellStart"/>
      <w:r w:rsidRPr="00A25686">
        <w:rPr>
          <w:rFonts w:ascii="Times New Roman CYR" w:hAnsi="Times New Roman CYR" w:cs="Times New Roman CYR"/>
          <w:sz w:val="28"/>
          <w:szCs w:val="28"/>
        </w:rPr>
        <w:t>рекультивируемого</w:t>
      </w:r>
      <w:proofErr w:type="spellEnd"/>
      <w:r w:rsidRPr="00A25686">
        <w:rPr>
          <w:rFonts w:ascii="Times New Roman CYR" w:hAnsi="Times New Roman CYR" w:cs="Times New Roman CYR"/>
          <w:sz w:val="28"/>
          <w:szCs w:val="28"/>
        </w:rPr>
        <w:t xml:space="preserve"> </w:t>
      </w:r>
      <w:proofErr w:type="spellStart"/>
      <w:r w:rsidRPr="00A25686">
        <w:rPr>
          <w:rFonts w:ascii="Times New Roman CYR" w:hAnsi="Times New Roman CYR" w:cs="Times New Roman CYR"/>
          <w:sz w:val="28"/>
          <w:szCs w:val="28"/>
        </w:rPr>
        <w:t>золоотвала</w:t>
      </w:r>
      <w:proofErr w:type="spellEnd"/>
      <w:r w:rsidRPr="00A25686">
        <w:rPr>
          <w:rFonts w:ascii="Times New Roman CYR" w:hAnsi="Times New Roman CYR" w:cs="Times New Roman CYR"/>
          <w:sz w:val="28"/>
          <w:szCs w:val="28"/>
        </w:rPr>
        <w:t xml:space="preserve"> №2 не учитывалась).   В 2016 г. продолжает </w:t>
      </w:r>
      <w:r w:rsidRPr="00A25686">
        <w:rPr>
          <w:rFonts w:ascii="Times New Roman CYR" w:hAnsi="Times New Roman CYR" w:cs="Times New Roman CYR"/>
          <w:sz w:val="28"/>
          <w:szCs w:val="28"/>
          <w:highlight w:val="white"/>
        </w:rPr>
        <w:t xml:space="preserve">реализацию  экологический проект  по  рекультивации отработанного </w:t>
      </w:r>
      <w:proofErr w:type="spellStart"/>
      <w:r w:rsidRPr="00A25686">
        <w:rPr>
          <w:rFonts w:ascii="Times New Roman CYR" w:hAnsi="Times New Roman CYR" w:cs="Times New Roman CYR"/>
          <w:sz w:val="28"/>
          <w:szCs w:val="28"/>
          <w:highlight w:val="white"/>
        </w:rPr>
        <w:t>золоотвала</w:t>
      </w:r>
      <w:proofErr w:type="spellEnd"/>
      <w:r w:rsidRPr="00A25686">
        <w:rPr>
          <w:rFonts w:ascii="Times New Roman CYR" w:hAnsi="Times New Roman CYR" w:cs="Times New Roman CYR"/>
          <w:sz w:val="28"/>
          <w:szCs w:val="28"/>
          <w:highlight w:val="white"/>
        </w:rPr>
        <w:t xml:space="preserve"> №2 площадью 190 гектаров, расположенного в районе реки Чулым, что позволит вернуть эти земли в хозяйственный оборот. </w:t>
      </w:r>
    </w:p>
    <w:p w:rsidR="002125CB" w:rsidRPr="00A25686" w:rsidRDefault="002125CB" w:rsidP="002125CB">
      <w:pPr>
        <w:widowControl w:val="0"/>
        <w:autoSpaceDE w:val="0"/>
        <w:autoSpaceDN w:val="0"/>
        <w:adjustRightInd w:val="0"/>
        <w:ind w:right="20"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Объектом размещения отходов ООО «Водоканал» являются иловые площадки на городских очистных сооружениях, которые  считаются одним объектом, состоящим из 10 иловых карт, на которых размещается осадок с песколовок, иловый осадок. Срок начала эксплуатации 01.11.1977 г.</w:t>
      </w:r>
    </w:p>
    <w:p w:rsidR="002125CB" w:rsidRPr="00A25686" w:rsidRDefault="002125CB" w:rsidP="002125CB">
      <w:pPr>
        <w:ind w:firstLine="567"/>
        <w:jc w:val="both"/>
        <w:rPr>
          <w:sz w:val="28"/>
          <w:szCs w:val="28"/>
        </w:rPr>
      </w:pPr>
      <w:r w:rsidRPr="00A25686">
        <w:rPr>
          <w:sz w:val="28"/>
          <w:szCs w:val="28"/>
        </w:rPr>
        <w:t>Полигон бытовых отходов введен в эксплуатацию с 01.12.2005г. МУП "КБО" арендует земли в Назаровском районе и занимается захоронением твердых бытовых отходов, на что у предприятия была получена соответствующая лицензия.</w:t>
      </w:r>
      <w:r w:rsidRPr="00A25686">
        <w:t xml:space="preserve"> </w:t>
      </w:r>
      <w:r w:rsidRPr="00A25686">
        <w:rPr>
          <w:sz w:val="28"/>
          <w:szCs w:val="28"/>
        </w:rPr>
        <w:t xml:space="preserve"> Арбитражным судом Красноярского края 22 декабря 2016 года МУП «Комбинат благоустройства и озеленения» города Назарово признан банкротом. Анализ финансового состояния предприятия показал, что восстановить платежеспособность </w:t>
      </w:r>
      <w:proofErr w:type="spellStart"/>
      <w:r w:rsidRPr="00A25686">
        <w:rPr>
          <w:sz w:val="28"/>
          <w:szCs w:val="28"/>
        </w:rPr>
        <w:t>МУПа</w:t>
      </w:r>
      <w:proofErr w:type="spellEnd"/>
      <w:r w:rsidRPr="00A25686">
        <w:rPr>
          <w:sz w:val="28"/>
          <w:szCs w:val="28"/>
        </w:rPr>
        <w:t xml:space="preserve"> невозможно. </w:t>
      </w:r>
      <w:r w:rsidRPr="00A25686">
        <w:rPr>
          <w:sz w:val="28"/>
          <w:szCs w:val="28"/>
        </w:rPr>
        <w:br/>
        <w:t>С 1 января 2017 года сбором и вывозом мусора в городе занимается ООО «</w:t>
      </w:r>
      <w:proofErr w:type="spellStart"/>
      <w:r w:rsidRPr="00A25686">
        <w:rPr>
          <w:sz w:val="28"/>
          <w:szCs w:val="28"/>
        </w:rPr>
        <w:t>БиО</w:t>
      </w:r>
      <w:proofErr w:type="spellEnd"/>
      <w:r w:rsidRPr="00A25686">
        <w:rPr>
          <w:sz w:val="28"/>
          <w:szCs w:val="28"/>
        </w:rPr>
        <w:t>».</w:t>
      </w:r>
    </w:p>
    <w:p w:rsidR="002125CB" w:rsidRPr="00A25686" w:rsidRDefault="002125CB" w:rsidP="002125CB">
      <w:pPr>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11 июня 2013 г. в г. Назарово состоялось заседание Координационного совета Ассоциации по взаимодействию представительных органов государственной власти и местного самоуправления Красноярского края. Это первое мероприятие проводимое комитетом по природным ресурсам и экологии Законодательного Собрания на тему реализации долгосрочной целевой программы «Обращение с отходами на территории Красноярского края».</w:t>
      </w:r>
    </w:p>
    <w:p w:rsidR="002125CB" w:rsidRPr="00A25686" w:rsidRDefault="002125CB" w:rsidP="002125CB">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С апреля 2013г. введена в эксплуатацию сортировочная станция по обработке твердых бытовых отходов, построенная исключительно на средства частных инвесторов. Все разрешающие документы на нее есть, санитарные нормы сохранены, расстояние от мусороперегрузочной станции от города составляет 17 километров. Первоначально планировалось строительство перерабатывающего завода, но после публичных слушаний, на которых население не согласилось с этим проектом, было решено ограничиться сортировочной станцией.</w:t>
      </w:r>
    </w:p>
    <w:p w:rsidR="002125CB" w:rsidRPr="00A25686" w:rsidRDefault="002125CB" w:rsidP="002125CB">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С августа 2014 г. </w:t>
      </w:r>
      <w:r w:rsidRPr="00A25686">
        <w:rPr>
          <w:rFonts w:ascii="Times New Roman CYR" w:hAnsi="Times New Roman CYR" w:cs="Times New Roman CYR"/>
          <w:sz w:val="28"/>
          <w:szCs w:val="28"/>
          <w:highlight w:val="white"/>
        </w:rPr>
        <w:t>в результате отсутствия собственного полигона  ТБО у мусоросортировочной  станции, работа организации прекращена.</w:t>
      </w:r>
    </w:p>
    <w:p w:rsidR="002125CB" w:rsidRPr="00A25686" w:rsidRDefault="002125CB" w:rsidP="002125CB">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Наиболее крупными </w:t>
      </w:r>
      <w:proofErr w:type="spellStart"/>
      <w:r w:rsidRPr="00A25686">
        <w:rPr>
          <w:rFonts w:ascii="Times New Roman CYR" w:hAnsi="Times New Roman CYR" w:cs="Times New Roman CYR"/>
          <w:sz w:val="28"/>
          <w:szCs w:val="28"/>
        </w:rPr>
        <w:t>отходообразующими</w:t>
      </w:r>
      <w:proofErr w:type="spellEnd"/>
      <w:r w:rsidRPr="00A25686">
        <w:rPr>
          <w:rFonts w:ascii="Times New Roman CYR" w:hAnsi="Times New Roman CYR" w:cs="Times New Roman CYR"/>
          <w:sz w:val="28"/>
          <w:szCs w:val="28"/>
        </w:rPr>
        <w:t xml:space="preserve"> предприятиями города Назарово являются: АО «Назаровская ГРЭС», АО «Разрез Назаровский», ОАО «Фирма </w:t>
      </w:r>
      <w:proofErr w:type="spellStart"/>
      <w:r w:rsidRPr="00A25686">
        <w:rPr>
          <w:rFonts w:ascii="Times New Roman CYR" w:hAnsi="Times New Roman CYR" w:cs="Times New Roman CYR"/>
          <w:sz w:val="28"/>
          <w:szCs w:val="28"/>
        </w:rPr>
        <w:t>Энергозащита</w:t>
      </w:r>
      <w:proofErr w:type="spellEnd"/>
      <w:r w:rsidRPr="00A25686">
        <w:rPr>
          <w:rFonts w:ascii="Times New Roman CYR" w:hAnsi="Times New Roman CYR" w:cs="Times New Roman CYR"/>
          <w:sz w:val="28"/>
          <w:szCs w:val="28"/>
        </w:rPr>
        <w:t xml:space="preserve">» Назаровский филиал «Завод </w:t>
      </w:r>
      <w:proofErr w:type="spellStart"/>
      <w:r w:rsidRPr="00A25686">
        <w:rPr>
          <w:rFonts w:ascii="Times New Roman CYR" w:hAnsi="Times New Roman CYR" w:cs="Times New Roman CYR"/>
          <w:sz w:val="28"/>
          <w:szCs w:val="28"/>
        </w:rPr>
        <w:t>ТИиК</w:t>
      </w:r>
      <w:proofErr w:type="spellEnd"/>
      <w:r w:rsidRPr="00A25686">
        <w:rPr>
          <w:rFonts w:ascii="Times New Roman CYR" w:hAnsi="Times New Roman CYR" w:cs="Times New Roman CYR"/>
          <w:sz w:val="28"/>
          <w:szCs w:val="28"/>
        </w:rPr>
        <w:t xml:space="preserve">», АО "Разрез </w:t>
      </w:r>
      <w:proofErr w:type="spellStart"/>
      <w:r w:rsidRPr="00A25686">
        <w:rPr>
          <w:rFonts w:ascii="Times New Roman CYR" w:hAnsi="Times New Roman CYR" w:cs="Times New Roman CYR"/>
          <w:sz w:val="28"/>
          <w:szCs w:val="28"/>
        </w:rPr>
        <w:t>Сереульский</w:t>
      </w:r>
      <w:proofErr w:type="spellEnd"/>
      <w:r w:rsidRPr="00A25686">
        <w:rPr>
          <w:rFonts w:ascii="Times New Roman CYR" w:hAnsi="Times New Roman CYR" w:cs="Times New Roman CYR"/>
          <w:sz w:val="28"/>
          <w:szCs w:val="28"/>
        </w:rPr>
        <w:t>,  ООО «</w:t>
      </w:r>
      <w:proofErr w:type="gramStart"/>
      <w:r w:rsidRPr="00A25686">
        <w:rPr>
          <w:rFonts w:ascii="Times New Roman CYR" w:hAnsi="Times New Roman CYR" w:cs="Times New Roman CYR"/>
          <w:sz w:val="28"/>
          <w:szCs w:val="28"/>
        </w:rPr>
        <w:t>ВС</w:t>
      </w:r>
      <w:proofErr w:type="gramEnd"/>
      <w:r w:rsidRPr="00A25686">
        <w:rPr>
          <w:rFonts w:ascii="Times New Roman CYR" w:hAnsi="Times New Roman CYR" w:cs="Times New Roman CYR"/>
          <w:sz w:val="28"/>
          <w:szCs w:val="28"/>
        </w:rPr>
        <w:t xml:space="preserve"> ЗМК», ПАО «Назаровский элеватор»,  ООО </w:t>
      </w:r>
      <w:r w:rsidRPr="00A25686">
        <w:rPr>
          <w:rFonts w:ascii="Times New Roman CYR" w:hAnsi="Times New Roman CYR" w:cs="Times New Roman CYR"/>
          <w:sz w:val="28"/>
          <w:szCs w:val="28"/>
        </w:rPr>
        <w:lastRenderedPageBreak/>
        <w:t>«</w:t>
      </w:r>
      <w:proofErr w:type="spellStart"/>
      <w:r w:rsidRPr="00A25686">
        <w:rPr>
          <w:rFonts w:ascii="Times New Roman CYR" w:hAnsi="Times New Roman CYR" w:cs="Times New Roman CYR"/>
          <w:sz w:val="28"/>
          <w:szCs w:val="28"/>
        </w:rPr>
        <w:t>Назарово-Металлургсервис</w:t>
      </w:r>
      <w:proofErr w:type="spellEnd"/>
      <w:r w:rsidRPr="00A25686">
        <w:rPr>
          <w:rFonts w:ascii="Times New Roman CYR" w:hAnsi="Times New Roman CYR" w:cs="Times New Roman CYR"/>
          <w:sz w:val="28"/>
          <w:szCs w:val="28"/>
        </w:rPr>
        <w:t>», ООО «Водоканал», АО «ВБД» филиал «</w:t>
      </w:r>
      <w:proofErr w:type="spellStart"/>
      <w:r w:rsidRPr="00A25686">
        <w:rPr>
          <w:rFonts w:ascii="Times New Roman CYR" w:hAnsi="Times New Roman CYR" w:cs="Times New Roman CYR"/>
          <w:sz w:val="28"/>
          <w:szCs w:val="28"/>
        </w:rPr>
        <w:t>Назаровское</w:t>
      </w:r>
      <w:proofErr w:type="spellEnd"/>
      <w:r w:rsidRPr="00A25686">
        <w:rPr>
          <w:rFonts w:ascii="Times New Roman CYR" w:hAnsi="Times New Roman CYR" w:cs="Times New Roman CYR"/>
          <w:sz w:val="28"/>
          <w:szCs w:val="28"/>
        </w:rPr>
        <w:t xml:space="preserve"> молоко».</w:t>
      </w:r>
    </w:p>
    <w:p w:rsidR="002125CB" w:rsidRPr="00A25686" w:rsidRDefault="002125CB" w:rsidP="002125CB">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Образование отходов производства и потребления в 2016г. составило 27179,5 тыс. тонн, что  ниже  уровня 2015 г. на 11,2% . Снижение   отходов производства связано со снижением   сжигаемого Назаровской ГРЭС  топлива, в связи со снижением объемов производства на 9,5%. Так же существенное снижение объемов производства отмечено </w:t>
      </w:r>
      <w:r w:rsidRPr="00A25686">
        <w:rPr>
          <w:sz w:val="28"/>
          <w:szCs w:val="28"/>
        </w:rPr>
        <w:t>АО "</w:t>
      </w:r>
      <w:r w:rsidRPr="00A25686">
        <w:rPr>
          <w:bCs/>
          <w:sz w:val="28"/>
          <w:szCs w:val="28"/>
        </w:rPr>
        <w:t>Разрез</w:t>
      </w:r>
      <w:r w:rsidRPr="00A25686">
        <w:rPr>
          <w:sz w:val="28"/>
          <w:szCs w:val="28"/>
        </w:rPr>
        <w:t xml:space="preserve"> </w:t>
      </w:r>
      <w:r w:rsidRPr="00A25686">
        <w:rPr>
          <w:bCs/>
          <w:sz w:val="28"/>
          <w:szCs w:val="28"/>
        </w:rPr>
        <w:t>Назаровский</w:t>
      </w:r>
      <w:r w:rsidRPr="00A25686">
        <w:rPr>
          <w:sz w:val="28"/>
          <w:szCs w:val="28"/>
        </w:rPr>
        <w:t xml:space="preserve">" на 11,2%,  ООО «Водоканал» на 12,6%, </w:t>
      </w:r>
      <w:r w:rsidRPr="00A25686">
        <w:rPr>
          <w:rFonts w:ascii="Times New Roman CYR" w:hAnsi="Times New Roman CYR" w:cs="Times New Roman CYR"/>
          <w:sz w:val="28"/>
          <w:szCs w:val="28"/>
        </w:rPr>
        <w:t>ООО «</w:t>
      </w:r>
      <w:proofErr w:type="gramStart"/>
      <w:r w:rsidRPr="00A25686">
        <w:rPr>
          <w:rFonts w:ascii="Times New Roman CYR" w:hAnsi="Times New Roman CYR" w:cs="Times New Roman CYR"/>
          <w:sz w:val="28"/>
          <w:szCs w:val="28"/>
        </w:rPr>
        <w:t>ВС</w:t>
      </w:r>
      <w:proofErr w:type="gramEnd"/>
      <w:r w:rsidRPr="00A25686">
        <w:rPr>
          <w:rFonts w:ascii="Times New Roman CYR" w:hAnsi="Times New Roman CYR" w:cs="Times New Roman CYR"/>
          <w:sz w:val="28"/>
          <w:szCs w:val="28"/>
        </w:rPr>
        <w:t xml:space="preserve"> ЗМК» на 56,4%</w:t>
      </w:r>
      <w:r w:rsidRPr="00A25686">
        <w:rPr>
          <w:sz w:val="28"/>
          <w:szCs w:val="28"/>
        </w:rPr>
        <w:t xml:space="preserve"> .</w:t>
      </w:r>
      <w:r w:rsidRPr="00A25686">
        <w:rPr>
          <w:rFonts w:ascii="Times New Roman CYR" w:hAnsi="Times New Roman CYR" w:cs="Times New Roman CYR"/>
          <w:sz w:val="28"/>
          <w:szCs w:val="28"/>
        </w:rPr>
        <w:t xml:space="preserve">  </w:t>
      </w:r>
    </w:p>
    <w:p w:rsidR="002125CB" w:rsidRPr="00A25686" w:rsidRDefault="002125CB" w:rsidP="002125CB">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При этом</w:t>
      </w:r>
      <w:proofErr w:type="gramStart"/>
      <w:r w:rsidRPr="00A25686">
        <w:rPr>
          <w:rFonts w:ascii="Times New Roman CYR" w:hAnsi="Times New Roman CYR" w:cs="Times New Roman CYR"/>
          <w:sz w:val="28"/>
          <w:szCs w:val="28"/>
        </w:rPr>
        <w:t>,</w:t>
      </w:r>
      <w:proofErr w:type="gramEnd"/>
      <w:r w:rsidRPr="00A25686">
        <w:rPr>
          <w:rFonts w:ascii="Times New Roman CYR" w:hAnsi="Times New Roman CYR" w:cs="Times New Roman CYR"/>
          <w:sz w:val="28"/>
          <w:szCs w:val="28"/>
        </w:rPr>
        <w:t xml:space="preserve"> </w:t>
      </w:r>
      <w:r w:rsidRPr="00A25686">
        <w:rPr>
          <w:rFonts w:ascii="Times New Roman CYR" w:hAnsi="Times New Roman CYR" w:cs="Times New Roman CYR"/>
          <w:i/>
          <w:iCs/>
          <w:sz w:val="28"/>
          <w:szCs w:val="28"/>
        </w:rPr>
        <w:t xml:space="preserve">отходы 1 класса </w:t>
      </w:r>
      <w:r w:rsidRPr="00A25686">
        <w:rPr>
          <w:rFonts w:ascii="Times New Roman CYR" w:hAnsi="Times New Roman CYR" w:cs="Times New Roman CYR"/>
          <w:sz w:val="28"/>
          <w:szCs w:val="28"/>
        </w:rPr>
        <w:t xml:space="preserve">опасности (люминесцентные лампы и ртутьсодержащие приборы) вывозятся на </w:t>
      </w:r>
      <w:proofErr w:type="spellStart"/>
      <w:r w:rsidRPr="00A25686">
        <w:rPr>
          <w:rFonts w:ascii="Times New Roman CYR" w:hAnsi="Times New Roman CYR" w:cs="Times New Roman CYR"/>
          <w:sz w:val="28"/>
          <w:szCs w:val="28"/>
        </w:rPr>
        <w:t>демеркуризацию</w:t>
      </w:r>
      <w:proofErr w:type="spellEnd"/>
      <w:r w:rsidRPr="00A25686">
        <w:rPr>
          <w:rFonts w:ascii="Times New Roman CYR" w:hAnsi="Times New Roman CYR" w:cs="Times New Roman CYR"/>
          <w:sz w:val="28"/>
          <w:szCs w:val="28"/>
        </w:rPr>
        <w:t xml:space="preserve"> в г. Красноярск. Их вес в общем объеме отходов производства и потребления в 2016г.  составил 0,000004% , что в натуральном выражении эквивалентно 1,06 тонн.</w:t>
      </w:r>
    </w:p>
    <w:p w:rsidR="002125CB" w:rsidRPr="00A25686" w:rsidRDefault="002125CB" w:rsidP="002125CB">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i/>
          <w:iCs/>
          <w:sz w:val="28"/>
          <w:szCs w:val="28"/>
        </w:rPr>
        <w:t xml:space="preserve">Отходы 2 класса </w:t>
      </w:r>
      <w:r w:rsidRPr="00A25686">
        <w:rPr>
          <w:rFonts w:ascii="Times New Roman CYR" w:hAnsi="Times New Roman CYR" w:cs="Times New Roman CYR"/>
          <w:sz w:val="28"/>
          <w:szCs w:val="28"/>
        </w:rPr>
        <w:t xml:space="preserve">опасности образуется  виде отходов </w:t>
      </w:r>
      <w:r w:rsidRPr="00A25686">
        <w:rPr>
          <w:rFonts w:ascii="Times New Roman CYR" w:hAnsi="Times New Roman CYR" w:cs="Times New Roman CYR"/>
          <w:sz w:val="28"/>
          <w:szCs w:val="28"/>
          <w:highlight w:val="white"/>
        </w:rPr>
        <w:t>свинцовых отработанных</w:t>
      </w:r>
      <w:r w:rsidRPr="00A25686">
        <w:rPr>
          <w:rFonts w:ascii="Times New Roman CYR" w:hAnsi="Times New Roman CYR" w:cs="Times New Roman CYR"/>
          <w:sz w:val="28"/>
          <w:szCs w:val="28"/>
        </w:rPr>
        <w:t xml:space="preserve"> аккумуляторов.  Отработанные свинцовые аккумуляторы неповрежденные, с </w:t>
      </w:r>
      <w:proofErr w:type="spellStart"/>
      <w:r w:rsidRPr="00A25686">
        <w:rPr>
          <w:rFonts w:ascii="Times New Roman CYR" w:hAnsi="Times New Roman CYR" w:cs="Times New Roman CYR"/>
          <w:sz w:val="28"/>
          <w:szCs w:val="28"/>
        </w:rPr>
        <w:t>неслитым</w:t>
      </w:r>
      <w:proofErr w:type="spellEnd"/>
      <w:r w:rsidRPr="00A25686">
        <w:rPr>
          <w:rFonts w:ascii="Times New Roman CYR" w:hAnsi="Times New Roman CYR" w:cs="Times New Roman CYR"/>
          <w:sz w:val="28"/>
          <w:szCs w:val="28"/>
        </w:rPr>
        <w:t xml:space="preserve"> электролитом передаются частным организациям, ООО « Медведь АТЦ», </w:t>
      </w:r>
      <w:r w:rsidRPr="00A25686">
        <w:rPr>
          <w:rFonts w:ascii="Times New Roman CYR" w:hAnsi="Times New Roman CYR" w:cs="Times New Roman CYR"/>
          <w:sz w:val="28"/>
          <w:szCs w:val="28"/>
          <w:highlight w:val="white"/>
        </w:rPr>
        <w:t>ООО «</w:t>
      </w:r>
      <w:proofErr w:type="spellStart"/>
      <w:r w:rsidRPr="00A25686">
        <w:rPr>
          <w:rFonts w:ascii="Times New Roman CYR" w:hAnsi="Times New Roman CYR" w:cs="Times New Roman CYR"/>
          <w:sz w:val="28"/>
          <w:szCs w:val="28"/>
          <w:highlight w:val="white"/>
        </w:rPr>
        <w:t>Экоресурс</w:t>
      </w:r>
      <w:proofErr w:type="spellEnd"/>
      <w:r w:rsidRPr="00A25686">
        <w:rPr>
          <w:rFonts w:ascii="Times New Roman CYR" w:hAnsi="Times New Roman CYR" w:cs="Times New Roman CYR"/>
          <w:sz w:val="28"/>
          <w:szCs w:val="28"/>
          <w:highlight w:val="white"/>
        </w:rPr>
        <w:t>»</w:t>
      </w:r>
      <w:r w:rsidRPr="00A25686">
        <w:rPr>
          <w:rFonts w:ascii="Times New Roman CYR" w:hAnsi="Times New Roman CYR" w:cs="Times New Roman CYR"/>
          <w:sz w:val="28"/>
          <w:szCs w:val="28"/>
        </w:rPr>
        <w:t xml:space="preserve"> (г. Красноярск), которые организуют их транспортировку в специализированные организации, с целью дальнейшего обезвреживания. Отработанные минеральные масла ОАО «Разрез </w:t>
      </w:r>
      <w:proofErr w:type="spellStart"/>
      <w:r w:rsidRPr="00A25686">
        <w:rPr>
          <w:rFonts w:ascii="Times New Roman CYR" w:hAnsi="Times New Roman CYR" w:cs="Times New Roman CYR"/>
          <w:sz w:val="28"/>
          <w:szCs w:val="28"/>
        </w:rPr>
        <w:t>Сереульский</w:t>
      </w:r>
      <w:proofErr w:type="spellEnd"/>
      <w:r w:rsidRPr="00A25686">
        <w:rPr>
          <w:rFonts w:ascii="Times New Roman CYR" w:hAnsi="Times New Roman CYR" w:cs="Times New Roman CYR"/>
          <w:sz w:val="28"/>
          <w:szCs w:val="28"/>
        </w:rPr>
        <w:t>» принимаются на дальнейшую переработку ООО «Таэль» (</w:t>
      </w:r>
      <w:proofErr w:type="gramStart"/>
      <w:r w:rsidRPr="00A25686">
        <w:rPr>
          <w:rFonts w:ascii="Times New Roman CYR" w:hAnsi="Times New Roman CYR" w:cs="Times New Roman CYR"/>
          <w:sz w:val="28"/>
          <w:szCs w:val="28"/>
        </w:rPr>
        <w:t>г</w:t>
      </w:r>
      <w:proofErr w:type="gramEnd"/>
      <w:r w:rsidRPr="00A25686">
        <w:rPr>
          <w:rFonts w:ascii="Times New Roman CYR" w:hAnsi="Times New Roman CYR" w:cs="Times New Roman CYR"/>
          <w:sz w:val="28"/>
          <w:szCs w:val="28"/>
        </w:rPr>
        <w:t>. Кемерово). Образование отходов производства и потребления II класса опасности  в общем объеме отходов производства и потребления в 2016г.  составило 0,00001%, что в натуральном выражении эквивалентно 2,32 тонн.</w:t>
      </w:r>
    </w:p>
    <w:p w:rsidR="002125CB" w:rsidRPr="00A25686" w:rsidRDefault="002125CB" w:rsidP="002125CB">
      <w:pPr>
        <w:jc w:val="both"/>
        <w:rPr>
          <w:sz w:val="16"/>
          <w:szCs w:val="16"/>
        </w:rPr>
      </w:pPr>
      <w:r w:rsidRPr="00A25686">
        <w:rPr>
          <w:rFonts w:ascii="Times New Roman CYR" w:hAnsi="Times New Roman CYR" w:cs="Times New Roman CYR"/>
          <w:sz w:val="28"/>
          <w:szCs w:val="28"/>
        </w:rPr>
        <w:t xml:space="preserve">Бытовые </w:t>
      </w:r>
      <w:r w:rsidRPr="00A25686">
        <w:rPr>
          <w:rFonts w:ascii="Times New Roman CYR" w:hAnsi="Times New Roman CYR" w:cs="Times New Roman CYR"/>
          <w:i/>
          <w:iCs/>
          <w:sz w:val="28"/>
          <w:szCs w:val="28"/>
        </w:rPr>
        <w:t>отходы  3-5 классов</w:t>
      </w:r>
      <w:r w:rsidRPr="00A25686">
        <w:rPr>
          <w:rFonts w:ascii="Times New Roman CYR" w:hAnsi="Times New Roman CYR" w:cs="Times New Roman CYR"/>
          <w:sz w:val="28"/>
          <w:szCs w:val="28"/>
        </w:rPr>
        <w:t xml:space="preserve"> опасности, образующиеся на территории города, вывозятся на полигон бытовых отходов.</w:t>
      </w:r>
      <w:r w:rsidRPr="00A25686">
        <w:rPr>
          <w:rFonts w:ascii="Times New Roman CYR" w:hAnsi="Times New Roman CYR" w:cs="Times New Roman CYR"/>
          <w:sz w:val="28"/>
          <w:szCs w:val="28"/>
          <w:vertAlign w:val="superscript"/>
        </w:rPr>
        <w:t xml:space="preserve">  </w:t>
      </w:r>
      <w:r w:rsidRPr="00A25686">
        <w:rPr>
          <w:rFonts w:ascii="Times New Roman CYR" w:hAnsi="Times New Roman CYR" w:cs="Times New Roman CYR"/>
          <w:sz w:val="28"/>
          <w:szCs w:val="28"/>
        </w:rPr>
        <w:t>ЗШМ используются как минеральная добавка при производстве строительных материалов (кирпич, блоки, ЖБИ и т.п.) и рекультивации земель (в качестве технологического грунта).</w:t>
      </w:r>
      <w:r w:rsidRPr="00A25686">
        <w:rPr>
          <w:rFonts w:ascii="Times New Roman CYR" w:hAnsi="Times New Roman CYR" w:cs="Times New Roman CYR"/>
        </w:rPr>
        <w:t xml:space="preserve"> </w:t>
      </w:r>
      <w:r w:rsidRPr="00A25686">
        <w:rPr>
          <w:rFonts w:ascii="Times New Roman CYR" w:hAnsi="Times New Roman CYR" w:cs="Times New Roman CYR"/>
          <w:sz w:val="28"/>
          <w:szCs w:val="28"/>
        </w:rPr>
        <w:t>Промышленные отходы 3,4,5  классов опасности, имеющие агрегатное состояние жидкие или пастообразные,  принимаются для  транспортировки, размещения, обезвреживания в герметичной  таре  по договору заключенному с ООО “ЮРМА-М” (г. Красноярск). Услуги  по сбору и вывозу ТБО и  захоронению отходов на полигоне осуществляет ООО «</w:t>
      </w:r>
      <w:proofErr w:type="spellStart"/>
      <w:r w:rsidRPr="00A25686">
        <w:rPr>
          <w:rFonts w:ascii="Times New Roman CYR" w:hAnsi="Times New Roman CYR" w:cs="Times New Roman CYR"/>
          <w:sz w:val="28"/>
          <w:szCs w:val="28"/>
        </w:rPr>
        <w:t>БиО</w:t>
      </w:r>
      <w:proofErr w:type="spellEnd"/>
      <w:r w:rsidRPr="00A25686">
        <w:rPr>
          <w:rFonts w:ascii="Times New Roman CYR" w:hAnsi="Times New Roman CYR" w:cs="Times New Roman CYR"/>
          <w:sz w:val="28"/>
          <w:szCs w:val="28"/>
        </w:rPr>
        <w:t>». Образование отходов производства и потребления V класса опасности  в общем объеме   составляет  99,9 %, что составляет 27 178,33</w:t>
      </w:r>
      <w:r w:rsidRPr="00A25686">
        <w:rPr>
          <w:sz w:val="16"/>
          <w:szCs w:val="16"/>
        </w:rPr>
        <w:t xml:space="preserve"> </w:t>
      </w:r>
      <w:r w:rsidRPr="00A25686">
        <w:rPr>
          <w:rFonts w:ascii="Times New Roman CYR" w:hAnsi="Times New Roman CYR" w:cs="Times New Roman CYR"/>
          <w:sz w:val="28"/>
          <w:szCs w:val="28"/>
        </w:rPr>
        <w:t xml:space="preserve">тыс. </w:t>
      </w:r>
      <w:proofErr w:type="spellStart"/>
      <w:r w:rsidRPr="00A25686">
        <w:rPr>
          <w:rFonts w:ascii="Times New Roman CYR" w:hAnsi="Times New Roman CYR" w:cs="Times New Roman CYR"/>
          <w:sz w:val="28"/>
          <w:szCs w:val="28"/>
        </w:rPr>
        <w:t>тн</w:t>
      </w:r>
      <w:proofErr w:type="spellEnd"/>
      <w:r w:rsidRPr="00A25686">
        <w:rPr>
          <w:rFonts w:ascii="Times New Roman CYR" w:hAnsi="Times New Roman CYR" w:cs="Times New Roman CYR"/>
          <w:sz w:val="28"/>
          <w:szCs w:val="28"/>
        </w:rPr>
        <w:t>.</w:t>
      </w:r>
    </w:p>
    <w:p w:rsidR="002125CB" w:rsidRPr="00A25686" w:rsidRDefault="002125CB" w:rsidP="002125CB">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На территории города 37 предприятий и организаций используют отходы в качестве вторичных материальных ресурсов. Среди них с наибольшей долей  использования от годового объема образования отходов:  АО «Назаровская ГРЭС», АО «Разрез Назаровский», АО «Разрез </w:t>
      </w:r>
      <w:proofErr w:type="spellStart"/>
      <w:r w:rsidRPr="00A25686">
        <w:rPr>
          <w:rFonts w:ascii="Times New Roman CYR" w:hAnsi="Times New Roman CYR" w:cs="Times New Roman CYR"/>
          <w:sz w:val="28"/>
          <w:szCs w:val="28"/>
        </w:rPr>
        <w:t>Сереульский</w:t>
      </w:r>
      <w:proofErr w:type="spellEnd"/>
      <w:r w:rsidRPr="00A25686">
        <w:rPr>
          <w:rFonts w:ascii="Times New Roman CYR" w:hAnsi="Times New Roman CYR" w:cs="Times New Roman CYR"/>
          <w:sz w:val="28"/>
          <w:szCs w:val="28"/>
        </w:rPr>
        <w:t xml:space="preserve">», АО «Фирма </w:t>
      </w:r>
      <w:proofErr w:type="spellStart"/>
      <w:r w:rsidRPr="00A25686">
        <w:rPr>
          <w:rFonts w:ascii="Times New Roman CYR" w:hAnsi="Times New Roman CYR" w:cs="Times New Roman CYR"/>
          <w:sz w:val="28"/>
          <w:szCs w:val="28"/>
        </w:rPr>
        <w:t>Энергозащита</w:t>
      </w:r>
      <w:proofErr w:type="spellEnd"/>
      <w:r w:rsidRPr="00A25686">
        <w:rPr>
          <w:rFonts w:ascii="Times New Roman CYR" w:hAnsi="Times New Roman CYR" w:cs="Times New Roman CYR"/>
          <w:sz w:val="28"/>
          <w:szCs w:val="28"/>
        </w:rPr>
        <w:t xml:space="preserve">» Назаровский филиал «Завод </w:t>
      </w:r>
      <w:proofErr w:type="spellStart"/>
      <w:r w:rsidRPr="00A25686">
        <w:rPr>
          <w:rFonts w:ascii="Times New Roman CYR" w:hAnsi="Times New Roman CYR" w:cs="Times New Roman CYR"/>
          <w:sz w:val="28"/>
          <w:szCs w:val="28"/>
        </w:rPr>
        <w:t>ТИиК</w:t>
      </w:r>
      <w:proofErr w:type="spellEnd"/>
      <w:r w:rsidRPr="00A25686">
        <w:rPr>
          <w:rFonts w:ascii="Times New Roman CYR" w:hAnsi="Times New Roman CYR" w:cs="Times New Roman CYR"/>
          <w:sz w:val="28"/>
          <w:szCs w:val="28"/>
        </w:rPr>
        <w:t>», ОАО «ВБД» филиал «</w:t>
      </w:r>
      <w:proofErr w:type="spellStart"/>
      <w:r w:rsidRPr="00A25686">
        <w:rPr>
          <w:rFonts w:ascii="Times New Roman CYR" w:hAnsi="Times New Roman CYR" w:cs="Times New Roman CYR"/>
          <w:sz w:val="28"/>
          <w:szCs w:val="28"/>
        </w:rPr>
        <w:t>Назаровское</w:t>
      </w:r>
      <w:proofErr w:type="spellEnd"/>
      <w:r w:rsidRPr="00A25686">
        <w:rPr>
          <w:rFonts w:ascii="Times New Roman CYR" w:hAnsi="Times New Roman CYR" w:cs="Times New Roman CYR"/>
          <w:sz w:val="28"/>
          <w:szCs w:val="28"/>
        </w:rPr>
        <w:t xml:space="preserve"> молоко», ПАО «Назаровский элеватор».</w:t>
      </w:r>
    </w:p>
    <w:p w:rsidR="002125CB" w:rsidRPr="00A25686" w:rsidRDefault="002125CB" w:rsidP="002125CB">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В целом количество отходов, используемых в качестве вторичных материальных ресурсов (по данным Управления </w:t>
      </w:r>
      <w:proofErr w:type="spellStart"/>
      <w:r w:rsidRPr="00A25686">
        <w:rPr>
          <w:rFonts w:ascii="Times New Roman CYR" w:hAnsi="Times New Roman CYR" w:cs="Times New Roman CYR"/>
          <w:sz w:val="28"/>
          <w:szCs w:val="28"/>
        </w:rPr>
        <w:t>Росприроднадзора</w:t>
      </w:r>
      <w:proofErr w:type="spellEnd"/>
      <w:r w:rsidRPr="00A25686">
        <w:rPr>
          <w:rFonts w:ascii="Times New Roman CYR" w:hAnsi="Times New Roman CYR" w:cs="Times New Roman CYR"/>
          <w:sz w:val="28"/>
          <w:szCs w:val="28"/>
        </w:rPr>
        <w:t xml:space="preserve"> по </w:t>
      </w:r>
      <w:r w:rsidRPr="00A25686">
        <w:rPr>
          <w:rFonts w:ascii="Times New Roman CYR" w:hAnsi="Times New Roman CYR" w:cs="Times New Roman CYR"/>
          <w:sz w:val="28"/>
          <w:szCs w:val="28"/>
        </w:rPr>
        <w:lastRenderedPageBreak/>
        <w:t xml:space="preserve">Красноярскому краю)  за 2016 год составило 27247238,99 </w:t>
      </w:r>
      <w:proofErr w:type="spellStart"/>
      <w:r w:rsidRPr="00A25686">
        <w:rPr>
          <w:rFonts w:ascii="Times New Roman CYR" w:hAnsi="Times New Roman CYR" w:cs="Times New Roman CYR"/>
          <w:sz w:val="28"/>
          <w:szCs w:val="28"/>
        </w:rPr>
        <w:t>тн</w:t>
      </w:r>
      <w:proofErr w:type="spellEnd"/>
      <w:r w:rsidRPr="00A25686">
        <w:rPr>
          <w:rFonts w:ascii="Times New Roman CYR" w:hAnsi="Times New Roman CYR" w:cs="Times New Roman CYR"/>
          <w:sz w:val="28"/>
          <w:szCs w:val="28"/>
        </w:rPr>
        <w:t>. Удельный вес  отходов, используемых в качестве вторичных материальных ресурсов V класса  опасности  в 2015г. в общем объеме   составляет  99,9%.</w:t>
      </w:r>
    </w:p>
    <w:p w:rsidR="002125CB" w:rsidRPr="00A25686" w:rsidRDefault="002125CB" w:rsidP="002125CB">
      <w:pPr>
        <w:autoSpaceDE w:val="0"/>
        <w:autoSpaceDN w:val="0"/>
        <w:adjustRightInd w:val="0"/>
        <w:ind w:firstLine="567"/>
        <w:jc w:val="both"/>
        <w:rPr>
          <w:rFonts w:ascii="Times New Roman CYR" w:hAnsi="Times New Roman CYR" w:cs="Times New Roman CYR"/>
          <w:b/>
          <w:sz w:val="28"/>
          <w:szCs w:val="28"/>
        </w:rPr>
      </w:pPr>
      <w:r w:rsidRPr="00A25686">
        <w:rPr>
          <w:rFonts w:ascii="Times New Roman CYR" w:hAnsi="Times New Roman CYR" w:cs="Times New Roman CYR"/>
          <w:b/>
          <w:i/>
          <w:iCs/>
          <w:sz w:val="28"/>
          <w:szCs w:val="28"/>
        </w:rPr>
        <w:t>Поверхностные водные объекты и подземные воды.</w:t>
      </w:r>
    </w:p>
    <w:p w:rsidR="002125CB" w:rsidRPr="00A25686" w:rsidRDefault="002125CB" w:rsidP="002125CB">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Общая протяженность береговой линии водных объектов в границах поселений вдоль р. Чулым,  р. </w:t>
      </w:r>
      <w:proofErr w:type="spellStart"/>
      <w:r w:rsidRPr="00A25686">
        <w:rPr>
          <w:rFonts w:ascii="Times New Roman CYR" w:hAnsi="Times New Roman CYR" w:cs="Times New Roman CYR"/>
          <w:sz w:val="28"/>
          <w:szCs w:val="28"/>
        </w:rPr>
        <w:t>Ададымка</w:t>
      </w:r>
      <w:proofErr w:type="spellEnd"/>
      <w:r w:rsidRPr="00A25686">
        <w:rPr>
          <w:rFonts w:ascii="Times New Roman CYR" w:hAnsi="Times New Roman CYR" w:cs="Times New Roman CYR"/>
          <w:sz w:val="28"/>
          <w:szCs w:val="28"/>
        </w:rPr>
        <w:t xml:space="preserve"> составляет 15 км. </w:t>
      </w:r>
    </w:p>
    <w:p w:rsidR="002125CB" w:rsidRPr="00A25686" w:rsidRDefault="002125CB" w:rsidP="002125CB">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В 2009 году были завершены работы по расчистки русла реки </w:t>
      </w:r>
      <w:proofErr w:type="spellStart"/>
      <w:r w:rsidRPr="00A25686">
        <w:rPr>
          <w:rFonts w:ascii="Times New Roman CYR" w:hAnsi="Times New Roman CYR" w:cs="Times New Roman CYR"/>
          <w:sz w:val="28"/>
          <w:szCs w:val="28"/>
        </w:rPr>
        <w:t>Ададымка</w:t>
      </w:r>
      <w:proofErr w:type="spellEnd"/>
      <w:r w:rsidRPr="00A25686">
        <w:rPr>
          <w:rFonts w:ascii="Times New Roman CYR" w:hAnsi="Times New Roman CYR" w:cs="Times New Roman CYR"/>
          <w:sz w:val="28"/>
          <w:szCs w:val="28"/>
        </w:rPr>
        <w:t xml:space="preserve">, проведены работы по  отсыпки береговой линии  протяженностью  2 км. Эти работы в первую очередь  помогли избежать разлива реки во время весеннего паводка, и  как следствие обеспечили эстетичный вид реки. </w:t>
      </w:r>
    </w:p>
    <w:p w:rsidR="002125CB" w:rsidRPr="00A25686" w:rsidRDefault="002125CB" w:rsidP="002125CB">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В результате данных мероприятий численность жителей, проживающих на </w:t>
      </w:r>
      <w:proofErr w:type="gramStart"/>
      <w:r w:rsidRPr="00A25686">
        <w:rPr>
          <w:rFonts w:ascii="Times New Roman CYR" w:hAnsi="Times New Roman CYR" w:cs="Times New Roman CYR"/>
          <w:sz w:val="28"/>
          <w:szCs w:val="28"/>
        </w:rPr>
        <w:t xml:space="preserve">территории, защищенной в результате проведения </w:t>
      </w:r>
      <w:proofErr w:type="spellStart"/>
      <w:r w:rsidRPr="00A25686">
        <w:rPr>
          <w:rFonts w:ascii="Times New Roman CYR" w:hAnsi="Times New Roman CYR" w:cs="Times New Roman CYR"/>
          <w:sz w:val="28"/>
          <w:szCs w:val="28"/>
        </w:rPr>
        <w:t>противопаводковых</w:t>
      </w:r>
      <w:proofErr w:type="spellEnd"/>
      <w:r w:rsidRPr="00A25686">
        <w:rPr>
          <w:rFonts w:ascii="Times New Roman CYR" w:hAnsi="Times New Roman CYR" w:cs="Times New Roman CYR"/>
          <w:sz w:val="28"/>
          <w:szCs w:val="28"/>
        </w:rPr>
        <w:t xml:space="preserve"> и берегозащитных мероприятий составила</w:t>
      </w:r>
      <w:proofErr w:type="gramEnd"/>
      <w:r w:rsidRPr="00A25686">
        <w:rPr>
          <w:rFonts w:ascii="Times New Roman CYR" w:hAnsi="Times New Roman CYR" w:cs="Times New Roman CYR"/>
          <w:sz w:val="28"/>
          <w:szCs w:val="28"/>
        </w:rPr>
        <w:t xml:space="preserve">  в 2016 г. 2256 чел., при этом  265 жителей проживает  на территории, подверженной негативному воздействию вод. </w:t>
      </w:r>
      <w:hyperlink r:id="rId19" w:history="1">
        <w:r w:rsidRPr="00A25686">
          <w:rPr>
            <w:rFonts w:ascii="Times New Roman CYR" w:hAnsi="Times New Roman CYR" w:cs="Times New Roman CYR"/>
            <w:sz w:val="28"/>
            <w:szCs w:val="28"/>
          </w:rPr>
          <w:t>Около 0,5 км</w:t>
        </w:r>
        <w:proofErr w:type="gramStart"/>
        <w:r w:rsidRPr="00A25686">
          <w:rPr>
            <w:rFonts w:ascii="Times New Roman CYR" w:hAnsi="Times New Roman CYR" w:cs="Times New Roman CYR"/>
            <w:sz w:val="28"/>
            <w:szCs w:val="28"/>
          </w:rPr>
          <w:t>.</w:t>
        </w:r>
        <w:proofErr w:type="gramEnd"/>
        <w:r w:rsidRPr="00A25686">
          <w:rPr>
            <w:rFonts w:ascii="Times New Roman CYR" w:hAnsi="Times New Roman CYR" w:cs="Times New Roman CYR"/>
            <w:sz w:val="28"/>
            <w:szCs w:val="28"/>
          </w:rPr>
          <w:t xml:space="preserve">  </w:t>
        </w:r>
        <w:proofErr w:type="gramStart"/>
        <w:r w:rsidRPr="00A25686">
          <w:rPr>
            <w:rFonts w:ascii="Times New Roman CYR" w:hAnsi="Times New Roman CYR" w:cs="Times New Roman CYR"/>
            <w:sz w:val="28"/>
            <w:szCs w:val="28"/>
          </w:rPr>
          <w:t>у</w:t>
        </w:r>
        <w:proofErr w:type="gramEnd"/>
        <w:r w:rsidRPr="00A25686">
          <w:rPr>
            <w:rFonts w:ascii="Times New Roman CYR" w:hAnsi="Times New Roman CYR" w:cs="Times New Roman CYR"/>
            <w:sz w:val="28"/>
            <w:szCs w:val="28"/>
          </w:rPr>
          <w:t>частков русел реки нуждаются в увеличении пропускной способности</w:t>
        </w:r>
      </w:hyperlink>
      <w:r w:rsidRPr="00A25686">
        <w:rPr>
          <w:rFonts w:ascii="Times New Roman CYR" w:hAnsi="Times New Roman CYR" w:cs="Times New Roman CYR"/>
          <w:sz w:val="28"/>
          <w:szCs w:val="28"/>
        </w:rPr>
        <w:t>.</w:t>
      </w:r>
      <w:r w:rsidRPr="00A25686">
        <w:rPr>
          <w:rFonts w:ascii="Verdana" w:hAnsi="Verdana"/>
          <w:sz w:val="9"/>
          <w:szCs w:val="9"/>
        </w:rPr>
        <w:t xml:space="preserve"> </w:t>
      </w:r>
    </w:p>
    <w:p w:rsidR="002125CB" w:rsidRPr="00A25686" w:rsidRDefault="002125CB" w:rsidP="002125CB">
      <w:pPr>
        <w:autoSpaceDE w:val="0"/>
        <w:autoSpaceDN w:val="0"/>
        <w:adjustRightInd w:val="0"/>
        <w:ind w:firstLine="567"/>
        <w:jc w:val="both"/>
        <w:rPr>
          <w:rFonts w:ascii="Times New Roman CYR" w:hAnsi="Times New Roman CYR" w:cs="Times New Roman CYR"/>
          <w:i/>
          <w:iCs/>
          <w:sz w:val="28"/>
          <w:szCs w:val="28"/>
        </w:rPr>
      </w:pPr>
      <w:r w:rsidRPr="00A25686">
        <w:rPr>
          <w:rFonts w:ascii="Times New Roman CYR" w:hAnsi="Times New Roman CYR" w:cs="Times New Roman CYR"/>
          <w:sz w:val="28"/>
          <w:szCs w:val="28"/>
        </w:rPr>
        <w:t xml:space="preserve">В </w:t>
      </w:r>
      <w:proofErr w:type="gramStart"/>
      <w:r w:rsidRPr="00A25686">
        <w:rPr>
          <w:rFonts w:ascii="Times New Roman CYR" w:hAnsi="Times New Roman CYR" w:cs="Times New Roman CYR"/>
          <w:sz w:val="28"/>
          <w:szCs w:val="28"/>
        </w:rPr>
        <w:t>г</w:t>
      </w:r>
      <w:proofErr w:type="gramEnd"/>
      <w:r w:rsidRPr="00A25686">
        <w:rPr>
          <w:rFonts w:ascii="Times New Roman CYR" w:hAnsi="Times New Roman CYR" w:cs="Times New Roman CYR"/>
          <w:sz w:val="28"/>
          <w:szCs w:val="28"/>
        </w:rPr>
        <w:t>. Назарово  расположено 12 гидротехнических сооружений (собственник АО «Назаровская ГРЭС»), 5 водозаборных сооружения  и 1 очистное сооружение оснащены системами учета воды.</w:t>
      </w:r>
    </w:p>
    <w:p w:rsidR="002125CB" w:rsidRPr="00A25686" w:rsidRDefault="002125CB" w:rsidP="002125CB">
      <w:pPr>
        <w:ind w:firstLine="567"/>
        <w:jc w:val="both"/>
        <w:rPr>
          <w:sz w:val="28"/>
          <w:szCs w:val="28"/>
        </w:rPr>
      </w:pPr>
      <w:r w:rsidRPr="00A25686">
        <w:rPr>
          <w:sz w:val="28"/>
          <w:szCs w:val="28"/>
        </w:rPr>
        <w:t xml:space="preserve">Количество забираемой и использованной воды из природных источников в 2016г.  снизилось в сравнении с 2015г. на 9,5% и составило </w:t>
      </w:r>
      <w:r w:rsidRPr="00A25686">
        <w:rPr>
          <w:rFonts w:ascii="Times New Roman CYR" w:hAnsi="Times New Roman CYR" w:cs="Times New Roman CYR"/>
          <w:sz w:val="28"/>
          <w:szCs w:val="28"/>
        </w:rPr>
        <w:t>331930,53 тыс. куб.м. Снижение з</w:t>
      </w:r>
      <w:r w:rsidRPr="00A25686">
        <w:rPr>
          <w:sz w:val="28"/>
          <w:szCs w:val="28"/>
        </w:rPr>
        <w:t>абираемой и использованной воды из природных источников</w:t>
      </w:r>
      <w:r w:rsidRPr="00A25686">
        <w:rPr>
          <w:rFonts w:ascii="Times New Roman CYR" w:hAnsi="Times New Roman CYR" w:cs="Times New Roman CYR"/>
          <w:sz w:val="28"/>
          <w:szCs w:val="28"/>
        </w:rPr>
        <w:t xml:space="preserve"> связано с уменьшением выработки электрической энерг</w:t>
      </w:r>
      <w:proofErr w:type="gramStart"/>
      <w:r w:rsidRPr="00A25686">
        <w:rPr>
          <w:rFonts w:ascii="Times New Roman CYR" w:hAnsi="Times New Roman CYR" w:cs="Times New Roman CYR"/>
          <w:sz w:val="28"/>
          <w:szCs w:val="28"/>
        </w:rPr>
        <w:t>ии АО</w:t>
      </w:r>
      <w:proofErr w:type="gramEnd"/>
      <w:r w:rsidRPr="00A25686">
        <w:rPr>
          <w:rFonts w:ascii="Times New Roman CYR" w:hAnsi="Times New Roman CYR" w:cs="Times New Roman CYR"/>
          <w:sz w:val="28"/>
          <w:szCs w:val="28"/>
        </w:rPr>
        <w:t xml:space="preserve"> «Назаровская ГРЭС».</w:t>
      </w:r>
    </w:p>
    <w:p w:rsidR="002125CB" w:rsidRPr="00A25686" w:rsidRDefault="002125CB" w:rsidP="002125CB">
      <w:pPr>
        <w:autoSpaceDE w:val="0"/>
        <w:autoSpaceDN w:val="0"/>
        <w:adjustRightInd w:val="0"/>
        <w:ind w:firstLine="567"/>
        <w:jc w:val="both"/>
        <w:rPr>
          <w:rFonts w:ascii="Times New Roman CYR" w:hAnsi="Times New Roman CYR" w:cs="Times New Roman CYR"/>
          <w:sz w:val="28"/>
          <w:szCs w:val="28"/>
        </w:rPr>
      </w:pPr>
      <w:r w:rsidRPr="00A25686">
        <w:rPr>
          <w:rFonts w:ascii="Times New Roman CYR" w:hAnsi="Times New Roman CYR" w:cs="Times New Roman CYR"/>
          <w:sz w:val="28"/>
          <w:szCs w:val="28"/>
        </w:rPr>
        <w:t>Объем водопотребления из подземных источников сократился на 30,4% и составил  8,42 тыс. куб.м. (в связи с выходом производственных участков из состава АО «Разрез Назаровский»).</w:t>
      </w:r>
    </w:p>
    <w:p w:rsidR="002125CB" w:rsidRPr="00A25686" w:rsidRDefault="002125CB" w:rsidP="002125CB"/>
    <w:p w:rsidR="00D51E5E" w:rsidRPr="00A25686" w:rsidRDefault="00D51E5E" w:rsidP="00580E45">
      <w:pPr>
        <w:pStyle w:val="af5"/>
        <w:spacing w:line="240" w:lineRule="auto"/>
        <w:outlineLvl w:val="0"/>
        <w:rPr>
          <w:color w:val="auto"/>
          <w:szCs w:val="28"/>
        </w:rPr>
      </w:pPr>
    </w:p>
    <w:p w:rsidR="00894A6A" w:rsidRPr="00A25686" w:rsidRDefault="00894A6A" w:rsidP="00580E45">
      <w:pPr>
        <w:pStyle w:val="af5"/>
        <w:spacing w:line="240" w:lineRule="auto"/>
        <w:outlineLvl w:val="0"/>
        <w:rPr>
          <w:color w:val="auto"/>
          <w:szCs w:val="28"/>
        </w:rPr>
      </w:pPr>
      <w:bookmarkStart w:id="51" w:name="_Toc462930971"/>
      <w:r w:rsidRPr="00A25686">
        <w:rPr>
          <w:color w:val="auto"/>
          <w:szCs w:val="28"/>
        </w:rPr>
        <w:t>24. Правонарушения</w:t>
      </w:r>
      <w:bookmarkEnd w:id="50"/>
      <w:bookmarkEnd w:id="51"/>
    </w:p>
    <w:p w:rsidR="00D31764" w:rsidRPr="00A25686" w:rsidRDefault="00D31764" w:rsidP="00A30625">
      <w:pPr>
        <w:ind w:firstLine="708"/>
        <w:jc w:val="both"/>
        <w:rPr>
          <w:sz w:val="28"/>
          <w:szCs w:val="28"/>
        </w:rPr>
      </w:pPr>
    </w:p>
    <w:p w:rsidR="00D5560B" w:rsidRPr="00A25686" w:rsidRDefault="00D5560B" w:rsidP="00D5560B">
      <w:pPr>
        <w:autoSpaceDE w:val="0"/>
        <w:autoSpaceDN w:val="0"/>
        <w:adjustRightInd w:val="0"/>
        <w:ind w:firstLine="708"/>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Деятельность МО МВД России «Назаровский»  по г. Назарово и Назаровскому району в течение последних лет была направлена на удержание контроля над криминальной ситуацией в городе. Регулярно проводимые целевые, оперативно-розыскные и профилактические мероприятия  направлены на стабилизацию оперативной обстановки в </w:t>
      </w:r>
      <w:proofErr w:type="gramStart"/>
      <w:r w:rsidRPr="00A25686">
        <w:rPr>
          <w:rFonts w:ascii="Times New Roman CYR" w:hAnsi="Times New Roman CYR" w:cs="Times New Roman CYR"/>
          <w:sz w:val="28"/>
          <w:szCs w:val="28"/>
        </w:rPr>
        <w:t>г</w:t>
      </w:r>
      <w:proofErr w:type="gramEnd"/>
      <w:r w:rsidRPr="00A25686">
        <w:rPr>
          <w:rFonts w:ascii="Times New Roman CYR" w:hAnsi="Times New Roman CYR" w:cs="Times New Roman CYR"/>
          <w:sz w:val="28"/>
          <w:szCs w:val="28"/>
        </w:rPr>
        <w:t>. Назарово. В 2016 году на территории города было зарегистрировано 940 преступлений, за 2015 - 992 преступления, соответственно  уменьшилась и численность лиц, совершивших преступления с 629 чел. в 2015 году до 627 чел. - в 2016 году.  Рост преступности объясняется  в основном либерализацией федерального законодательства.</w:t>
      </w:r>
    </w:p>
    <w:p w:rsidR="00D5560B" w:rsidRPr="00A25686" w:rsidRDefault="00D5560B" w:rsidP="00D5560B">
      <w:pPr>
        <w:autoSpaceDE w:val="0"/>
        <w:autoSpaceDN w:val="0"/>
        <w:adjustRightInd w:val="0"/>
        <w:ind w:firstLine="708"/>
        <w:jc w:val="both"/>
        <w:rPr>
          <w:rFonts w:ascii="Times New Roman CYR" w:hAnsi="Times New Roman CYR" w:cs="Times New Roman CYR"/>
          <w:sz w:val="28"/>
          <w:szCs w:val="28"/>
        </w:rPr>
      </w:pPr>
      <w:r w:rsidRPr="00A25686">
        <w:rPr>
          <w:rFonts w:ascii="Times New Roman CYR" w:hAnsi="Times New Roman CYR" w:cs="Times New Roman CYR"/>
          <w:sz w:val="28"/>
          <w:szCs w:val="28"/>
        </w:rPr>
        <w:t xml:space="preserve">В 2016 году число несовершеннолетних правонарушителей в городе  уменьшилось на 11,8 % и составило 45 человек. В начале 2017 года эта тенденция сохранилась. </w:t>
      </w:r>
    </w:p>
    <w:p w:rsidR="00D5560B" w:rsidRPr="00A25686" w:rsidRDefault="00D5560B" w:rsidP="00D5560B">
      <w:pPr>
        <w:autoSpaceDE w:val="0"/>
        <w:autoSpaceDN w:val="0"/>
        <w:adjustRightInd w:val="0"/>
        <w:ind w:firstLine="708"/>
        <w:jc w:val="both"/>
        <w:rPr>
          <w:rFonts w:ascii="Times New Roman CYR" w:hAnsi="Times New Roman CYR" w:cs="Times New Roman CYR"/>
          <w:sz w:val="28"/>
          <w:szCs w:val="28"/>
        </w:rPr>
      </w:pPr>
      <w:r w:rsidRPr="00A25686">
        <w:rPr>
          <w:rFonts w:ascii="Times New Roman CYR" w:hAnsi="Times New Roman CYR" w:cs="Times New Roman CYR"/>
          <w:sz w:val="28"/>
          <w:szCs w:val="28"/>
        </w:rPr>
        <w:lastRenderedPageBreak/>
        <w:t>Основной причиной детской преступности специалисты называют безнадзорность, распространение алкоголизма и наркомании.</w:t>
      </w:r>
    </w:p>
    <w:p w:rsidR="00D5560B" w:rsidRPr="00A25686" w:rsidRDefault="00D5560B" w:rsidP="00D5560B">
      <w:pPr>
        <w:autoSpaceDE w:val="0"/>
        <w:autoSpaceDN w:val="0"/>
        <w:adjustRightInd w:val="0"/>
        <w:ind w:firstLine="708"/>
        <w:jc w:val="both"/>
        <w:rPr>
          <w:rFonts w:ascii="Times New Roman CYR" w:hAnsi="Times New Roman CYR" w:cs="Times New Roman CYR"/>
          <w:sz w:val="28"/>
          <w:szCs w:val="28"/>
        </w:rPr>
      </w:pPr>
      <w:r w:rsidRPr="00A25686">
        <w:rPr>
          <w:rFonts w:ascii="Times New Roman CYR" w:hAnsi="Times New Roman CYR" w:cs="Times New Roman CYR"/>
          <w:sz w:val="28"/>
          <w:szCs w:val="28"/>
        </w:rPr>
        <w:t>Как положительный момент необходимо отметить, что в 2016 году по сравнению с 2015 годом  количество зарегистрированных тяжких и особо тяжких преступлений не увеличилось и осталось на уровне 198 ед.</w:t>
      </w:r>
    </w:p>
    <w:p w:rsidR="000C4CFF" w:rsidRPr="00A25686" w:rsidRDefault="000C4CFF" w:rsidP="000C4CFF">
      <w:pPr>
        <w:autoSpaceDE w:val="0"/>
        <w:autoSpaceDN w:val="0"/>
        <w:adjustRightInd w:val="0"/>
        <w:ind w:firstLine="708"/>
        <w:jc w:val="both"/>
        <w:rPr>
          <w:rFonts w:ascii="Times New Roman CYR" w:hAnsi="Times New Roman CYR" w:cs="Times New Roman CYR"/>
          <w:b/>
          <w:sz w:val="28"/>
          <w:szCs w:val="28"/>
        </w:rPr>
      </w:pPr>
    </w:p>
    <w:p w:rsidR="000C4CFF" w:rsidRPr="00A25686" w:rsidRDefault="000C4CFF" w:rsidP="000C4CFF">
      <w:pPr>
        <w:autoSpaceDE w:val="0"/>
        <w:autoSpaceDN w:val="0"/>
        <w:adjustRightInd w:val="0"/>
        <w:rPr>
          <w:rFonts w:ascii="Arial" w:hAnsi="Arial" w:cs="Arial"/>
          <w:sz w:val="14"/>
          <w:szCs w:val="14"/>
        </w:rPr>
      </w:pPr>
    </w:p>
    <w:p w:rsidR="00FE0011" w:rsidRPr="00A25686" w:rsidRDefault="00FE0011" w:rsidP="00FB2724">
      <w:pPr>
        <w:autoSpaceDE w:val="0"/>
        <w:autoSpaceDN w:val="0"/>
        <w:adjustRightInd w:val="0"/>
        <w:ind w:firstLine="708"/>
        <w:jc w:val="both"/>
        <w:rPr>
          <w:rFonts w:ascii="Times New Roman CYR" w:hAnsi="Times New Roman CYR" w:cs="Times New Roman CYR"/>
          <w:sz w:val="28"/>
          <w:szCs w:val="28"/>
        </w:rPr>
      </w:pPr>
    </w:p>
    <w:p w:rsidR="00D31764" w:rsidRPr="00A25686" w:rsidRDefault="00D31764" w:rsidP="00580E45">
      <w:pPr>
        <w:pStyle w:val="af5"/>
        <w:spacing w:line="240" w:lineRule="auto"/>
        <w:outlineLvl w:val="0"/>
        <w:rPr>
          <w:color w:val="auto"/>
          <w:szCs w:val="28"/>
        </w:rPr>
      </w:pPr>
    </w:p>
    <w:p w:rsidR="00D31764" w:rsidRPr="00A25686" w:rsidRDefault="00D31764" w:rsidP="00580E45">
      <w:pPr>
        <w:pStyle w:val="af5"/>
        <w:spacing w:line="240" w:lineRule="auto"/>
        <w:outlineLvl w:val="0"/>
        <w:rPr>
          <w:color w:val="auto"/>
          <w:szCs w:val="28"/>
        </w:rPr>
        <w:sectPr w:rsidR="00D31764" w:rsidRPr="00A25686" w:rsidSect="00CC3E58">
          <w:footerReference w:type="even" r:id="rId20"/>
          <w:footerReference w:type="default" r:id="rId21"/>
          <w:pgSz w:w="11906" w:h="16838"/>
          <w:pgMar w:top="1134" w:right="850" w:bottom="1134" w:left="1701" w:header="709" w:footer="709" w:gutter="0"/>
          <w:cols w:space="708"/>
          <w:docGrid w:linePitch="360"/>
        </w:sectPr>
      </w:pPr>
    </w:p>
    <w:p w:rsidR="00894A6A" w:rsidRPr="00A25686" w:rsidRDefault="00894A6A" w:rsidP="00580E45">
      <w:pPr>
        <w:pStyle w:val="af5"/>
        <w:spacing w:line="240" w:lineRule="auto"/>
        <w:outlineLvl w:val="0"/>
        <w:rPr>
          <w:color w:val="auto"/>
          <w:szCs w:val="28"/>
        </w:rPr>
      </w:pPr>
      <w:bookmarkStart w:id="52" w:name="_Toc432430289"/>
      <w:bookmarkStart w:id="53" w:name="_Toc462930972"/>
      <w:r w:rsidRPr="00A25686">
        <w:rPr>
          <w:color w:val="auto"/>
          <w:szCs w:val="28"/>
        </w:rPr>
        <w:lastRenderedPageBreak/>
        <w:t>25. Реализация на территории муниципального образования федеральных и краевых целевых программ</w:t>
      </w:r>
      <w:bookmarkEnd w:id="52"/>
      <w:bookmarkEnd w:id="53"/>
    </w:p>
    <w:p w:rsidR="00390837" w:rsidRPr="00A25686" w:rsidRDefault="00390837" w:rsidP="00DA5BEE">
      <w:pPr>
        <w:autoSpaceDE w:val="0"/>
        <w:autoSpaceDN w:val="0"/>
        <w:adjustRightInd w:val="0"/>
        <w:jc w:val="center"/>
        <w:rPr>
          <w:rFonts w:ascii="Times New Roman CYR" w:hAnsi="Times New Roman CYR" w:cs="Times New Roman CYR"/>
          <w:b/>
          <w:bCs/>
          <w:sz w:val="28"/>
          <w:szCs w:val="28"/>
        </w:rPr>
      </w:pPr>
      <w:r w:rsidRPr="00A25686">
        <w:rPr>
          <w:rFonts w:ascii="Times New Roman CYR" w:hAnsi="Times New Roman CYR" w:cs="Times New Roman CYR"/>
          <w:b/>
          <w:bCs/>
          <w:sz w:val="28"/>
          <w:szCs w:val="28"/>
        </w:rPr>
        <w:t>Реализация на территории города Назарово государстве</w:t>
      </w:r>
      <w:r w:rsidR="00C31F2E" w:rsidRPr="00A25686">
        <w:rPr>
          <w:rFonts w:ascii="Times New Roman CYR" w:hAnsi="Times New Roman CYR" w:cs="Times New Roman CYR"/>
          <w:b/>
          <w:bCs/>
          <w:sz w:val="28"/>
          <w:szCs w:val="28"/>
        </w:rPr>
        <w:t>нных (краевых)  программ  в 2016</w:t>
      </w:r>
      <w:r w:rsidRPr="00A25686">
        <w:rPr>
          <w:rFonts w:ascii="Times New Roman CYR" w:hAnsi="Times New Roman CYR" w:cs="Times New Roman CYR"/>
          <w:b/>
          <w:bCs/>
          <w:sz w:val="28"/>
          <w:szCs w:val="28"/>
        </w:rPr>
        <w:t xml:space="preserve"> году</w:t>
      </w:r>
    </w:p>
    <w:p w:rsidR="00C31F2E" w:rsidRPr="00A25686" w:rsidRDefault="00C31F2E" w:rsidP="00580E45">
      <w:pPr>
        <w:pStyle w:val="af5"/>
        <w:spacing w:line="240" w:lineRule="auto"/>
        <w:outlineLvl w:val="0"/>
        <w:rPr>
          <w:color w:val="auto"/>
          <w:szCs w:val="28"/>
        </w:rPr>
      </w:pPr>
    </w:p>
    <w:p w:rsidR="00C31F2E" w:rsidRPr="00A25686" w:rsidRDefault="00C31F2E" w:rsidP="00C31F2E">
      <w:pPr>
        <w:tabs>
          <w:tab w:val="left" w:pos="3918"/>
        </w:tabs>
      </w:pPr>
      <w:r w:rsidRPr="00A25686">
        <w:tab/>
      </w:r>
    </w:p>
    <w:tbl>
      <w:tblPr>
        <w:tblW w:w="14476"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11"/>
        <w:gridCol w:w="7979"/>
        <w:gridCol w:w="1635"/>
        <w:gridCol w:w="2051"/>
      </w:tblGrid>
      <w:tr w:rsidR="00C31F2E" w:rsidRPr="00A25686" w:rsidTr="00A25686">
        <w:trPr>
          <w:trHeight w:val="566"/>
          <w:tblHeader/>
        </w:trPr>
        <w:tc>
          <w:tcPr>
            <w:tcW w:w="2811" w:type="dxa"/>
            <w:shd w:val="clear" w:color="auto" w:fill="auto"/>
            <w:vAlign w:val="center"/>
            <w:hideMark/>
          </w:tcPr>
          <w:p w:rsidR="00C31F2E" w:rsidRPr="00A25686" w:rsidRDefault="00C31F2E">
            <w:pPr>
              <w:jc w:val="center"/>
              <w:rPr>
                <w:b/>
                <w:bCs/>
                <w:sz w:val="22"/>
                <w:szCs w:val="22"/>
              </w:rPr>
            </w:pPr>
            <w:r w:rsidRPr="00A25686">
              <w:rPr>
                <w:b/>
                <w:bCs/>
                <w:sz w:val="22"/>
                <w:szCs w:val="22"/>
              </w:rPr>
              <w:t>КЦСР</w:t>
            </w:r>
          </w:p>
        </w:tc>
        <w:tc>
          <w:tcPr>
            <w:tcW w:w="7979" w:type="dxa"/>
            <w:shd w:val="clear" w:color="auto" w:fill="auto"/>
            <w:vAlign w:val="center"/>
            <w:hideMark/>
          </w:tcPr>
          <w:p w:rsidR="00C31F2E" w:rsidRPr="00A25686" w:rsidRDefault="00C31F2E">
            <w:pPr>
              <w:jc w:val="center"/>
              <w:rPr>
                <w:b/>
                <w:bCs/>
                <w:sz w:val="22"/>
                <w:szCs w:val="22"/>
              </w:rPr>
            </w:pPr>
            <w:r w:rsidRPr="00A25686">
              <w:rPr>
                <w:b/>
                <w:bCs/>
                <w:sz w:val="22"/>
                <w:szCs w:val="22"/>
              </w:rPr>
              <w:t>Наименование КЦСР</w:t>
            </w:r>
          </w:p>
        </w:tc>
        <w:tc>
          <w:tcPr>
            <w:tcW w:w="1635" w:type="dxa"/>
            <w:shd w:val="clear" w:color="auto" w:fill="auto"/>
            <w:vAlign w:val="center"/>
            <w:hideMark/>
          </w:tcPr>
          <w:p w:rsidR="00C31F2E" w:rsidRPr="00A25686" w:rsidRDefault="00C31F2E">
            <w:pPr>
              <w:jc w:val="center"/>
              <w:rPr>
                <w:b/>
                <w:bCs/>
                <w:sz w:val="22"/>
                <w:szCs w:val="22"/>
              </w:rPr>
            </w:pPr>
            <w:r w:rsidRPr="00A25686">
              <w:rPr>
                <w:b/>
                <w:bCs/>
                <w:sz w:val="22"/>
                <w:szCs w:val="22"/>
              </w:rPr>
              <w:t>Ассигнования 2016 год</w:t>
            </w:r>
          </w:p>
        </w:tc>
        <w:tc>
          <w:tcPr>
            <w:tcW w:w="2051" w:type="dxa"/>
            <w:shd w:val="clear" w:color="auto" w:fill="auto"/>
            <w:vAlign w:val="center"/>
            <w:hideMark/>
          </w:tcPr>
          <w:p w:rsidR="00C31F2E" w:rsidRPr="00A25686" w:rsidRDefault="00C31F2E">
            <w:pPr>
              <w:jc w:val="center"/>
              <w:rPr>
                <w:b/>
                <w:bCs/>
                <w:sz w:val="22"/>
                <w:szCs w:val="22"/>
              </w:rPr>
            </w:pPr>
            <w:r w:rsidRPr="00A25686">
              <w:rPr>
                <w:b/>
                <w:bCs/>
                <w:sz w:val="22"/>
                <w:szCs w:val="22"/>
              </w:rPr>
              <w:t>Исполнено за 2016 год</w:t>
            </w:r>
          </w:p>
        </w:tc>
      </w:tr>
      <w:tr w:rsidR="00C31F2E" w:rsidRPr="00A25686" w:rsidTr="00A25686">
        <w:trPr>
          <w:trHeight w:val="1723"/>
        </w:trPr>
        <w:tc>
          <w:tcPr>
            <w:tcW w:w="2811" w:type="dxa"/>
            <w:shd w:val="clear" w:color="auto" w:fill="auto"/>
            <w:vAlign w:val="center"/>
            <w:hideMark/>
          </w:tcPr>
          <w:p w:rsidR="00C31F2E" w:rsidRPr="00A25686" w:rsidRDefault="00C31F2E">
            <w:pPr>
              <w:jc w:val="center"/>
              <w:rPr>
                <w:sz w:val="22"/>
                <w:szCs w:val="22"/>
              </w:rPr>
            </w:pPr>
            <w:r w:rsidRPr="00A25686">
              <w:rPr>
                <w:sz w:val="22"/>
                <w:szCs w:val="22"/>
              </w:rPr>
              <w:t>0830075190</w:t>
            </w:r>
          </w:p>
        </w:tc>
        <w:tc>
          <w:tcPr>
            <w:tcW w:w="7979" w:type="dxa"/>
            <w:shd w:val="clear" w:color="auto" w:fill="auto"/>
            <w:vAlign w:val="center"/>
            <w:hideMark/>
          </w:tcPr>
          <w:p w:rsidR="00C31F2E" w:rsidRPr="00A25686" w:rsidRDefault="00C31F2E">
            <w:pPr>
              <w:rPr>
                <w:sz w:val="22"/>
                <w:szCs w:val="22"/>
              </w:rPr>
            </w:pPr>
            <w:r w:rsidRPr="00A25686">
              <w:rPr>
                <w:sz w:val="22"/>
                <w:szCs w:val="22"/>
              </w:rPr>
              <w:t>Субвенции бюджетам муниципальных образований на осуществление государственных полномочий в области архивного дела, переданных органам местного самоуправления Красноярского края, в рамках подпрограммы «Развитие архивного дела в Красноярском крае» государственной программы Красноярского края «Развитие культуры и туризма»</w:t>
            </w:r>
          </w:p>
        </w:tc>
        <w:tc>
          <w:tcPr>
            <w:tcW w:w="1635" w:type="dxa"/>
            <w:shd w:val="clear" w:color="auto" w:fill="auto"/>
            <w:vAlign w:val="center"/>
            <w:hideMark/>
          </w:tcPr>
          <w:p w:rsidR="00C31F2E" w:rsidRPr="00A25686" w:rsidRDefault="00C31F2E">
            <w:pPr>
              <w:jc w:val="right"/>
              <w:rPr>
                <w:sz w:val="22"/>
                <w:szCs w:val="22"/>
              </w:rPr>
            </w:pPr>
            <w:r w:rsidRPr="00A25686">
              <w:rPr>
                <w:sz w:val="22"/>
                <w:szCs w:val="22"/>
              </w:rPr>
              <w:t>352,50</w:t>
            </w:r>
          </w:p>
        </w:tc>
        <w:tc>
          <w:tcPr>
            <w:tcW w:w="2051" w:type="dxa"/>
            <w:shd w:val="clear" w:color="auto" w:fill="auto"/>
            <w:vAlign w:val="center"/>
            <w:hideMark/>
          </w:tcPr>
          <w:p w:rsidR="00C31F2E" w:rsidRPr="00A25686" w:rsidRDefault="00C31F2E">
            <w:pPr>
              <w:jc w:val="right"/>
              <w:rPr>
                <w:sz w:val="22"/>
                <w:szCs w:val="22"/>
              </w:rPr>
            </w:pPr>
            <w:r w:rsidRPr="00A25686">
              <w:rPr>
                <w:sz w:val="22"/>
                <w:szCs w:val="22"/>
              </w:rPr>
              <w:t>347,50</w:t>
            </w:r>
          </w:p>
        </w:tc>
      </w:tr>
      <w:tr w:rsidR="00C31F2E" w:rsidRPr="00A25686" w:rsidTr="00A25686">
        <w:trPr>
          <w:trHeight w:val="1974"/>
        </w:trPr>
        <w:tc>
          <w:tcPr>
            <w:tcW w:w="2811" w:type="dxa"/>
            <w:shd w:val="clear" w:color="auto" w:fill="auto"/>
            <w:vAlign w:val="center"/>
            <w:hideMark/>
          </w:tcPr>
          <w:p w:rsidR="00C31F2E" w:rsidRPr="00A25686" w:rsidRDefault="00C31F2E">
            <w:pPr>
              <w:jc w:val="center"/>
              <w:rPr>
                <w:sz w:val="22"/>
                <w:szCs w:val="22"/>
              </w:rPr>
            </w:pPr>
            <w:r w:rsidRPr="00A25686">
              <w:rPr>
                <w:sz w:val="22"/>
                <w:szCs w:val="22"/>
              </w:rPr>
              <w:t>0510074130</w:t>
            </w:r>
          </w:p>
        </w:tc>
        <w:tc>
          <w:tcPr>
            <w:tcW w:w="7979" w:type="dxa"/>
            <w:shd w:val="clear" w:color="auto" w:fill="auto"/>
            <w:vAlign w:val="center"/>
            <w:hideMark/>
          </w:tcPr>
          <w:p w:rsidR="00C31F2E" w:rsidRPr="00A25686" w:rsidRDefault="00C31F2E">
            <w:pPr>
              <w:rPr>
                <w:sz w:val="22"/>
                <w:szCs w:val="22"/>
              </w:rPr>
            </w:pPr>
            <w:r w:rsidRPr="00A25686">
              <w:rPr>
                <w:sz w:val="22"/>
                <w:szCs w:val="22"/>
              </w:rPr>
              <w:t>Субсидии бюджетам муниципальных образований края на частичное финансирование (возмещение) расходов на содержание единых дежурно-диспетчерских служб муниципальных образований Красноярского края в рамках подпрограммы «Предупреждение, спасение, помощь населению края в чрезвычайных ситуациях» государственной программы Красноярского края «Защита от чрезвычайных ситуаций природного и техногенного характера и обеспечение безопасности населения»</w:t>
            </w:r>
          </w:p>
        </w:tc>
        <w:tc>
          <w:tcPr>
            <w:tcW w:w="1635" w:type="dxa"/>
            <w:shd w:val="clear" w:color="auto" w:fill="auto"/>
            <w:vAlign w:val="center"/>
            <w:hideMark/>
          </w:tcPr>
          <w:p w:rsidR="00C31F2E" w:rsidRPr="00A25686" w:rsidRDefault="00C31F2E">
            <w:pPr>
              <w:jc w:val="right"/>
              <w:rPr>
                <w:sz w:val="22"/>
                <w:szCs w:val="22"/>
              </w:rPr>
            </w:pPr>
            <w:r w:rsidRPr="00A25686">
              <w:rPr>
                <w:sz w:val="22"/>
                <w:szCs w:val="22"/>
              </w:rPr>
              <w:t>430,55</w:t>
            </w:r>
          </w:p>
        </w:tc>
        <w:tc>
          <w:tcPr>
            <w:tcW w:w="2051" w:type="dxa"/>
            <w:shd w:val="clear" w:color="auto" w:fill="auto"/>
            <w:vAlign w:val="center"/>
            <w:hideMark/>
          </w:tcPr>
          <w:p w:rsidR="00C31F2E" w:rsidRPr="00A25686" w:rsidRDefault="00C31F2E">
            <w:pPr>
              <w:jc w:val="right"/>
              <w:rPr>
                <w:sz w:val="22"/>
                <w:szCs w:val="22"/>
              </w:rPr>
            </w:pPr>
            <w:r w:rsidRPr="00A25686">
              <w:rPr>
                <w:sz w:val="22"/>
                <w:szCs w:val="22"/>
              </w:rPr>
              <w:t>413,81</w:t>
            </w:r>
          </w:p>
        </w:tc>
      </w:tr>
      <w:tr w:rsidR="00C31F2E" w:rsidRPr="00A25686" w:rsidTr="00A25686">
        <w:trPr>
          <w:trHeight w:val="1549"/>
        </w:trPr>
        <w:tc>
          <w:tcPr>
            <w:tcW w:w="2811" w:type="dxa"/>
            <w:shd w:val="clear" w:color="auto" w:fill="auto"/>
            <w:vAlign w:val="center"/>
            <w:hideMark/>
          </w:tcPr>
          <w:p w:rsidR="00C31F2E" w:rsidRPr="00A25686" w:rsidRDefault="00C31F2E">
            <w:pPr>
              <w:jc w:val="center"/>
              <w:rPr>
                <w:sz w:val="22"/>
                <w:szCs w:val="22"/>
              </w:rPr>
            </w:pPr>
            <w:r w:rsidRPr="00A25686">
              <w:rPr>
                <w:sz w:val="22"/>
                <w:szCs w:val="22"/>
              </w:rPr>
              <w:t>1210073930</w:t>
            </w:r>
          </w:p>
        </w:tc>
        <w:tc>
          <w:tcPr>
            <w:tcW w:w="7979" w:type="dxa"/>
            <w:shd w:val="clear" w:color="auto" w:fill="auto"/>
            <w:vAlign w:val="center"/>
            <w:hideMark/>
          </w:tcPr>
          <w:p w:rsidR="00C31F2E" w:rsidRPr="00A25686" w:rsidRDefault="00C31F2E">
            <w:pPr>
              <w:rPr>
                <w:sz w:val="22"/>
                <w:szCs w:val="22"/>
              </w:rPr>
            </w:pPr>
            <w:r w:rsidRPr="00A25686">
              <w:rPr>
                <w:sz w:val="22"/>
                <w:szCs w:val="22"/>
              </w:rPr>
              <w:t>Субсидии бюджетам муниципальных образований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 в рамках подпрограммы «Дороги Красноярья» государственной программы Красноярского края «Развитие транспортной системы»</w:t>
            </w:r>
          </w:p>
        </w:tc>
        <w:tc>
          <w:tcPr>
            <w:tcW w:w="1635" w:type="dxa"/>
            <w:shd w:val="clear" w:color="auto" w:fill="auto"/>
            <w:vAlign w:val="center"/>
            <w:hideMark/>
          </w:tcPr>
          <w:p w:rsidR="00C31F2E" w:rsidRPr="00A25686" w:rsidRDefault="00C31F2E">
            <w:pPr>
              <w:jc w:val="right"/>
              <w:rPr>
                <w:sz w:val="22"/>
                <w:szCs w:val="22"/>
              </w:rPr>
            </w:pPr>
            <w:r w:rsidRPr="00A25686">
              <w:rPr>
                <w:sz w:val="22"/>
                <w:szCs w:val="22"/>
              </w:rPr>
              <w:t>23 343,40</w:t>
            </w:r>
          </w:p>
        </w:tc>
        <w:tc>
          <w:tcPr>
            <w:tcW w:w="2051" w:type="dxa"/>
            <w:shd w:val="clear" w:color="auto" w:fill="auto"/>
            <w:vAlign w:val="center"/>
            <w:hideMark/>
          </w:tcPr>
          <w:p w:rsidR="00C31F2E" w:rsidRPr="00A25686" w:rsidRDefault="00C31F2E">
            <w:pPr>
              <w:jc w:val="right"/>
              <w:rPr>
                <w:sz w:val="22"/>
                <w:szCs w:val="22"/>
              </w:rPr>
            </w:pPr>
            <w:r w:rsidRPr="00A25686">
              <w:rPr>
                <w:sz w:val="22"/>
                <w:szCs w:val="22"/>
              </w:rPr>
              <w:t>23 343,40</w:t>
            </w:r>
          </w:p>
        </w:tc>
      </w:tr>
      <w:tr w:rsidR="00C31F2E" w:rsidRPr="00A25686" w:rsidTr="00A25686">
        <w:trPr>
          <w:trHeight w:val="1693"/>
        </w:trPr>
        <w:tc>
          <w:tcPr>
            <w:tcW w:w="2811" w:type="dxa"/>
            <w:shd w:val="clear" w:color="auto" w:fill="auto"/>
            <w:vAlign w:val="center"/>
            <w:hideMark/>
          </w:tcPr>
          <w:p w:rsidR="00C31F2E" w:rsidRPr="00A25686" w:rsidRDefault="00C31F2E">
            <w:pPr>
              <w:jc w:val="center"/>
              <w:rPr>
                <w:sz w:val="22"/>
                <w:szCs w:val="22"/>
              </w:rPr>
            </w:pPr>
            <w:r w:rsidRPr="00A25686">
              <w:rPr>
                <w:sz w:val="22"/>
                <w:szCs w:val="22"/>
              </w:rPr>
              <w:t>1230074920</w:t>
            </w:r>
          </w:p>
        </w:tc>
        <w:tc>
          <w:tcPr>
            <w:tcW w:w="7979" w:type="dxa"/>
            <w:shd w:val="clear" w:color="auto" w:fill="auto"/>
            <w:vAlign w:val="center"/>
            <w:hideMark/>
          </w:tcPr>
          <w:p w:rsidR="00C31F2E" w:rsidRPr="00A25686" w:rsidRDefault="00C31F2E">
            <w:pPr>
              <w:rPr>
                <w:sz w:val="22"/>
                <w:szCs w:val="22"/>
              </w:rPr>
            </w:pPr>
            <w:r w:rsidRPr="00A25686">
              <w:rPr>
                <w:sz w:val="22"/>
                <w:szCs w:val="22"/>
              </w:rPr>
              <w:t>Субсидии бюджетам муниципальных образований на обустройство пешеходных переходов и нанесение дорожной разметки на автомобильных дорогах общего пользования местного значения в рамках подпрограммы «Повышение безопасности дорожного движения в Красноярском крае» государственной программы Красноярского края «Развитие транспортной системы»</w:t>
            </w:r>
          </w:p>
        </w:tc>
        <w:tc>
          <w:tcPr>
            <w:tcW w:w="1635" w:type="dxa"/>
            <w:shd w:val="clear" w:color="auto" w:fill="auto"/>
            <w:vAlign w:val="center"/>
            <w:hideMark/>
          </w:tcPr>
          <w:p w:rsidR="00C31F2E" w:rsidRPr="00A25686" w:rsidRDefault="00C31F2E">
            <w:pPr>
              <w:jc w:val="right"/>
              <w:rPr>
                <w:sz w:val="22"/>
                <w:szCs w:val="22"/>
              </w:rPr>
            </w:pPr>
            <w:r w:rsidRPr="00A25686">
              <w:rPr>
                <w:sz w:val="22"/>
                <w:szCs w:val="22"/>
              </w:rPr>
              <w:t>232,80</w:t>
            </w:r>
          </w:p>
        </w:tc>
        <w:tc>
          <w:tcPr>
            <w:tcW w:w="2051" w:type="dxa"/>
            <w:shd w:val="clear" w:color="auto" w:fill="auto"/>
            <w:vAlign w:val="center"/>
            <w:hideMark/>
          </w:tcPr>
          <w:p w:rsidR="00C31F2E" w:rsidRPr="00A25686" w:rsidRDefault="00C31F2E">
            <w:pPr>
              <w:jc w:val="right"/>
              <w:rPr>
                <w:sz w:val="22"/>
                <w:szCs w:val="22"/>
              </w:rPr>
            </w:pPr>
            <w:r w:rsidRPr="00A25686">
              <w:rPr>
                <w:sz w:val="22"/>
                <w:szCs w:val="22"/>
              </w:rPr>
              <w:t>223,12</w:t>
            </w:r>
          </w:p>
        </w:tc>
      </w:tr>
      <w:tr w:rsidR="00C31F2E" w:rsidRPr="00A25686" w:rsidTr="00A25686">
        <w:trPr>
          <w:trHeight w:val="1977"/>
        </w:trPr>
        <w:tc>
          <w:tcPr>
            <w:tcW w:w="2811" w:type="dxa"/>
            <w:shd w:val="clear" w:color="auto" w:fill="auto"/>
            <w:vAlign w:val="center"/>
            <w:hideMark/>
          </w:tcPr>
          <w:p w:rsidR="00C31F2E" w:rsidRPr="00A25686" w:rsidRDefault="00C31F2E">
            <w:pPr>
              <w:jc w:val="center"/>
              <w:rPr>
                <w:sz w:val="22"/>
                <w:szCs w:val="22"/>
              </w:rPr>
            </w:pPr>
            <w:r w:rsidRPr="00A25686">
              <w:rPr>
                <w:sz w:val="22"/>
                <w:szCs w:val="22"/>
              </w:rPr>
              <w:lastRenderedPageBreak/>
              <w:t>1120076070</w:t>
            </w:r>
          </w:p>
        </w:tc>
        <w:tc>
          <w:tcPr>
            <w:tcW w:w="7979" w:type="dxa"/>
            <w:shd w:val="clear" w:color="auto" w:fill="auto"/>
            <w:vAlign w:val="center"/>
            <w:hideMark/>
          </w:tcPr>
          <w:p w:rsidR="00C31F2E" w:rsidRPr="00A25686" w:rsidRDefault="00C31F2E">
            <w:pPr>
              <w:rPr>
                <w:sz w:val="22"/>
                <w:szCs w:val="22"/>
              </w:rPr>
            </w:pPr>
            <w:r w:rsidRPr="00A25686">
              <w:rPr>
                <w:sz w:val="22"/>
                <w:szCs w:val="22"/>
              </w:rPr>
              <w:t>Субсидии бюджетам муниципальных образований для реализации мероприятий, предусмотренных муниципальными программами развития субъектов малого и среднего предпринимательства, в рамках подпрограммы «Развитие субъектов малого и среднего предпринимательства в Красноярском крае» государственной программы Красноярского края «Развитие инвестиционной, инновационной деятельности, малого и среднего предпринимательства на территории края»</w:t>
            </w:r>
          </w:p>
        </w:tc>
        <w:tc>
          <w:tcPr>
            <w:tcW w:w="1635" w:type="dxa"/>
            <w:shd w:val="clear" w:color="auto" w:fill="auto"/>
            <w:vAlign w:val="center"/>
            <w:hideMark/>
          </w:tcPr>
          <w:p w:rsidR="00C31F2E" w:rsidRPr="00A25686" w:rsidRDefault="00C31F2E">
            <w:pPr>
              <w:jc w:val="right"/>
              <w:rPr>
                <w:sz w:val="22"/>
                <w:szCs w:val="22"/>
              </w:rPr>
            </w:pPr>
            <w:r w:rsidRPr="00A25686">
              <w:rPr>
                <w:sz w:val="22"/>
                <w:szCs w:val="22"/>
              </w:rPr>
              <w:t>1 410,00</w:t>
            </w:r>
          </w:p>
        </w:tc>
        <w:tc>
          <w:tcPr>
            <w:tcW w:w="2051" w:type="dxa"/>
            <w:shd w:val="clear" w:color="auto" w:fill="auto"/>
            <w:vAlign w:val="center"/>
            <w:hideMark/>
          </w:tcPr>
          <w:p w:rsidR="00C31F2E" w:rsidRPr="00A25686" w:rsidRDefault="00C31F2E">
            <w:pPr>
              <w:jc w:val="right"/>
              <w:rPr>
                <w:sz w:val="22"/>
                <w:szCs w:val="22"/>
              </w:rPr>
            </w:pPr>
            <w:r w:rsidRPr="00A25686">
              <w:rPr>
                <w:sz w:val="22"/>
                <w:szCs w:val="22"/>
              </w:rPr>
              <w:t>1 410,00</w:t>
            </w:r>
          </w:p>
        </w:tc>
      </w:tr>
      <w:tr w:rsidR="00C31F2E" w:rsidRPr="00A25686" w:rsidTr="00A25686">
        <w:trPr>
          <w:trHeight w:val="2218"/>
        </w:trPr>
        <w:tc>
          <w:tcPr>
            <w:tcW w:w="2811" w:type="dxa"/>
            <w:shd w:val="clear" w:color="auto" w:fill="auto"/>
            <w:vAlign w:val="center"/>
            <w:hideMark/>
          </w:tcPr>
          <w:p w:rsidR="00C31F2E" w:rsidRPr="00A25686" w:rsidRDefault="00C31F2E">
            <w:pPr>
              <w:jc w:val="center"/>
              <w:rPr>
                <w:sz w:val="22"/>
                <w:szCs w:val="22"/>
              </w:rPr>
            </w:pPr>
            <w:r w:rsidRPr="00A25686">
              <w:rPr>
                <w:sz w:val="22"/>
                <w:szCs w:val="22"/>
              </w:rPr>
              <w:t>1420075180</w:t>
            </w:r>
          </w:p>
        </w:tc>
        <w:tc>
          <w:tcPr>
            <w:tcW w:w="7979" w:type="dxa"/>
            <w:shd w:val="clear" w:color="auto" w:fill="auto"/>
            <w:vAlign w:val="center"/>
            <w:hideMark/>
          </w:tcPr>
          <w:p w:rsidR="00C31F2E" w:rsidRPr="00A25686" w:rsidRDefault="00C31F2E">
            <w:pPr>
              <w:rPr>
                <w:sz w:val="22"/>
                <w:szCs w:val="22"/>
              </w:rPr>
            </w:pPr>
            <w:r w:rsidRPr="00A25686">
              <w:rPr>
                <w:sz w:val="22"/>
                <w:szCs w:val="22"/>
              </w:rPr>
              <w:t xml:space="preserve">Субвенции бюджетам муниципальных районов и городских округов края на выполнение отдельных государственных полномочий по организации проведения мероприятий по отлову и содержанию безнадзорных животных в рамках подпрограммы «Развитие </w:t>
            </w:r>
            <w:proofErr w:type="spellStart"/>
            <w:r w:rsidRPr="00A25686">
              <w:rPr>
                <w:sz w:val="22"/>
                <w:szCs w:val="22"/>
              </w:rPr>
              <w:t>подотрасли</w:t>
            </w:r>
            <w:proofErr w:type="spellEnd"/>
            <w:r w:rsidRPr="00A25686">
              <w:rPr>
                <w:sz w:val="22"/>
                <w:szCs w:val="22"/>
              </w:rPr>
              <w:t xml:space="preserve"> животноводства, переработки и реализации продукции животноводства» государственной программы Красноярского края «Развитие сельского хозяйства и регулирование рынков сельскохозяйственной продукции, сырья и продовольствия»</w:t>
            </w:r>
          </w:p>
        </w:tc>
        <w:tc>
          <w:tcPr>
            <w:tcW w:w="1635" w:type="dxa"/>
            <w:shd w:val="clear" w:color="auto" w:fill="auto"/>
            <w:vAlign w:val="center"/>
            <w:hideMark/>
          </w:tcPr>
          <w:p w:rsidR="00C31F2E" w:rsidRPr="00A25686" w:rsidRDefault="00C31F2E">
            <w:pPr>
              <w:jc w:val="right"/>
              <w:rPr>
                <w:sz w:val="22"/>
                <w:szCs w:val="22"/>
              </w:rPr>
            </w:pPr>
            <w:r w:rsidRPr="00A25686">
              <w:rPr>
                <w:sz w:val="22"/>
                <w:szCs w:val="22"/>
              </w:rPr>
              <w:t>601,40</w:t>
            </w:r>
          </w:p>
        </w:tc>
        <w:tc>
          <w:tcPr>
            <w:tcW w:w="2051" w:type="dxa"/>
            <w:shd w:val="clear" w:color="auto" w:fill="auto"/>
            <w:vAlign w:val="center"/>
            <w:hideMark/>
          </w:tcPr>
          <w:p w:rsidR="00C31F2E" w:rsidRPr="00A25686" w:rsidRDefault="00C31F2E">
            <w:pPr>
              <w:jc w:val="right"/>
              <w:rPr>
                <w:sz w:val="22"/>
                <w:szCs w:val="22"/>
              </w:rPr>
            </w:pPr>
            <w:r w:rsidRPr="00A25686">
              <w:rPr>
                <w:sz w:val="22"/>
                <w:szCs w:val="22"/>
              </w:rPr>
              <w:t>601,07</w:t>
            </w:r>
          </w:p>
        </w:tc>
      </w:tr>
      <w:tr w:rsidR="00C31F2E" w:rsidRPr="00A25686" w:rsidTr="00A25686">
        <w:trPr>
          <w:trHeight w:val="1541"/>
        </w:trPr>
        <w:tc>
          <w:tcPr>
            <w:tcW w:w="2811" w:type="dxa"/>
            <w:shd w:val="clear" w:color="auto" w:fill="auto"/>
            <w:vAlign w:val="center"/>
            <w:hideMark/>
          </w:tcPr>
          <w:p w:rsidR="00C31F2E" w:rsidRPr="00A25686" w:rsidRDefault="00C31F2E">
            <w:pPr>
              <w:jc w:val="center"/>
              <w:rPr>
                <w:sz w:val="22"/>
                <w:szCs w:val="22"/>
              </w:rPr>
            </w:pPr>
            <w:r w:rsidRPr="00A25686">
              <w:rPr>
                <w:sz w:val="22"/>
                <w:szCs w:val="22"/>
              </w:rPr>
              <w:t>1610075910</w:t>
            </w:r>
          </w:p>
        </w:tc>
        <w:tc>
          <w:tcPr>
            <w:tcW w:w="7979" w:type="dxa"/>
            <w:shd w:val="clear" w:color="auto" w:fill="auto"/>
            <w:vAlign w:val="center"/>
            <w:hideMark/>
          </w:tcPr>
          <w:p w:rsidR="00C31F2E" w:rsidRPr="00A25686" w:rsidRDefault="00C31F2E">
            <w:pPr>
              <w:rPr>
                <w:sz w:val="22"/>
                <w:szCs w:val="22"/>
              </w:rPr>
            </w:pPr>
            <w:r w:rsidRPr="00A25686">
              <w:rPr>
                <w:sz w:val="22"/>
                <w:szCs w:val="22"/>
              </w:rPr>
              <w:t>Субсидии бюджетам муниципальных образований на актуализацию документов территориального планирования и градостроительного зонирования муниципальных образований в рамках подпрограммы «Стимулирование жилищного строительства на территории Красноярского края» государственной программы Красноярского края «Создание условий для обеспечения доступным и комфортным жильем граждан Красноярского края»</w:t>
            </w:r>
          </w:p>
        </w:tc>
        <w:tc>
          <w:tcPr>
            <w:tcW w:w="1635" w:type="dxa"/>
            <w:shd w:val="clear" w:color="auto" w:fill="auto"/>
            <w:vAlign w:val="center"/>
            <w:hideMark/>
          </w:tcPr>
          <w:p w:rsidR="00C31F2E" w:rsidRPr="00A25686" w:rsidRDefault="00C31F2E">
            <w:pPr>
              <w:jc w:val="right"/>
              <w:rPr>
                <w:sz w:val="22"/>
                <w:szCs w:val="22"/>
              </w:rPr>
            </w:pPr>
            <w:r w:rsidRPr="00A25686">
              <w:rPr>
                <w:sz w:val="22"/>
                <w:szCs w:val="22"/>
              </w:rPr>
              <w:t>1 762,20</w:t>
            </w:r>
          </w:p>
        </w:tc>
        <w:tc>
          <w:tcPr>
            <w:tcW w:w="2051" w:type="dxa"/>
            <w:shd w:val="clear" w:color="auto" w:fill="auto"/>
            <w:vAlign w:val="center"/>
            <w:hideMark/>
          </w:tcPr>
          <w:p w:rsidR="00C31F2E" w:rsidRPr="00A25686" w:rsidRDefault="00C31F2E">
            <w:pPr>
              <w:jc w:val="right"/>
              <w:rPr>
                <w:sz w:val="22"/>
                <w:szCs w:val="22"/>
              </w:rPr>
            </w:pPr>
            <w:r w:rsidRPr="00A25686">
              <w:rPr>
                <w:sz w:val="22"/>
                <w:szCs w:val="22"/>
              </w:rPr>
              <w:t>1 710,00</w:t>
            </w:r>
          </w:p>
        </w:tc>
      </w:tr>
      <w:tr w:rsidR="00C31F2E" w:rsidRPr="00A25686" w:rsidTr="00A25686">
        <w:trPr>
          <w:trHeight w:val="2828"/>
        </w:trPr>
        <w:tc>
          <w:tcPr>
            <w:tcW w:w="2811" w:type="dxa"/>
            <w:shd w:val="clear" w:color="auto" w:fill="auto"/>
            <w:vAlign w:val="center"/>
            <w:hideMark/>
          </w:tcPr>
          <w:p w:rsidR="00C31F2E" w:rsidRPr="00A25686" w:rsidRDefault="00C31F2E">
            <w:pPr>
              <w:jc w:val="center"/>
              <w:rPr>
                <w:sz w:val="22"/>
                <w:szCs w:val="22"/>
              </w:rPr>
            </w:pPr>
            <w:r w:rsidRPr="00A25686">
              <w:rPr>
                <w:sz w:val="22"/>
                <w:szCs w:val="22"/>
              </w:rPr>
              <w:t>1620009502</w:t>
            </w:r>
          </w:p>
        </w:tc>
        <w:tc>
          <w:tcPr>
            <w:tcW w:w="7979" w:type="dxa"/>
            <w:shd w:val="clear" w:color="auto" w:fill="auto"/>
            <w:vAlign w:val="center"/>
            <w:hideMark/>
          </w:tcPr>
          <w:p w:rsidR="00C31F2E" w:rsidRPr="00A25686" w:rsidRDefault="00C31F2E">
            <w:pPr>
              <w:rPr>
                <w:sz w:val="22"/>
                <w:szCs w:val="22"/>
              </w:rPr>
            </w:pPr>
            <w:proofErr w:type="gramStart"/>
            <w:r w:rsidRPr="00A25686">
              <w:rPr>
                <w:sz w:val="22"/>
                <w:szCs w:val="22"/>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 в рамках подпрограммы «Переселение граждан из аварийного жилищного фонда в Красноярском крае» государственной программы Красноярского края «Создание условий</w:t>
            </w:r>
            <w:proofErr w:type="gramEnd"/>
            <w:r w:rsidRPr="00A25686">
              <w:rPr>
                <w:sz w:val="22"/>
                <w:szCs w:val="22"/>
              </w:rPr>
              <w:t xml:space="preserve"> для обеспечения доступным и комфортным жильем граждан Красноярского края»</w:t>
            </w:r>
          </w:p>
        </w:tc>
        <w:tc>
          <w:tcPr>
            <w:tcW w:w="1635" w:type="dxa"/>
            <w:shd w:val="clear" w:color="auto" w:fill="auto"/>
            <w:vAlign w:val="center"/>
            <w:hideMark/>
          </w:tcPr>
          <w:p w:rsidR="00C31F2E" w:rsidRPr="00A25686" w:rsidRDefault="00C31F2E">
            <w:pPr>
              <w:jc w:val="right"/>
              <w:rPr>
                <w:sz w:val="22"/>
                <w:szCs w:val="22"/>
              </w:rPr>
            </w:pPr>
            <w:r w:rsidRPr="00A25686">
              <w:rPr>
                <w:sz w:val="22"/>
                <w:szCs w:val="22"/>
              </w:rPr>
              <w:t>51 591,96</w:t>
            </w:r>
          </w:p>
        </w:tc>
        <w:tc>
          <w:tcPr>
            <w:tcW w:w="2051" w:type="dxa"/>
            <w:shd w:val="clear" w:color="auto" w:fill="auto"/>
            <w:vAlign w:val="center"/>
            <w:hideMark/>
          </w:tcPr>
          <w:p w:rsidR="00C31F2E" w:rsidRPr="00A25686" w:rsidRDefault="00C31F2E">
            <w:pPr>
              <w:jc w:val="right"/>
              <w:rPr>
                <w:sz w:val="22"/>
                <w:szCs w:val="22"/>
              </w:rPr>
            </w:pPr>
            <w:r w:rsidRPr="00A25686">
              <w:rPr>
                <w:sz w:val="22"/>
                <w:szCs w:val="22"/>
              </w:rPr>
              <w:t>48 509,06</w:t>
            </w:r>
          </w:p>
        </w:tc>
      </w:tr>
      <w:tr w:rsidR="00C31F2E" w:rsidRPr="00A25686" w:rsidTr="00A25686">
        <w:trPr>
          <w:trHeight w:val="2260"/>
        </w:trPr>
        <w:tc>
          <w:tcPr>
            <w:tcW w:w="2811" w:type="dxa"/>
            <w:shd w:val="clear" w:color="auto" w:fill="auto"/>
            <w:vAlign w:val="center"/>
            <w:hideMark/>
          </w:tcPr>
          <w:p w:rsidR="00C31F2E" w:rsidRPr="00A25686" w:rsidRDefault="00C31F2E">
            <w:pPr>
              <w:jc w:val="center"/>
              <w:rPr>
                <w:sz w:val="22"/>
                <w:szCs w:val="22"/>
              </w:rPr>
            </w:pPr>
            <w:r w:rsidRPr="00A25686">
              <w:rPr>
                <w:sz w:val="22"/>
                <w:szCs w:val="22"/>
              </w:rPr>
              <w:lastRenderedPageBreak/>
              <w:t>1620009602</w:t>
            </w:r>
          </w:p>
        </w:tc>
        <w:tc>
          <w:tcPr>
            <w:tcW w:w="7979" w:type="dxa"/>
            <w:shd w:val="clear" w:color="auto" w:fill="auto"/>
            <w:vAlign w:val="center"/>
            <w:hideMark/>
          </w:tcPr>
          <w:p w:rsidR="00C31F2E" w:rsidRPr="00A25686" w:rsidRDefault="00C31F2E">
            <w:pPr>
              <w:rPr>
                <w:sz w:val="22"/>
                <w:szCs w:val="22"/>
              </w:rPr>
            </w:pPr>
            <w:proofErr w:type="gramStart"/>
            <w:r w:rsidRPr="00A25686">
              <w:rPr>
                <w:sz w:val="22"/>
                <w:szCs w:val="22"/>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краевого бюджета, направляемых на долевое финансирование, в рамках подпрограммы «Переселение граждан из аварийного жилищного фонда в Красноярском крае» государственной программы Красноярского края «Создание условий для обеспечения доступным</w:t>
            </w:r>
            <w:proofErr w:type="gramEnd"/>
            <w:r w:rsidRPr="00A25686">
              <w:rPr>
                <w:sz w:val="22"/>
                <w:szCs w:val="22"/>
              </w:rPr>
              <w:t xml:space="preserve"> и комфортным жильем граждан Красноярского края»</w:t>
            </w:r>
          </w:p>
        </w:tc>
        <w:tc>
          <w:tcPr>
            <w:tcW w:w="1635" w:type="dxa"/>
            <w:shd w:val="clear" w:color="auto" w:fill="auto"/>
            <w:vAlign w:val="center"/>
            <w:hideMark/>
          </w:tcPr>
          <w:p w:rsidR="00C31F2E" w:rsidRPr="00A25686" w:rsidRDefault="00C31F2E">
            <w:pPr>
              <w:jc w:val="right"/>
              <w:rPr>
                <w:sz w:val="22"/>
                <w:szCs w:val="22"/>
              </w:rPr>
            </w:pPr>
            <w:r w:rsidRPr="00A25686">
              <w:rPr>
                <w:sz w:val="22"/>
                <w:szCs w:val="22"/>
              </w:rPr>
              <w:t>110 112,80</w:t>
            </w:r>
          </w:p>
        </w:tc>
        <w:tc>
          <w:tcPr>
            <w:tcW w:w="2051" w:type="dxa"/>
            <w:shd w:val="clear" w:color="auto" w:fill="auto"/>
            <w:vAlign w:val="center"/>
            <w:hideMark/>
          </w:tcPr>
          <w:p w:rsidR="00C31F2E" w:rsidRPr="00A25686" w:rsidRDefault="00C31F2E">
            <w:pPr>
              <w:jc w:val="right"/>
              <w:rPr>
                <w:sz w:val="22"/>
                <w:szCs w:val="22"/>
              </w:rPr>
            </w:pPr>
            <w:r w:rsidRPr="00A25686">
              <w:rPr>
                <w:sz w:val="22"/>
                <w:szCs w:val="22"/>
              </w:rPr>
              <w:t>58 279,44</w:t>
            </w:r>
          </w:p>
        </w:tc>
      </w:tr>
      <w:tr w:rsidR="00C31F2E" w:rsidRPr="00A25686" w:rsidTr="00A25686">
        <w:trPr>
          <w:trHeight w:val="2125"/>
        </w:trPr>
        <w:tc>
          <w:tcPr>
            <w:tcW w:w="2811" w:type="dxa"/>
            <w:shd w:val="clear" w:color="auto" w:fill="auto"/>
            <w:vAlign w:val="center"/>
            <w:hideMark/>
          </w:tcPr>
          <w:p w:rsidR="00C31F2E" w:rsidRPr="00A25686" w:rsidRDefault="00C31F2E">
            <w:pPr>
              <w:jc w:val="center"/>
              <w:rPr>
                <w:sz w:val="22"/>
                <w:szCs w:val="22"/>
              </w:rPr>
            </w:pPr>
            <w:r w:rsidRPr="00A25686">
              <w:rPr>
                <w:sz w:val="22"/>
                <w:szCs w:val="22"/>
              </w:rPr>
              <w:t>1620076020</w:t>
            </w:r>
          </w:p>
        </w:tc>
        <w:tc>
          <w:tcPr>
            <w:tcW w:w="7979" w:type="dxa"/>
            <w:shd w:val="clear" w:color="auto" w:fill="auto"/>
            <w:vAlign w:val="center"/>
            <w:hideMark/>
          </w:tcPr>
          <w:p w:rsidR="00C31F2E" w:rsidRPr="00A25686" w:rsidRDefault="00C31F2E">
            <w:pPr>
              <w:rPr>
                <w:sz w:val="22"/>
                <w:szCs w:val="22"/>
              </w:rPr>
            </w:pPr>
            <w:proofErr w:type="gramStart"/>
            <w:r w:rsidRPr="00A25686">
              <w:rPr>
                <w:sz w:val="22"/>
                <w:szCs w:val="22"/>
              </w:rPr>
              <w:t>Субсидии бюджетам муниципальных образований на обеспечение мероприятий по переселению граждан из аварийного жилищного фонда, за исключением средств, поступивших от государственной корпорации - Фонда содействия реформированию жилищно-коммунального хозяйства и средств краевого бюджета, направляемых на долевое финансирование, в рамках подпрограммы «Переселение граждан из аварийного жилищного фонда в Красноярском крае» государственной программы Красноярского края «Создание условий для обеспечения доступным и комфортным жильем граждан Красноярского</w:t>
            </w:r>
            <w:proofErr w:type="gramEnd"/>
            <w:r w:rsidRPr="00A25686">
              <w:rPr>
                <w:sz w:val="22"/>
                <w:szCs w:val="22"/>
              </w:rPr>
              <w:t xml:space="preserve"> края»</w:t>
            </w:r>
          </w:p>
        </w:tc>
        <w:tc>
          <w:tcPr>
            <w:tcW w:w="1635" w:type="dxa"/>
            <w:shd w:val="clear" w:color="auto" w:fill="auto"/>
            <w:vAlign w:val="center"/>
            <w:hideMark/>
          </w:tcPr>
          <w:p w:rsidR="00C31F2E" w:rsidRPr="00A25686" w:rsidRDefault="00C31F2E">
            <w:pPr>
              <w:jc w:val="right"/>
              <w:rPr>
                <w:sz w:val="22"/>
                <w:szCs w:val="22"/>
              </w:rPr>
            </w:pPr>
            <w:r w:rsidRPr="00A25686">
              <w:rPr>
                <w:sz w:val="22"/>
                <w:szCs w:val="22"/>
              </w:rPr>
              <w:t>75 805,17</w:t>
            </w:r>
          </w:p>
        </w:tc>
        <w:tc>
          <w:tcPr>
            <w:tcW w:w="2051" w:type="dxa"/>
            <w:shd w:val="clear" w:color="auto" w:fill="auto"/>
            <w:vAlign w:val="center"/>
            <w:hideMark/>
          </w:tcPr>
          <w:p w:rsidR="00C31F2E" w:rsidRPr="00A25686" w:rsidRDefault="00C31F2E">
            <w:pPr>
              <w:jc w:val="right"/>
              <w:rPr>
                <w:sz w:val="22"/>
                <w:szCs w:val="22"/>
              </w:rPr>
            </w:pPr>
            <w:r w:rsidRPr="00A25686">
              <w:rPr>
                <w:sz w:val="22"/>
                <w:szCs w:val="22"/>
              </w:rPr>
              <w:t>74 237,84</w:t>
            </w:r>
          </w:p>
        </w:tc>
      </w:tr>
      <w:tr w:rsidR="00C31F2E" w:rsidRPr="00A25686" w:rsidTr="00A25686">
        <w:trPr>
          <w:trHeight w:val="1124"/>
        </w:trPr>
        <w:tc>
          <w:tcPr>
            <w:tcW w:w="2811" w:type="dxa"/>
            <w:shd w:val="clear" w:color="auto" w:fill="auto"/>
            <w:vAlign w:val="center"/>
            <w:hideMark/>
          </w:tcPr>
          <w:p w:rsidR="00C31F2E" w:rsidRPr="00A25686" w:rsidRDefault="00C31F2E">
            <w:pPr>
              <w:jc w:val="center"/>
              <w:rPr>
                <w:sz w:val="22"/>
                <w:szCs w:val="22"/>
              </w:rPr>
            </w:pPr>
            <w:r w:rsidRPr="00A25686">
              <w:rPr>
                <w:sz w:val="22"/>
                <w:szCs w:val="22"/>
              </w:rPr>
              <w:t>0490075700</w:t>
            </w:r>
          </w:p>
        </w:tc>
        <w:tc>
          <w:tcPr>
            <w:tcW w:w="7979" w:type="dxa"/>
            <w:shd w:val="clear" w:color="auto" w:fill="auto"/>
            <w:vAlign w:val="center"/>
            <w:hideMark/>
          </w:tcPr>
          <w:p w:rsidR="00C31F2E" w:rsidRPr="00A25686" w:rsidRDefault="00C31F2E">
            <w:pPr>
              <w:rPr>
                <w:sz w:val="22"/>
                <w:szCs w:val="22"/>
              </w:rPr>
            </w:pPr>
            <w:r w:rsidRPr="00A25686">
              <w:rPr>
                <w:sz w:val="22"/>
                <w:szCs w:val="22"/>
              </w:rPr>
              <w:t>Субвенции бюджетам муниципальных образований на реализацию отдельных мер по обеспечению ограничения платы граждан за коммунальные услуги в рамках отдельных мероприятий государственной программы Красноярского края «Реформирование и модернизация жилищно-коммунального хозяйства и повышение энергетической эффективности»</w:t>
            </w:r>
          </w:p>
        </w:tc>
        <w:tc>
          <w:tcPr>
            <w:tcW w:w="1635" w:type="dxa"/>
            <w:shd w:val="clear" w:color="auto" w:fill="auto"/>
            <w:vAlign w:val="center"/>
            <w:hideMark/>
          </w:tcPr>
          <w:p w:rsidR="00C31F2E" w:rsidRPr="00A25686" w:rsidRDefault="00C31F2E">
            <w:pPr>
              <w:jc w:val="right"/>
              <w:rPr>
                <w:sz w:val="22"/>
                <w:szCs w:val="22"/>
              </w:rPr>
            </w:pPr>
            <w:r w:rsidRPr="00A25686">
              <w:rPr>
                <w:sz w:val="22"/>
                <w:szCs w:val="22"/>
              </w:rPr>
              <w:t>20 708,05</w:t>
            </w:r>
          </w:p>
        </w:tc>
        <w:tc>
          <w:tcPr>
            <w:tcW w:w="2051" w:type="dxa"/>
            <w:shd w:val="clear" w:color="auto" w:fill="auto"/>
            <w:vAlign w:val="center"/>
            <w:hideMark/>
          </w:tcPr>
          <w:p w:rsidR="00C31F2E" w:rsidRPr="00A25686" w:rsidRDefault="00C31F2E">
            <w:pPr>
              <w:jc w:val="right"/>
              <w:rPr>
                <w:sz w:val="22"/>
                <w:szCs w:val="22"/>
              </w:rPr>
            </w:pPr>
            <w:r w:rsidRPr="00A25686">
              <w:rPr>
                <w:sz w:val="22"/>
                <w:szCs w:val="22"/>
              </w:rPr>
              <w:t>19 690,06</w:t>
            </w:r>
          </w:p>
        </w:tc>
      </w:tr>
      <w:tr w:rsidR="00C31F2E" w:rsidRPr="00A25686" w:rsidTr="00A25686">
        <w:trPr>
          <w:trHeight w:val="3395"/>
        </w:trPr>
        <w:tc>
          <w:tcPr>
            <w:tcW w:w="2811" w:type="dxa"/>
            <w:shd w:val="clear" w:color="auto" w:fill="auto"/>
            <w:vAlign w:val="center"/>
            <w:hideMark/>
          </w:tcPr>
          <w:p w:rsidR="00C31F2E" w:rsidRPr="00A25686" w:rsidRDefault="00C31F2E">
            <w:pPr>
              <w:jc w:val="center"/>
              <w:rPr>
                <w:sz w:val="22"/>
                <w:szCs w:val="22"/>
              </w:rPr>
            </w:pPr>
            <w:r w:rsidRPr="00A25686">
              <w:rPr>
                <w:sz w:val="22"/>
                <w:szCs w:val="22"/>
              </w:rPr>
              <w:lastRenderedPageBreak/>
              <w:t>0410075710</w:t>
            </w:r>
          </w:p>
        </w:tc>
        <w:tc>
          <w:tcPr>
            <w:tcW w:w="7979" w:type="dxa"/>
            <w:shd w:val="clear" w:color="auto" w:fill="auto"/>
            <w:vAlign w:val="center"/>
            <w:hideMark/>
          </w:tcPr>
          <w:p w:rsidR="00C31F2E" w:rsidRPr="00A25686" w:rsidRDefault="00C31F2E">
            <w:pPr>
              <w:rPr>
                <w:sz w:val="22"/>
                <w:szCs w:val="22"/>
              </w:rPr>
            </w:pPr>
            <w:proofErr w:type="gramStart"/>
            <w:r w:rsidRPr="00A25686">
              <w:rPr>
                <w:sz w:val="22"/>
                <w:szCs w:val="22"/>
              </w:rPr>
              <w:t xml:space="preserve">Субсидии бюджетам муниципальных образований на финансирование (возмещение) расходов по капитальному ремонту, реконструкции находящихся в муниципальной собственности объектов коммунальной инфраструктуры, источников тепловой энергии и тепловых сетей, объектов </w:t>
            </w:r>
            <w:proofErr w:type="spellStart"/>
            <w:r w:rsidRPr="00A25686">
              <w:rPr>
                <w:sz w:val="22"/>
                <w:szCs w:val="22"/>
              </w:rPr>
              <w:t>электросетевого</w:t>
            </w:r>
            <w:proofErr w:type="spellEnd"/>
            <w:r w:rsidRPr="00A25686">
              <w:rPr>
                <w:sz w:val="22"/>
                <w:szCs w:val="22"/>
              </w:rPr>
              <w:t xml:space="preserve"> хозяйства и источников электрической энергии, а также на приобретение технологического оборудования, спецтехники для обеспечения функционирования систем теплоснабжения, электроснабжения, водоснабжения, водоотведения и очистки сточных вод в рамках подпрограммы «Модернизация, реконструкция и капитальный ремонт объектов</w:t>
            </w:r>
            <w:proofErr w:type="gramEnd"/>
            <w:r w:rsidRPr="00A25686">
              <w:rPr>
                <w:sz w:val="22"/>
                <w:szCs w:val="22"/>
              </w:rPr>
              <w:t xml:space="preserve"> коммунальной инфраструктуры муниципальных образований Красноярского края» государственной программы Красноярского края «Реформирование и модернизация жилищно-коммунального хозяйства и повышение энергетической эффективности»</w:t>
            </w:r>
          </w:p>
        </w:tc>
        <w:tc>
          <w:tcPr>
            <w:tcW w:w="1635" w:type="dxa"/>
            <w:shd w:val="clear" w:color="auto" w:fill="auto"/>
            <w:vAlign w:val="center"/>
            <w:hideMark/>
          </w:tcPr>
          <w:p w:rsidR="00C31F2E" w:rsidRPr="00A25686" w:rsidRDefault="00C31F2E">
            <w:pPr>
              <w:jc w:val="right"/>
              <w:rPr>
                <w:sz w:val="22"/>
                <w:szCs w:val="22"/>
              </w:rPr>
            </w:pPr>
            <w:r w:rsidRPr="00A25686">
              <w:rPr>
                <w:sz w:val="22"/>
                <w:szCs w:val="22"/>
              </w:rPr>
              <w:t>10 500,00</w:t>
            </w:r>
          </w:p>
        </w:tc>
        <w:tc>
          <w:tcPr>
            <w:tcW w:w="2051" w:type="dxa"/>
            <w:shd w:val="clear" w:color="auto" w:fill="auto"/>
            <w:vAlign w:val="center"/>
            <w:hideMark/>
          </w:tcPr>
          <w:p w:rsidR="00C31F2E" w:rsidRPr="00A25686" w:rsidRDefault="00C31F2E">
            <w:pPr>
              <w:jc w:val="right"/>
              <w:rPr>
                <w:sz w:val="22"/>
                <w:szCs w:val="22"/>
              </w:rPr>
            </w:pPr>
            <w:r w:rsidRPr="00A25686">
              <w:rPr>
                <w:sz w:val="22"/>
                <w:szCs w:val="22"/>
              </w:rPr>
              <w:t>10 447,50</w:t>
            </w:r>
          </w:p>
        </w:tc>
      </w:tr>
      <w:tr w:rsidR="00C31F2E" w:rsidRPr="00A25686" w:rsidTr="00A25686">
        <w:trPr>
          <w:trHeight w:val="2124"/>
        </w:trPr>
        <w:tc>
          <w:tcPr>
            <w:tcW w:w="2811" w:type="dxa"/>
            <w:shd w:val="clear" w:color="auto" w:fill="auto"/>
            <w:vAlign w:val="center"/>
            <w:hideMark/>
          </w:tcPr>
          <w:p w:rsidR="00C31F2E" w:rsidRPr="00A25686" w:rsidRDefault="00C31F2E">
            <w:pPr>
              <w:jc w:val="center"/>
              <w:rPr>
                <w:sz w:val="22"/>
                <w:szCs w:val="22"/>
              </w:rPr>
            </w:pPr>
            <w:r w:rsidRPr="00A25686">
              <w:rPr>
                <w:sz w:val="22"/>
                <w:szCs w:val="22"/>
              </w:rPr>
              <w:t>0420075720</w:t>
            </w:r>
          </w:p>
        </w:tc>
        <w:tc>
          <w:tcPr>
            <w:tcW w:w="7979" w:type="dxa"/>
            <w:shd w:val="clear" w:color="auto" w:fill="auto"/>
            <w:vAlign w:val="center"/>
            <w:hideMark/>
          </w:tcPr>
          <w:p w:rsidR="00C31F2E" w:rsidRPr="00A25686" w:rsidRDefault="00C31F2E">
            <w:pPr>
              <w:rPr>
                <w:sz w:val="22"/>
                <w:szCs w:val="22"/>
              </w:rPr>
            </w:pPr>
            <w:r w:rsidRPr="00A25686">
              <w:rPr>
                <w:sz w:val="22"/>
                <w:szCs w:val="22"/>
              </w:rPr>
              <w:t>Субсидии бюджетам муниципальных образований на строительство и (или) реконструкцию объектов коммунальной инфраструктуры, находящихся в муниципальной собственности, используемых в сфере водоснабжения, водоотведения и очистки сточных вод, в рамках подпрограммы «Чистая вода Красноярского края» государственной программы Красноярского края «Реформирование и модернизация жилищно-коммунального хозяйства и повышение энергетической эффективности»</w:t>
            </w:r>
          </w:p>
        </w:tc>
        <w:tc>
          <w:tcPr>
            <w:tcW w:w="1635" w:type="dxa"/>
            <w:shd w:val="clear" w:color="auto" w:fill="auto"/>
            <w:vAlign w:val="center"/>
            <w:hideMark/>
          </w:tcPr>
          <w:p w:rsidR="00C31F2E" w:rsidRPr="00A25686" w:rsidRDefault="00C31F2E">
            <w:pPr>
              <w:jc w:val="right"/>
              <w:rPr>
                <w:sz w:val="22"/>
                <w:szCs w:val="22"/>
              </w:rPr>
            </w:pPr>
            <w:r w:rsidRPr="00A25686">
              <w:rPr>
                <w:sz w:val="22"/>
                <w:szCs w:val="22"/>
              </w:rPr>
              <w:t>3 450,00</w:t>
            </w:r>
          </w:p>
        </w:tc>
        <w:tc>
          <w:tcPr>
            <w:tcW w:w="2051" w:type="dxa"/>
            <w:shd w:val="clear" w:color="auto" w:fill="auto"/>
            <w:vAlign w:val="center"/>
            <w:hideMark/>
          </w:tcPr>
          <w:p w:rsidR="00C31F2E" w:rsidRPr="00A25686" w:rsidRDefault="00C31F2E">
            <w:pPr>
              <w:jc w:val="right"/>
              <w:rPr>
                <w:sz w:val="22"/>
                <w:szCs w:val="22"/>
              </w:rPr>
            </w:pPr>
            <w:r w:rsidRPr="00A25686">
              <w:rPr>
                <w:sz w:val="22"/>
                <w:szCs w:val="22"/>
              </w:rPr>
              <w:t>3 432,75</w:t>
            </w:r>
          </w:p>
        </w:tc>
      </w:tr>
      <w:tr w:rsidR="00C31F2E" w:rsidRPr="00A25686" w:rsidTr="00A25686">
        <w:trPr>
          <w:trHeight w:val="701"/>
        </w:trPr>
        <w:tc>
          <w:tcPr>
            <w:tcW w:w="2811" w:type="dxa"/>
            <w:shd w:val="clear" w:color="auto" w:fill="auto"/>
            <w:vAlign w:val="center"/>
            <w:hideMark/>
          </w:tcPr>
          <w:p w:rsidR="00C31F2E" w:rsidRPr="00A25686" w:rsidRDefault="00C31F2E">
            <w:pPr>
              <w:jc w:val="center"/>
              <w:rPr>
                <w:sz w:val="22"/>
                <w:szCs w:val="22"/>
              </w:rPr>
            </w:pPr>
            <w:r w:rsidRPr="00A25686">
              <w:rPr>
                <w:sz w:val="22"/>
                <w:szCs w:val="22"/>
              </w:rPr>
              <w:t>0220074080</w:t>
            </w:r>
          </w:p>
        </w:tc>
        <w:tc>
          <w:tcPr>
            <w:tcW w:w="7979" w:type="dxa"/>
            <w:shd w:val="clear" w:color="auto" w:fill="auto"/>
            <w:vAlign w:val="center"/>
            <w:hideMark/>
          </w:tcPr>
          <w:p w:rsidR="00C31F2E" w:rsidRPr="00A25686" w:rsidRDefault="00C31F2E">
            <w:pPr>
              <w:rPr>
                <w:sz w:val="22"/>
                <w:szCs w:val="22"/>
              </w:rPr>
            </w:pPr>
            <w:proofErr w:type="gramStart"/>
            <w:r w:rsidRPr="00A25686">
              <w:rPr>
                <w:sz w:val="22"/>
                <w:szCs w:val="22"/>
              </w:rPr>
              <w:t>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«Развитие</w:t>
            </w:r>
            <w:proofErr w:type="gramEnd"/>
            <w:r w:rsidRPr="00A25686">
              <w:rPr>
                <w:sz w:val="22"/>
                <w:szCs w:val="22"/>
              </w:rPr>
              <w:t xml:space="preserve"> дошкольного, общего и дополнительного образования детей» государственной программы Красноярского края «Развитие образования»</w:t>
            </w:r>
          </w:p>
        </w:tc>
        <w:tc>
          <w:tcPr>
            <w:tcW w:w="1635" w:type="dxa"/>
            <w:shd w:val="clear" w:color="auto" w:fill="auto"/>
            <w:vAlign w:val="center"/>
            <w:hideMark/>
          </w:tcPr>
          <w:p w:rsidR="00C31F2E" w:rsidRPr="00A25686" w:rsidRDefault="00C31F2E">
            <w:pPr>
              <w:jc w:val="right"/>
              <w:rPr>
                <w:sz w:val="22"/>
                <w:szCs w:val="22"/>
              </w:rPr>
            </w:pPr>
            <w:r w:rsidRPr="00A25686">
              <w:rPr>
                <w:sz w:val="22"/>
                <w:szCs w:val="22"/>
              </w:rPr>
              <w:t>50 075,70</w:t>
            </w:r>
          </w:p>
        </w:tc>
        <w:tc>
          <w:tcPr>
            <w:tcW w:w="2051" w:type="dxa"/>
            <w:shd w:val="clear" w:color="auto" w:fill="auto"/>
            <w:vAlign w:val="center"/>
            <w:hideMark/>
          </w:tcPr>
          <w:p w:rsidR="00C31F2E" w:rsidRPr="00A25686" w:rsidRDefault="00C31F2E">
            <w:pPr>
              <w:jc w:val="right"/>
              <w:rPr>
                <w:sz w:val="22"/>
                <w:szCs w:val="22"/>
              </w:rPr>
            </w:pPr>
            <w:r w:rsidRPr="00A25686">
              <w:rPr>
                <w:sz w:val="22"/>
                <w:szCs w:val="22"/>
              </w:rPr>
              <w:t>49 133,90</w:t>
            </w:r>
          </w:p>
        </w:tc>
      </w:tr>
      <w:tr w:rsidR="00C31F2E" w:rsidRPr="00A25686" w:rsidTr="00A25686">
        <w:trPr>
          <w:trHeight w:val="3065"/>
        </w:trPr>
        <w:tc>
          <w:tcPr>
            <w:tcW w:w="2811" w:type="dxa"/>
            <w:shd w:val="clear" w:color="auto" w:fill="auto"/>
            <w:vAlign w:val="center"/>
            <w:hideMark/>
          </w:tcPr>
          <w:p w:rsidR="00C31F2E" w:rsidRPr="00A25686" w:rsidRDefault="00C31F2E">
            <w:pPr>
              <w:jc w:val="center"/>
              <w:rPr>
                <w:sz w:val="22"/>
                <w:szCs w:val="22"/>
              </w:rPr>
            </w:pPr>
            <w:r w:rsidRPr="00A25686">
              <w:rPr>
                <w:sz w:val="22"/>
                <w:szCs w:val="22"/>
              </w:rPr>
              <w:lastRenderedPageBreak/>
              <w:t>0220075880</w:t>
            </w:r>
          </w:p>
        </w:tc>
        <w:tc>
          <w:tcPr>
            <w:tcW w:w="7979" w:type="dxa"/>
            <w:shd w:val="clear" w:color="auto" w:fill="auto"/>
            <w:vAlign w:val="center"/>
            <w:hideMark/>
          </w:tcPr>
          <w:p w:rsidR="00C31F2E" w:rsidRPr="00A25686" w:rsidRDefault="00C31F2E">
            <w:pPr>
              <w:rPr>
                <w:sz w:val="22"/>
                <w:szCs w:val="22"/>
              </w:rPr>
            </w:pPr>
            <w:proofErr w:type="gramStart"/>
            <w:r w:rsidRPr="00A25686">
              <w:rPr>
                <w:sz w:val="22"/>
                <w:szCs w:val="22"/>
              </w:rPr>
              <w:t>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«Развитие</w:t>
            </w:r>
            <w:proofErr w:type="gramEnd"/>
            <w:r w:rsidRPr="00A25686">
              <w:rPr>
                <w:sz w:val="22"/>
                <w:szCs w:val="22"/>
              </w:rPr>
              <w:t xml:space="preserve"> дошкольного, общего и дополнительного образования детей» государственной программы Красноярского края «Развитие образования»</w:t>
            </w:r>
          </w:p>
        </w:tc>
        <w:tc>
          <w:tcPr>
            <w:tcW w:w="1635" w:type="dxa"/>
            <w:shd w:val="clear" w:color="auto" w:fill="auto"/>
            <w:vAlign w:val="center"/>
            <w:hideMark/>
          </w:tcPr>
          <w:p w:rsidR="00C31F2E" w:rsidRPr="00A25686" w:rsidRDefault="00C31F2E">
            <w:pPr>
              <w:jc w:val="right"/>
              <w:rPr>
                <w:sz w:val="22"/>
                <w:szCs w:val="22"/>
              </w:rPr>
            </w:pPr>
            <w:r w:rsidRPr="00A25686">
              <w:rPr>
                <w:sz w:val="22"/>
                <w:szCs w:val="22"/>
              </w:rPr>
              <w:t>110 407,70</w:t>
            </w:r>
          </w:p>
        </w:tc>
        <w:tc>
          <w:tcPr>
            <w:tcW w:w="2051" w:type="dxa"/>
            <w:shd w:val="clear" w:color="auto" w:fill="auto"/>
            <w:vAlign w:val="center"/>
            <w:hideMark/>
          </w:tcPr>
          <w:p w:rsidR="00C31F2E" w:rsidRPr="00A25686" w:rsidRDefault="00C31F2E">
            <w:pPr>
              <w:jc w:val="right"/>
              <w:rPr>
                <w:sz w:val="22"/>
                <w:szCs w:val="22"/>
              </w:rPr>
            </w:pPr>
            <w:r w:rsidRPr="00A25686">
              <w:rPr>
                <w:sz w:val="22"/>
                <w:szCs w:val="22"/>
              </w:rPr>
              <w:t>109 000,32</w:t>
            </w:r>
          </w:p>
        </w:tc>
      </w:tr>
      <w:tr w:rsidR="00C31F2E" w:rsidRPr="00A25686" w:rsidTr="00A25686">
        <w:trPr>
          <w:trHeight w:val="1216"/>
        </w:trPr>
        <w:tc>
          <w:tcPr>
            <w:tcW w:w="2811" w:type="dxa"/>
            <w:shd w:val="clear" w:color="auto" w:fill="auto"/>
            <w:vAlign w:val="center"/>
            <w:hideMark/>
          </w:tcPr>
          <w:p w:rsidR="00C31F2E" w:rsidRPr="00A25686" w:rsidRDefault="00C31F2E">
            <w:pPr>
              <w:jc w:val="center"/>
              <w:rPr>
                <w:sz w:val="22"/>
                <w:szCs w:val="22"/>
              </w:rPr>
            </w:pPr>
            <w:r w:rsidRPr="00A25686">
              <w:rPr>
                <w:sz w:val="22"/>
                <w:szCs w:val="22"/>
              </w:rPr>
              <w:t>1230073980</w:t>
            </w:r>
          </w:p>
        </w:tc>
        <w:tc>
          <w:tcPr>
            <w:tcW w:w="7979" w:type="dxa"/>
            <w:shd w:val="clear" w:color="auto" w:fill="auto"/>
            <w:vAlign w:val="center"/>
            <w:hideMark/>
          </w:tcPr>
          <w:p w:rsidR="00C31F2E" w:rsidRPr="00A25686" w:rsidRDefault="00C31F2E">
            <w:pPr>
              <w:rPr>
                <w:sz w:val="22"/>
                <w:szCs w:val="22"/>
              </w:rPr>
            </w:pPr>
            <w:r w:rsidRPr="00A25686">
              <w:rPr>
                <w:sz w:val="22"/>
                <w:szCs w:val="22"/>
              </w:rPr>
              <w:t>Субсидии бюджетам муниципальных образований на проведение мероприятий, направленных на обеспечение безопасного участия детей в дорожном движении, в рамках подпрограммы «Повышение безопасности дорожного движения в Красноярском крае» государственной программы Красноярского края «Развитие транспортной системы»</w:t>
            </w:r>
          </w:p>
        </w:tc>
        <w:tc>
          <w:tcPr>
            <w:tcW w:w="1635" w:type="dxa"/>
            <w:shd w:val="clear" w:color="auto" w:fill="auto"/>
            <w:vAlign w:val="center"/>
            <w:hideMark/>
          </w:tcPr>
          <w:p w:rsidR="00C31F2E" w:rsidRPr="00A25686" w:rsidRDefault="00C31F2E">
            <w:pPr>
              <w:jc w:val="right"/>
              <w:rPr>
                <w:sz w:val="22"/>
                <w:szCs w:val="22"/>
              </w:rPr>
            </w:pPr>
            <w:r w:rsidRPr="00A25686">
              <w:rPr>
                <w:sz w:val="22"/>
                <w:szCs w:val="22"/>
              </w:rPr>
              <w:t>352,50</w:t>
            </w:r>
          </w:p>
        </w:tc>
        <w:tc>
          <w:tcPr>
            <w:tcW w:w="2051" w:type="dxa"/>
            <w:shd w:val="clear" w:color="auto" w:fill="auto"/>
            <w:vAlign w:val="center"/>
            <w:hideMark/>
          </w:tcPr>
          <w:p w:rsidR="00C31F2E" w:rsidRPr="00A25686" w:rsidRDefault="00C31F2E">
            <w:pPr>
              <w:jc w:val="right"/>
              <w:rPr>
                <w:sz w:val="22"/>
                <w:szCs w:val="22"/>
              </w:rPr>
            </w:pPr>
            <w:r w:rsidRPr="00A25686">
              <w:rPr>
                <w:sz w:val="22"/>
                <w:szCs w:val="22"/>
              </w:rPr>
              <w:t>352,50</w:t>
            </w:r>
          </w:p>
        </w:tc>
      </w:tr>
      <w:tr w:rsidR="00C31F2E" w:rsidRPr="00A25686" w:rsidTr="00A25686">
        <w:trPr>
          <w:trHeight w:val="3128"/>
        </w:trPr>
        <w:tc>
          <w:tcPr>
            <w:tcW w:w="2811" w:type="dxa"/>
            <w:shd w:val="clear" w:color="auto" w:fill="auto"/>
            <w:vAlign w:val="center"/>
            <w:hideMark/>
          </w:tcPr>
          <w:p w:rsidR="00C31F2E" w:rsidRPr="00A25686" w:rsidRDefault="00C31F2E">
            <w:pPr>
              <w:jc w:val="center"/>
              <w:rPr>
                <w:sz w:val="22"/>
                <w:szCs w:val="22"/>
              </w:rPr>
            </w:pPr>
            <w:r w:rsidRPr="00A25686">
              <w:rPr>
                <w:sz w:val="22"/>
                <w:szCs w:val="22"/>
              </w:rPr>
              <w:t>0220074090</w:t>
            </w:r>
          </w:p>
        </w:tc>
        <w:tc>
          <w:tcPr>
            <w:tcW w:w="7979" w:type="dxa"/>
            <w:shd w:val="clear" w:color="auto" w:fill="auto"/>
            <w:vAlign w:val="center"/>
            <w:hideMark/>
          </w:tcPr>
          <w:p w:rsidR="00C31F2E" w:rsidRPr="00A25686" w:rsidRDefault="00C31F2E">
            <w:pPr>
              <w:rPr>
                <w:sz w:val="22"/>
                <w:szCs w:val="22"/>
              </w:rPr>
            </w:pPr>
            <w:proofErr w:type="gramStart"/>
            <w:r w:rsidRPr="00A25686">
              <w:rPr>
                <w:sz w:val="22"/>
                <w:szCs w:val="22"/>
              </w:rPr>
              <w:t>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w:t>
            </w:r>
            <w:proofErr w:type="gramEnd"/>
            <w:r w:rsidRPr="00A25686">
              <w:rPr>
                <w:sz w:val="22"/>
                <w:szCs w:val="22"/>
              </w:rPr>
              <w:t xml:space="preserve"> </w:t>
            </w:r>
            <w:proofErr w:type="gramStart"/>
            <w:r w:rsidRPr="00A25686">
              <w:rPr>
                <w:sz w:val="22"/>
                <w:szCs w:val="22"/>
              </w:rPr>
              <w:t>рамках</w:t>
            </w:r>
            <w:proofErr w:type="gramEnd"/>
            <w:r w:rsidRPr="00A25686">
              <w:rPr>
                <w:sz w:val="22"/>
                <w:szCs w:val="22"/>
              </w:rPr>
              <w:t xml:space="preserve"> подпрограммы «Развитие дошкольного, общего и дополнительного образования детей» государственной программы Красноярского края «Развитие образования»</w:t>
            </w:r>
          </w:p>
        </w:tc>
        <w:tc>
          <w:tcPr>
            <w:tcW w:w="1635" w:type="dxa"/>
            <w:shd w:val="clear" w:color="auto" w:fill="auto"/>
            <w:vAlign w:val="center"/>
            <w:hideMark/>
          </w:tcPr>
          <w:p w:rsidR="00C31F2E" w:rsidRPr="00A25686" w:rsidRDefault="00C31F2E">
            <w:pPr>
              <w:jc w:val="right"/>
              <w:rPr>
                <w:sz w:val="22"/>
                <w:szCs w:val="22"/>
              </w:rPr>
            </w:pPr>
            <w:r w:rsidRPr="00A25686">
              <w:rPr>
                <w:sz w:val="22"/>
                <w:szCs w:val="22"/>
              </w:rPr>
              <w:t>33 048,40</w:t>
            </w:r>
          </w:p>
        </w:tc>
        <w:tc>
          <w:tcPr>
            <w:tcW w:w="2051" w:type="dxa"/>
            <w:shd w:val="clear" w:color="auto" w:fill="auto"/>
            <w:vAlign w:val="center"/>
            <w:hideMark/>
          </w:tcPr>
          <w:p w:rsidR="00C31F2E" w:rsidRPr="00A25686" w:rsidRDefault="00C31F2E">
            <w:pPr>
              <w:jc w:val="right"/>
              <w:rPr>
                <w:sz w:val="22"/>
                <w:szCs w:val="22"/>
              </w:rPr>
            </w:pPr>
            <w:r w:rsidRPr="00A25686">
              <w:rPr>
                <w:sz w:val="22"/>
                <w:szCs w:val="22"/>
              </w:rPr>
              <w:t>33 045,54</w:t>
            </w:r>
          </w:p>
        </w:tc>
      </w:tr>
      <w:tr w:rsidR="00C31F2E" w:rsidRPr="00A25686" w:rsidTr="00A25686">
        <w:trPr>
          <w:trHeight w:val="982"/>
        </w:trPr>
        <w:tc>
          <w:tcPr>
            <w:tcW w:w="2811" w:type="dxa"/>
            <w:shd w:val="clear" w:color="auto" w:fill="auto"/>
            <w:vAlign w:val="center"/>
            <w:hideMark/>
          </w:tcPr>
          <w:p w:rsidR="00C31F2E" w:rsidRPr="00A25686" w:rsidRDefault="00C31F2E">
            <w:pPr>
              <w:jc w:val="center"/>
              <w:rPr>
                <w:sz w:val="22"/>
                <w:szCs w:val="22"/>
              </w:rPr>
            </w:pPr>
            <w:r w:rsidRPr="00A25686">
              <w:rPr>
                <w:sz w:val="22"/>
                <w:szCs w:val="22"/>
              </w:rPr>
              <w:t>0220075630</w:t>
            </w:r>
          </w:p>
        </w:tc>
        <w:tc>
          <w:tcPr>
            <w:tcW w:w="7979" w:type="dxa"/>
            <w:shd w:val="clear" w:color="auto" w:fill="auto"/>
            <w:vAlign w:val="center"/>
            <w:hideMark/>
          </w:tcPr>
          <w:p w:rsidR="00C31F2E" w:rsidRPr="00A25686" w:rsidRDefault="00C31F2E">
            <w:pPr>
              <w:rPr>
                <w:sz w:val="22"/>
                <w:szCs w:val="22"/>
              </w:rPr>
            </w:pPr>
            <w:r w:rsidRPr="00A25686">
              <w:rPr>
                <w:sz w:val="22"/>
                <w:szCs w:val="22"/>
              </w:rPr>
              <w:t>Субсидии бюджетам муниципальных образований на развитие инфраструктуры общеобразовательных учреждений в рамках подпрограммы «Развитие дошкольного, общего и дополнительного образования детей» государственной программы Красноярского края «Развитие образования»</w:t>
            </w:r>
          </w:p>
        </w:tc>
        <w:tc>
          <w:tcPr>
            <w:tcW w:w="1635" w:type="dxa"/>
            <w:shd w:val="clear" w:color="auto" w:fill="auto"/>
            <w:vAlign w:val="center"/>
            <w:hideMark/>
          </w:tcPr>
          <w:p w:rsidR="00C31F2E" w:rsidRPr="00A25686" w:rsidRDefault="00C31F2E">
            <w:pPr>
              <w:jc w:val="right"/>
              <w:rPr>
                <w:sz w:val="22"/>
                <w:szCs w:val="22"/>
              </w:rPr>
            </w:pPr>
            <w:r w:rsidRPr="00A25686">
              <w:rPr>
                <w:sz w:val="22"/>
                <w:szCs w:val="22"/>
              </w:rPr>
              <w:t>1 689,60</w:t>
            </w:r>
          </w:p>
        </w:tc>
        <w:tc>
          <w:tcPr>
            <w:tcW w:w="2051" w:type="dxa"/>
            <w:shd w:val="clear" w:color="auto" w:fill="auto"/>
            <w:vAlign w:val="center"/>
            <w:hideMark/>
          </w:tcPr>
          <w:p w:rsidR="00C31F2E" w:rsidRPr="00A25686" w:rsidRDefault="00C31F2E">
            <w:pPr>
              <w:jc w:val="right"/>
              <w:rPr>
                <w:sz w:val="22"/>
                <w:szCs w:val="22"/>
              </w:rPr>
            </w:pPr>
            <w:r w:rsidRPr="00A25686">
              <w:rPr>
                <w:sz w:val="22"/>
                <w:szCs w:val="22"/>
              </w:rPr>
              <w:t>1 689,60</w:t>
            </w:r>
          </w:p>
        </w:tc>
      </w:tr>
      <w:tr w:rsidR="00C31F2E" w:rsidRPr="00A25686" w:rsidTr="00A25686">
        <w:trPr>
          <w:trHeight w:val="3061"/>
        </w:trPr>
        <w:tc>
          <w:tcPr>
            <w:tcW w:w="2811" w:type="dxa"/>
            <w:shd w:val="clear" w:color="auto" w:fill="auto"/>
            <w:vAlign w:val="center"/>
            <w:hideMark/>
          </w:tcPr>
          <w:p w:rsidR="00C31F2E" w:rsidRPr="00A25686" w:rsidRDefault="00C31F2E">
            <w:pPr>
              <w:jc w:val="center"/>
              <w:rPr>
                <w:sz w:val="22"/>
                <w:szCs w:val="22"/>
              </w:rPr>
            </w:pPr>
            <w:r w:rsidRPr="00A25686">
              <w:rPr>
                <w:sz w:val="22"/>
                <w:szCs w:val="22"/>
              </w:rPr>
              <w:lastRenderedPageBreak/>
              <w:t>0220075640</w:t>
            </w:r>
          </w:p>
        </w:tc>
        <w:tc>
          <w:tcPr>
            <w:tcW w:w="7979" w:type="dxa"/>
            <w:shd w:val="clear" w:color="auto" w:fill="auto"/>
            <w:vAlign w:val="center"/>
            <w:hideMark/>
          </w:tcPr>
          <w:p w:rsidR="00C31F2E" w:rsidRPr="00A25686" w:rsidRDefault="00C31F2E">
            <w:pPr>
              <w:rPr>
                <w:sz w:val="22"/>
                <w:szCs w:val="22"/>
              </w:rPr>
            </w:pPr>
            <w:proofErr w:type="gramStart"/>
            <w:r w:rsidRPr="00A25686">
              <w:rPr>
                <w:sz w:val="22"/>
                <w:szCs w:val="22"/>
              </w:rPr>
              <w:t>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w:t>
            </w:r>
            <w:proofErr w:type="gramEnd"/>
            <w:r w:rsidRPr="00A25686">
              <w:rPr>
                <w:sz w:val="22"/>
                <w:szCs w:val="22"/>
              </w:rPr>
              <w:t xml:space="preserve"> </w:t>
            </w:r>
            <w:proofErr w:type="gramStart"/>
            <w:r w:rsidRPr="00A25686">
              <w:rPr>
                <w:sz w:val="22"/>
                <w:szCs w:val="22"/>
              </w:rPr>
              <w:t>рамках</w:t>
            </w:r>
            <w:proofErr w:type="gramEnd"/>
            <w:r w:rsidRPr="00A25686">
              <w:rPr>
                <w:sz w:val="22"/>
                <w:szCs w:val="22"/>
              </w:rPr>
              <w:t xml:space="preserve"> подпрограммы «Развитие дошкольного, общего и дополнительного образования детей» государственной программы Красноярского края «Развитие образования»</w:t>
            </w:r>
          </w:p>
        </w:tc>
        <w:tc>
          <w:tcPr>
            <w:tcW w:w="1635" w:type="dxa"/>
            <w:shd w:val="clear" w:color="auto" w:fill="auto"/>
            <w:vAlign w:val="center"/>
            <w:hideMark/>
          </w:tcPr>
          <w:p w:rsidR="00C31F2E" w:rsidRPr="00A25686" w:rsidRDefault="00C31F2E">
            <w:pPr>
              <w:jc w:val="right"/>
              <w:rPr>
                <w:sz w:val="22"/>
                <w:szCs w:val="22"/>
              </w:rPr>
            </w:pPr>
            <w:r w:rsidRPr="00A25686">
              <w:rPr>
                <w:sz w:val="22"/>
                <w:szCs w:val="22"/>
              </w:rPr>
              <w:t>175 051,50</w:t>
            </w:r>
          </w:p>
        </w:tc>
        <w:tc>
          <w:tcPr>
            <w:tcW w:w="2051" w:type="dxa"/>
            <w:shd w:val="clear" w:color="auto" w:fill="auto"/>
            <w:vAlign w:val="center"/>
            <w:hideMark/>
          </w:tcPr>
          <w:p w:rsidR="00C31F2E" w:rsidRPr="00A25686" w:rsidRDefault="00C31F2E">
            <w:pPr>
              <w:jc w:val="right"/>
              <w:rPr>
                <w:sz w:val="22"/>
                <w:szCs w:val="22"/>
              </w:rPr>
            </w:pPr>
            <w:r w:rsidRPr="00A25686">
              <w:rPr>
                <w:sz w:val="22"/>
                <w:szCs w:val="22"/>
              </w:rPr>
              <w:t>174 169,71</w:t>
            </w:r>
          </w:p>
        </w:tc>
      </w:tr>
      <w:tr w:rsidR="00C31F2E" w:rsidRPr="00A25686" w:rsidTr="00A25686">
        <w:trPr>
          <w:trHeight w:val="1552"/>
        </w:trPr>
        <w:tc>
          <w:tcPr>
            <w:tcW w:w="2811" w:type="dxa"/>
            <w:shd w:val="clear" w:color="auto" w:fill="auto"/>
            <w:vAlign w:val="center"/>
            <w:hideMark/>
          </w:tcPr>
          <w:p w:rsidR="00C31F2E" w:rsidRPr="00A25686" w:rsidRDefault="00C31F2E">
            <w:pPr>
              <w:jc w:val="center"/>
              <w:rPr>
                <w:sz w:val="22"/>
                <w:szCs w:val="22"/>
              </w:rPr>
            </w:pPr>
            <w:r w:rsidRPr="00A25686">
              <w:rPr>
                <w:sz w:val="22"/>
                <w:szCs w:val="22"/>
              </w:rPr>
              <w:t>1230073980</w:t>
            </w:r>
          </w:p>
        </w:tc>
        <w:tc>
          <w:tcPr>
            <w:tcW w:w="7979" w:type="dxa"/>
            <w:shd w:val="clear" w:color="auto" w:fill="auto"/>
            <w:vAlign w:val="center"/>
            <w:hideMark/>
          </w:tcPr>
          <w:p w:rsidR="00C31F2E" w:rsidRPr="00A25686" w:rsidRDefault="00C31F2E">
            <w:pPr>
              <w:rPr>
                <w:sz w:val="22"/>
                <w:szCs w:val="22"/>
              </w:rPr>
            </w:pPr>
            <w:r w:rsidRPr="00A25686">
              <w:rPr>
                <w:sz w:val="22"/>
                <w:szCs w:val="22"/>
              </w:rPr>
              <w:t>Субсидии бюджетам муниципальных образований на проведение мероприятий, направленных на обеспечение безопасного участия детей в дорожном движении, в рамках подпрограммы «Повышение безопасности дорожного движения в Красноярском крае» государственной программы Красноярского края «Развитие транспортной системы»</w:t>
            </w:r>
          </w:p>
        </w:tc>
        <w:tc>
          <w:tcPr>
            <w:tcW w:w="1635" w:type="dxa"/>
            <w:shd w:val="clear" w:color="auto" w:fill="auto"/>
            <w:vAlign w:val="center"/>
            <w:hideMark/>
          </w:tcPr>
          <w:p w:rsidR="00C31F2E" w:rsidRPr="00A25686" w:rsidRDefault="00C31F2E">
            <w:pPr>
              <w:jc w:val="right"/>
              <w:rPr>
                <w:sz w:val="22"/>
                <w:szCs w:val="22"/>
              </w:rPr>
            </w:pPr>
            <w:r w:rsidRPr="00A25686">
              <w:rPr>
                <w:sz w:val="22"/>
                <w:szCs w:val="22"/>
              </w:rPr>
              <w:t>185,54</w:t>
            </w:r>
          </w:p>
        </w:tc>
        <w:tc>
          <w:tcPr>
            <w:tcW w:w="2051" w:type="dxa"/>
            <w:shd w:val="clear" w:color="auto" w:fill="auto"/>
            <w:vAlign w:val="center"/>
            <w:hideMark/>
          </w:tcPr>
          <w:p w:rsidR="00C31F2E" w:rsidRPr="00A25686" w:rsidRDefault="00C31F2E">
            <w:pPr>
              <w:jc w:val="right"/>
              <w:rPr>
                <w:sz w:val="22"/>
                <w:szCs w:val="22"/>
              </w:rPr>
            </w:pPr>
            <w:r w:rsidRPr="00A25686">
              <w:rPr>
                <w:sz w:val="22"/>
                <w:szCs w:val="22"/>
              </w:rPr>
              <w:t>185,54</w:t>
            </w:r>
          </w:p>
        </w:tc>
      </w:tr>
      <w:tr w:rsidR="00C31F2E" w:rsidRPr="00A25686" w:rsidTr="00A25686">
        <w:trPr>
          <w:trHeight w:val="978"/>
        </w:trPr>
        <w:tc>
          <w:tcPr>
            <w:tcW w:w="2811" w:type="dxa"/>
            <w:shd w:val="clear" w:color="auto" w:fill="auto"/>
            <w:vAlign w:val="center"/>
            <w:hideMark/>
          </w:tcPr>
          <w:p w:rsidR="00C31F2E" w:rsidRPr="00A25686" w:rsidRDefault="00C31F2E">
            <w:pPr>
              <w:jc w:val="center"/>
              <w:rPr>
                <w:sz w:val="22"/>
                <w:szCs w:val="22"/>
              </w:rPr>
            </w:pPr>
            <w:r w:rsidRPr="00A25686">
              <w:rPr>
                <w:sz w:val="22"/>
                <w:szCs w:val="22"/>
              </w:rPr>
              <w:t>0220073970</w:t>
            </w:r>
          </w:p>
        </w:tc>
        <w:tc>
          <w:tcPr>
            <w:tcW w:w="7979" w:type="dxa"/>
            <w:shd w:val="clear" w:color="auto" w:fill="auto"/>
            <w:vAlign w:val="center"/>
            <w:hideMark/>
          </w:tcPr>
          <w:p w:rsidR="00C31F2E" w:rsidRPr="00A25686" w:rsidRDefault="00C31F2E">
            <w:pPr>
              <w:rPr>
                <w:sz w:val="22"/>
                <w:szCs w:val="22"/>
              </w:rPr>
            </w:pPr>
            <w:r w:rsidRPr="00A25686">
              <w:rPr>
                <w:sz w:val="22"/>
                <w:szCs w:val="22"/>
              </w:rPr>
              <w:t>Субсидии бюджетам муниципальных образований на организацию отдыха детей и их оздоровления в рамках подпрограммы «Развитие дошкольного, общего и дополнительного образования детей» государственной программы Красноярского края «Развитие образования»</w:t>
            </w:r>
          </w:p>
        </w:tc>
        <w:tc>
          <w:tcPr>
            <w:tcW w:w="1635" w:type="dxa"/>
            <w:shd w:val="clear" w:color="auto" w:fill="auto"/>
            <w:vAlign w:val="center"/>
            <w:hideMark/>
          </w:tcPr>
          <w:p w:rsidR="00C31F2E" w:rsidRPr="00A25686" w:rsidRDefault="00C31F2E">
            <w:pPr>
              <w:jc w:val="right"/>
              <w:rPr>
                <w:sz w:val="22"/>
                <w:szCs w:val="22"/>
              </w:rPr>
            </w:pPr>
            <w:r w:rsidRPr="00A25686">
              <w:rPr>
                <w:sz w:val="22"/>
                <w:szCs w:val="22"/>
              </w:rPr>
              <w:t>8 051,60</w:t>
            </w:r>
          </w:p>
        </w:tc>
        <w:tc>
          <w:tcPr>
            <w:tcW w:w="2051" w:type="dxa"/>
            <w:shd w:val="clear" w:color="auto" w:fill="auto"/>
            <w:vAlign w:val="center"/>
            <w:hideMark/>
          </w:tcPr>
          <w:p w:rsidR="00C31F2E" w:rsidRPr="00A25686" w:rsidRDefault="00C31F2E">
            <w:pPr>
              <w:jc w:val="right"/>
              <w:rPr>
                <w:sz w:val="22"/>
                <w:szCs w:val="22"/>
              </w:rPr>
            </w:pPr>
            <w:r w:rsidRPr="00A25686">
              <w:rPr>
                <w:sz w:val="22"/>
                <w:szCs w:val="22"/>
              </w:rPr>
              <w:t>7 784,04</w:t>
            </w:r>
          </w:p>
        </w:tc>
      </w:tr>
      <w:tr w:rsidR="00C31F2E" w:rsidRPr="00A25686" w:rsidTr="00A25686">
        <w:trPr>
          <w:trHeight w:val="1265"/>
        </w:trPr>
        <w:tc>
          <w:tcPr>
            <w:tcW w:w="2811" w:type="dxa"/>
            <w:shd w:val="clear" w:color="auto" w:fill="auto"/>
            <w:vAlign w:val="center"/>
            <w:hideMark/>
          </w:tcPr>
          <w:p w:rsidR="00C31F2E" w:rsidRPr="00A25686" w:rsidRDefault="00C31F2E">
            <w:pPr>
              <w:jc w:val="center"/>
              <w:rPr>
                <w:sz w:val="22"/>
                <w:szCs w:val="22"/>
              </w:rPr>
            </w:pPr>
            <w:r w:rsidRPr="00A25686">
              <w:rPr>
                <w:sz w:val="22"/>
                <w:szCs w:val="22"/>
              </w:rPr>
              <w:t>1010074560</w:t>
            </w:r>
          </w:p>
        </w:tc>
        <w:tc>
          <w:tcPr>
            <w:tcW w:w="7979" w:type="dxa"/>
            <w:shd w:val="clear" w:color="auto" w:fill="auto"/>
            <w:vAlign w:val="center"/>
            <w:hideMark/>
          </w:tcPr>
          <w:p w:rsidR="00C31F2E" w:rsidRPr="00A25686" w:rsidRDefault="00C31F2E">
            <w:pPr>
              <w:rPr>
                <w:sz w:val="22"/>
                <w:szCs w:val="22"/>
              </w:rPr>
            </w:pPr>
            <w:r w:rsidRPr="00A25686">
              <w:rPr>
                <w:sz w:val="22"/>
                <w:szCs w:val="22"/>
              </w:rPr>
              <w:t>Субсидии бюджетам муниципальных образований на поддержку деятельности муниципальных молодежных центров в рамках подпрограммы «Вовлечение молодежи Красноярского края в социальную практику» государственной программы Красноярского края «Молодежь Красноярского края в XXI веке»</w:t>
            </w:r>
          </w:p>
        </w:tc>
        <w:tc>
          <w:tcPr>
            <w:tcW w:w="1635" w:type="dxa"/>
            <w:shd w:val="clear" w:color="auto" w:fill="auto"/>
            <w:vAlign w:val="center"/>
            <w:hideMark/>
          </w:tcPr>
          <w:p w:rsidR="00C31F2E" w:rsidRPr="00A25686" w:rsidRDefault="00C31F2E">
            <w:pPr>
              <w:jc w:val="right"/>
              <w:rPr>
                <w:sz w:val="22"/>
                <w:szCs w:val="22"/>
              </w:rPr>
            </w:pPr>
            <w:r w:rsidRPr="00A25686">
              <w:rPr>
                <w:sz w:val="22"/>
                <w:szCs w:val="22"/>
              </w:rPr>
              <w:t>691,80</w:t>
            </w:r>
          </w:p>
        </w:tc>
        <w:tc>
          <w:tcPr>
            <w:tcW w:w="2051" w:type="dxa"/>
            <w:shd w:val="clear" w:color="auto" w:fill="auto"/>
            <w:vAlign w:val="center"/>
            <w:hideMark/>
          </w:tcPr>
          <w:p w:rsidR="00C31F2E" w:rsidRPr="00A25686" w:rsidRDefault="00C31F2E">
            <w:pPr>
              <w:jc w:val="right"/>
              <w:rPr>
                <w:sz w:val="22"/>
                <w:szCs w:val="22"/>
              </w:rPr>
            </w:pPr>
            <w:r w:rsidRPr="00A25686">
              <w:rPr>
                <w:sz w:val="22"/>
                <w:szCs w:val="22"/>
              </w:rPr>
              <w:t>687,77</w:t>
            </w:r>
          </w:p>
        </w:tc>
      </w:tr>
      <w:tr w:rsidR="00C31F2E" w:rsidRPr="00A25686" w:rsidTr="00A25686">
        <w:trPr>
          <w:trHeight w:val="1411"/>
        </w:trPr>
        <w:tc>
          <w:tcPr>
            <w:tcW w:w="2811" w:type="dxa"/>
            <w:shd w:val="clear" w:color="auto" w:fill="auto"/>
            <w:vAlign w:val="center"/>
            <w:hideMark/>
          </w:tcPr>
          <w:p w:rsidR="00C31F2E" w:rsidRPr="00A25686" w:rsidRDefault="00C31F2E">
            <w:pPr>
              <w:jc w:val="center"/>
              <w:rPr>
                <w:sz w:val="22"/>
                <w:szCs w:val="22"/>
              </w:rPr>
            </w:pPr>
            <w:r w:rsidRPr="00A25686">
              <w:rPr>
                <w:sz w:val="22"/>
                <w:szCs w:val="22"/>
              </w:rPr>
              <w:t>1020074540</w:t>
            </w:r>
          </w:p>
        </w:tc>
        <w:tc>
          <w:tcPr>
            <w:tcW w:w="7979" w:type="dxa"/>
            <w:shd w:val="clear" w:color="auto" w:fill="auto"/>
            <w:vAlign w:val="center"/>
            <w:hideMark/>
          </w:tcPr>
          <w:p w:rsidR="00C31F2E" w:rsidRPr="00A25686" w:rsidRDefault="00C31F2E">
            <w:pPr>
              <w:rPr>
                <w:sz w:val="22"/>
                <w:szCs w:val="22"/>
              </w:rPr>
            </w:pPr>
            <w:r w:rsidRPr="00A25686">
              <w:rPr>
                <w:sz w:val="22"/>
                <w:szCs w:val="22"/>
              </w:rPr>
              <w:t>Субсидии бюджетам муниципальных образований на развитие системы патриотического воспитания в рамках деятельности муниципальных молодежных центров в рамках подпрограммы «Патриотическое воспитание молодежи Красноярского края» государственной программы Красноярского края «Молодежь Красноярского края в XXI веке»</w:t>
            </w:r>
          </w:p>
        </w:tc>
        <w:tc>
          <w:tcPr>
            <w:tcW w:w="1635" w:type="dxa"/>
            <w:shd w:val="clear" w:color="auto" w:fill="auto"/>
            <w:vAlign w:val="center"/>
            <w:hideMark/>
          </w:tcPr>
          <w:p w:rsidR="00C31F2E" w:rsidRPr="00A25686" w:rsidRDefault="00C31F2E">
            <w:pPr>
              <w:jc w:val="right"/>
              <w:rPr>
                <w:sz w:val="22"/>
                <w:szCs w:val="22"/>
              </w:rPr>
            </w:pPr>
            <w:r w:rsidRPr="00A25686">
              <w:rPr>
                <w:sz w:val="22"/>
                <w:szCs w:val="22"/>
              </w:rPr>
              <w:t>100,00</w:t>
            </w:r>
          </w:p>
        </w:tc>
        <w:tc>
          <w:tcPr>
            <w:tcW w:w="2051" w:type="dxa"/>
            <w:shd w:val="clear" w:color="auto" w:fill="auto"/>
            <w:vAlign w:val="center"/>
            <w:hideMark/>
          </w:tcPr>
          <w:p w:rsidR="00C31F2E" w:rsidRPr="00A25686" w:rsidRDefault="00C31F2E">
            <w:pPr>
              <w:jc w:val="right"/>
              <w:rPr>
                <w:sz w:val="22"/>
                <w:szCs w:val="22"/>
              </w:rPr>
            </w:pPr>
            <w:r w:rsidRPr="00A25686">
              <w:rPr>
                <w:sz w:val="22"/>
                <w:szCs w:val="22"/>
              </w:rPr>
              <w:t>100,00</w:t>
            </w:r>
          </w:p>
        </w:tc>
      </w:tr>
      <w:tr w:rsidR="00C31F2E" w:rsidRPr="00A25686" w:rsidTr="00A25686">
        <w:trPr>
          <w:trHeight w:val="1545"/>
        </w:trPr>
        <w:tc>
          <w:tcPr>
            <w:tcW w:w="2811" w:type="dxa"/>
            <w:shd w:val="clear" w:color="auto" w:fill="auto"/>
            <w:vAlign w:val="center"/>
            <w:hideMark/>
          </w:tcPr>
          <w:p w:rsidR="00C31F2E" w:rsidRPr="00A25686" w:rsidRDefault="00C31F2E">
            <w:pPr>
              <w:jc w:val="center"/>
              <w:rPr>
                <w:sz w:val="22"/>
                <w:szCs w:val="22"/>
              </w:rPr>
            </w:pPr>
            <w:r w:rsidRPr="00A25686">
              <w:rPr>
                <w:sz w:val="22"/>
                <w:szCs w:val="22"/>
              </w:rPr>
              <w:lastRenderedPageBreak/>
              <w:t>0240075520</w:t>
            </w:r>
          </w:p>
        </w:tc>
        <w:tc>
          <w:tcPr>
            <w:tcW w:w="7979" w:type="dxa"/>
            <w:shd w:val="clear" w:color="auto" w:fill="auto"/>
            <w:vAlign w:val="center"/>
            <w:hideMark/>
          </w:tcPr>
          <w:p w:rsidR="00C31F2E" w:rsidRPr="00A25686" w:rsidRDefault="00C31F2E">
            <w:pPr>
              <w:rPr>
                <w:sz w:val="22"/>
                <w:szCs w:val="22"/>
              </w:rPr>
            </w:pPr>
            <w:r w:rsidRPr="00A25686">
              <w:rPr>
                <w:sz w:val="22"/>
                <w:szCs w:val="22"/>
              </w:rPr>
              <w:t>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«Государственная поддержка детей-сирот, расширение практики применения семейных форм воспитания» государственной программы Красноярского края «Развитие образования»</w:t>
            </w:r>
          </w:p>
        </w:tc>
        <w:tc>
          <w:tcPr>
            <w:tcW w:w="1635" w:type="dxa"/>
            <w:shd w:val="clear" w:color="auto" w:fill="auto"/>
            <w:vAlign w:val="center"/>
            <w:hideMark/>
          </w:tcPr>
          <w:p w:rsidR="00C31F2E" w:rsidRPr="00A25686" w:rsidRDefault="00C31F2E">
            <w:pPr>
              <w:jc w:val="right"/>
              <w:rPr>
                <w:sz w:val="22"/>
                <w:szCs w:val="22"/>
              </w:rPr>
            </w:pPr>
            <w:r w:rsidRPr="00A25686">
              <w:rPr>
                <w:sz w:val="22"/>
                <w:szCs w:val="22"/>
              </w:rPr>
              <w:t>1 585,50</w:t>
            </w:r>
          </w:p>
        </w:tc>
        <w:tc>
          <w:tcPr>
            <w:tcW w:w="2051" w:type="dxa"/>
            <w:shd w:val="clear" w:color="auto" w:fill="auto"/>
            <w:vAlign w:val="center"/>
            <w:hideMark/>
          </w:tcPr>
          <w:p w:rsidR="00C31F2E" w:rsidRPr="00A25686" w:rsidRDefault="00C31F2E">
            <w:pPr>
              <w:jc w:val="right"/>
              <w:rPr>
                <w:sz w:val="22"/>
                <w:szCs w:val="22"/>
              </w:rPr>
            </w:pPr>
            <w:r w:rsidRPr="00A25686">
              <w:rPr>
                <w:sz w:val="22"/>
                <w:szCs w:val="22"/>
              </w:rPr>
              <w:t>1 571,35</w:t>
            </w:r>
          </w:p>
        </w:tc>
      </w:tr>
      <w:tr w:rsidR="00C31F2E" w:rsidRPr="00A25686" w:rsidTr="00A25686">
        <w:trPr>
          <w:trHeight w:val="1126"/>
        </w:trPr>
        <w:tc>
          <w:tcPr>
            <w:tcW w:w="2811" w:type="dxa"/>
            <w:shd w:val="clear" w:color="auto" w:fill="auto"/>
            <w:vAlign w:val="center"/>
            <w:hideMark/>
          </w:tcPr>
          <w:p w:rsidR="00C31F2E" w:rsidRPr="00A25686" w:rsidRDefault="00C31F2E">
            <w:pPr>
              <w:jc w:val="center"/>
              <w:rPr>
                <w:sz w:val="22"/>
                <w:szCs w:val="22"/>
              </w:rPr>
            </w:pPr>
            <w:r w:rsidRPr="00A25686">
              <w:rPr>
                <w:sz w:val="22"/>
                <w:szCs w:val="22"/>
              </w:rPr>
              <w:t>0850051440</w:t>
            </w:r>
          </w:p>
        </w:tc>
        <w:tc>
          <w:tcPr>
            <w:tcW w:w="7979" w:type="dxa"/>
            <w:shd w:val="clear" w:color="auto" w:fill="auto"/>
            <w:vAlign w:val="center"/>
            <w:hideMark/>
          </w:tcPr>
          <w:p w:rsidR="00C31F2E" w:rsidRPr="00A25686" w:rsidRDefault="00C31F2E">
            <w:pPr>
              <w:rPr>
                <w:sz w:val="22"/>
                <w:szCs w:val="22"/>
              </w:rPr>
            </w:pPr>
            <w:r w:rsidRPr="00A25686">
              <w:rPr>
                <w:sz w:val="22"/>
                <w:szCs w:val="22"/>
              </w:rPr>
              <w:t>Комплектование книжных фондов библиотек муниципальных образований и государственных библиотек городов Москвы и Санкт-Петербурга в рамках подпрограммы «Обеспечение условий реализации государственной программы и прочие мероприятия» государственной программы Красноярского края «Развитие культуры и туризма»</w:t>
            </w:r>
          </w:p>
        </w:tc>
        <w:tc>
          <w:tcPr>
            <w:tcW w:w="1635" w:type="dxa"/>
            <w:shd w:val="clear" w:color="auto" w:fill="auto"/>
            <w:vAlign w:val="center"/>
            <w:hideMark/>
          </w:tcPr>
          <w:p w:rsidR="00C31F2E" w:rsidRPr="00A25686" w:rsidRDefault="00C31F2E">
            <w:pPr>
              <w:jc w:val="right"/>
              <w:rPr>
                <w:sz w:val="22"/>
                <w:szCs w:val="22"/>
              </w:rPr>
            </w:pPr>
            <w:r w:rsidRPr="00A25686">
              <w:rPr>
                <w:sz w:val="22"/>
                <w:szCs w:val="22"/>
              </w:rPr>
              <w:t>5,20</w:t>
            </w:r>
          </w:p>
        </w:tc>
        <w:tc>
          <w:tcPr>
            <w:tcW w:w="2051" w:type="dxa"/>
            <w:shd w:val="clear" w:color="auto" w:fill="auto"/>
            <w:vAlign w:val="center"/>
            <w:hideMark/>
          </w:tcPr>
          <w:p w:rsidR="00C31F2E" w:rsidRPr="00A25686" w:rsidRDefault="00C31F2E">
            <w:pPr>
              <w:jc w:val="right"/>
              <w:rPr>
                <w:sz w:val="22"/>
                <w:szCs w:val="22"/>
              </w:rPr>
            </w:pPr>
            <w:r w:rsidRPr="00A25686">
              <w:rPr>
                <w:sz w:val="22"/>
                <w:szCs w:val="22"/>
              </w:rPr>
              <w:t>5,20</w:t>
            </w:r>
          </w:p>
        </w:tc>
      </w:tr>
      <w:tr w:rsidR="00C31F2E" w:rsidRPr="00A25686" w:rsidTr="00A25686">
        <w:trPr>
          <w:trHeight w:val="1268"/>
        </w:trPr>
        <w:tc>
          <w:tcPr>
            <w:tcW w:w="2811" w:type="dxa"/>
            <w:shd w:val="clear" w:color="auto" w:fill="auto"/>
            <w:vAlign w:val="center"/>
            <w:hideMark/>
          </w:tcPr>
          <w:p w:rsidR="00C31F2E" w:rsidRPr="00A25686" w:rsidRDefault="00C31F2E">
            <w:pPr>
              <w:jc w:val="center"/>
              <w:rPr>
                <w:sz w:val="22"/>
                <w:szCs w:val="22"/>
              </w:rPr>
            </w:pPr>
            <w:r w:rsidRPr="00A25686">
              <w:rPr>
                <w:sz w:val="22"/>
                <w:szCs w:val="22"/>
              </w:rPr>
              <w:t>0850074880</w:t>
            </w:r>
          </w:p>
        </w:tc>
        <w:tc>
          <w:tcPr>
            <w:tcW w:w="7979" w:type="dxa"/>
            <w:shd w:val="clear" w:color="auto" w:fill="auto"/>
            <w:vAlign w:val="center"/>
            <w:hideMark/>
          </w:tcPr>
          <w:p w:rsidR="00C31F2E" w:rsidRPr="00A25686" w:rsidRDefault="00C31F2E">
            <w:pPr>
              <w:rPr>
                <w:sz w:val="22"/>
                <w:szCs w:val="22"/>
              </w:rPr>
            </w:pPr>
            <w:r w:rsidRPr="00A25686">
              <w:rPr>
                <w:sz w:val="22"/>
                <w:szCs w:val="22"/>
              </w:rPr>
              <w:t>Субсидии бюджетам муниципальных образований на комплектование книжных фондов библиотек муниципальных образований Красноярского края в рамках подпрограммы «Обеспечение условий реализации государственной программы и прочие мероприятия» государственной программы Красноярского края «Развитие культуры и туризма»</w:t>
            </w:r>
          </w:p>
        </w:tc>
        <w:tc>
          <w:tcPr>
            <w:tcW w:w="1635" w:type="dxa"/>
            <w:shd w:val="clear" w:color="auto" w:fill="auto"/>
            <w:vAlign w:val="center"/>
            <w:hideMark/>
          </w:tcPr>
          <w:p w:rsidR="00C31F2E" w:rsidRPr="00A25686" w:rsidRDefault="00C31F2E">
            <w:pPr>
              <w:jc w:val="right"/>
              <w:rPr>
                <w:sz w:val="22"/>
                <w:szCs w:val="22"/>
              </w:rPr>
            </w:pPr>
            <w:r w:rsidRPr="00A25686">
              <w:rPr>
                <w:sz w:val="22"/>
                <w:szCs w:val="22"/>
              </w:rPr>
              <w:t>95,90</w:t>
            </w:r>
          </w:p>
        </w:tc>
        <w:tc>
          <w:tcPr>
            <w:tcW w:w="2051" w:type="dxa"/>
            <w:shd w:val="clear" w:color="auto" w:fill="auto"/>
            <w:vAlign w:val="center"/>
            <w:hideMark/>
          </w:tcPr>
          <w:p w:rsidR="00C31F2E" w:rsidRPr="00A25686" w:rsidRDefault="00C31F2E">
            <w:pPr>
              <w:jc w:val="right"/>
              <w:rPr>
                <w:sz w:val="22"/>
                <w:szCs w:val="22"/>
              </w:rPr>
            </w:pPr>
            <w:r w:rsidRPr="00A25686">
              <w:rPr>
                <w:sz w:val="22"/>
                <w:szCs w:val="22"/>
              </w:rPr>
              <w:t>95,90</w:t>
            </w:r>
          </w:p>
        </w:tc>
      </w:tr>
      <w:tr w:rsidR="00C31F2E" w:rsidRPr="00A25686" w:rsidTr="00A25686">
        <w:trPr>
          <w:trHeight w:val="2122"/>
        </w:trPr>
        <w:tc>
          <w:tcPr>
            <w:tcW w:w="2811" w:type="dxa"/>
            <w:shd w:val="clear" w:color="auto" w:fill="auto"/>
            <w:vAlign w:val="center"/>
            <w:hideMark/>
          </w:tcPr>
          <w:p w:rsidR="00C31F2E" w:rsidRPr="00A25686" w:rsidRDefault="00C31F2E">
            <w:pPr>
              <w:jc w:val="center"/>
              <w:rPr>
                <w:sz w:val="22"/>
                <w:szCs w:val="22"/>
              </w:rPr>
            </w:pPr>
            <w:r w:rsidRPr="00A25686">
              <w:rPr>
                <w:sz w:val="22"/>
                <w:szCs w:val="22"/>
              </w:rPr>
              <w:t>0110075550</w:t>
            </w:r>
          </w:p>
        </w:tc>
        <w:tc>
          <w:tcPr>
            <w:tcW w:w="7979" w:type="dxa"/>
            <w:shd w:val="clear" w:color="auto" w:fill="auto"/>
            <w:vAlign w:val="center"/>
            <w:hideMark/>
          </w:tcPr>
          <w:p w:rsidR="00C31F2E" w:rsidRPr="00A25686" w:rsidRDefault="00C31F2E">
            <w:pPr>
              <w:rPr>
                <w:sz w:val="22"/>
                <w:szCs w:val="22"/>
              </w:rPr>
            </w:pPr>
            <w:r w:rsidRPr="00A25686">
              <w:rPr>
                <w:sz w:val="22"/>
                <w:szCs w:val="22"/>
              </w:rPr>
              <w:t xml:space="preserve">Субсидии бюджетам муниципальных образований на организацию и проведение </w:t>
            </w:r>
            <w:proofErr w:type="spellStart"/>
            <w:r w:rsidRPr="00A25686">
              <w:rPr>
                <w:sz w:val="22"/>
                <w:szCs w:val="22"/>
              </w:rPr>
              <w:t>акарицидных</w:t>
            </w:r>
            <w:proofErr w:type="spellEnd"/>
            <w:r w:rsidRPr="00A25686">
              <w:rPr>
                <w:sz w:val="22"/>
                <w:szCs w:val="22"/>
              </w:rPr>
              <w:t xml:space="preserve"> обработок мест массового отдыха населения в рамках подпрограммы «Профилактика заболеваний и формирование здорового образа жизни. Развитие первичной медико-санитарной помощи, паллиативной помощи и совершенствование системы лекарственного обеспечения населению Красноярского края» государственной программы Красноярского края «Развитие здравоохранения»</w:t>
            </w:r>
          </w:p>
        </w:tc>
        <w:tc>
          <w:tcPr>
            <w:tcW w:w="1635" w:type="dxa"/>
            <w:shd w:val="clear" w:color="auto" w:fill="auto"/>
            <w:vAlign w:val="center"/>
            <w:hideMark/>
          </w:tcPr>
          <w:p w:rsidR="00C31F2E" w:rsidRPr="00A25686" w:rsidRDefault="00C31F2E">
            <w:pPr>
              <w:jc w:val="right"/>
              <w:rPr>
                <w:sz w:val="22"/>
                <w:szCs w:val="22"/>
              </w:rPr>
            </w:pPr>
            <w:r w:rsidRPr="00A25686">
              <w:rPr>
                <w:sz w:val="22"/>
                <w:szCs w:val="22"/>
              </w:rPr>
              <w:t>44,00</w:t>
            </w:r>
          </w:p>
        </w:tc>
        <w:tc>
          <w:tcPr>
            <w:tcW w:w="2051" w:type="dxa"/>
            <w:shd w:val="clear" w:color="auto" w:fill="auto"/>
            <w:vAlign w:val="center"/>
            <w:hideMark/>
          </w:tcPr>
          <w:p w:rsidR="00C31F2E" w:rsidRPr="00A25686" w:rsidRDefault="00C31F2E">
            <w:pPr>
              <w:jc w:val="right"/>
              <w:rPr>
                <w:sz w:val="22"/>
                <w:szCs w:val="22"/>
              </w:rPr>
            </w:pPr>
            <w:r w:rsidRPr="00A25686">
              <w:rPr>
                <w:sz w:val="22"/>
                <w:szCs w:val="22"/>
              </w:rPr>
              <w:t>44,00</w:t>
            </w:r>
          </w:p>
        </w:tc>
      </w:tr>
      <w:tr w:rsidR="00C31F2E" w:rsidRPr="00A25686" w:rsidTr="00A25686">
        <w:trPr>
          <w:trHeight w:val="2252"/>
        </w:trPr>
        <w:tc>
          <w:tcPr>
            <w:tcW w:w="2811" w:type="dxa"/>
            <w:shd w:val="clear" w:color="auto" w:fill="auto"/>
            <w:vAlign w:val="center"/>
            <w:hideMark/>
          </w:tcPr>
          <w:p w:rsidR="00C31F2E" w:rsidRPr="00A25686" w:rsidRDefault="00C31F2E">
            <w:pPr>
              <w:jc w:val="center"/>
              <w:rPr>
                <w:sz w:val="22"/>
                <w:szCs w:val="22"/>
              </w:rPr>
            </w:pPr>
            <w:r w:rsidRPr="00A25686">
              <w:rPr>
                <w:sz w:val="22"/>
                <w:szCs w:val="22"/>
              </w:rPr>
              <w:t>0360001510</w:t>
            </w:r>
          </w:p>
        </w:tc>
        <w:tc>
          <w:tcPr>
            <w:tcW w:w="7979" w:type="dxa"/>
            <w:shd w:val="clear" w:color="auto" w:fill="auto"/>
            <w:vAlign w:val="center"/>
            <w:hideMark/>
          </w:tcPr>
          <w:p w:rsidR="00C31F2E" w:rsidRPr="00A25686" w:rsidRDefault="00C31F2E">
            <w:pPr>
              <w:rPr>
                <w:sz w:val="22"/>
                <w:szCs w:val="22"/>
              </w:rPr>
            </w:pPr>
            <w:proofErr w:type="gramStart"/>
            <w:r w:rsidRPr="00A25686">
              <w:rPr>
                <w:sz w:val="22"/>
                <w:szCs w:val="22"/>
              </w:rPr>
              <w:t>Субвенции бюджетам муниципальных образований на финансирование расходов по социальному обслуживанию населения, в том числе по предоставлению мер социальной поддержки работникам муниципальных учреждений социального обслуживания (в соответствии с Законом края от 16 декабря 2014 года № 7-3023 «Об организации социального обслуживания граждан в Красноярском крае»), в рамках подпрограммы «Повышение качества и доступности социальных услуг» государственной программы Красноярского края «Развитие системы социальной поддержки</w:t>
            </w:r>
            <w:proofErr w:type="gramEnd"/>
            <w:r w:rsidRPr="00A25686">
              <w:rPr>
                <w:sz w:val="22"/>
                <w:szCs w:val="22"/>
              </w:rPr>
              <w:t xml:space="preserve"> граждан»</w:t>
            </w:r>
          </w:p>
        </w:tc>
        <w:tc>
          <w:tcPr>
            <w:tcW w:w="1635" w:type="dxa"/>
            <w:shd w:val="clear" w:color="auto" w:fill="auto"/>
            <w:vAlign w:val="center"/>
            <w:hideMark/>
          </w:tcPr>
          <w:p w:rsidR="00C31F2E" w:rsidRPr="00A25686" w:rsidRDefault="00C31F2E">
            <w:pPr>
              <w:jc w:val="right"/>
              <w:rPr>
                <w:sz w:val="22"/>
                <w:szCs w:val="22"/>
              </w:rPr>
            </w:pPr>
            <w:r w:rsidRPr="00A25686">
              <w:rPr>
                <w:sz w:val="22"/>
                <w:szCs w:val="22"/>
              </w:rPr>
              <w:t>29 767,26</w:t>
            </w:r>
          </w:p>
        </w:tc>
        <w:tc>
          <w:tcPr>
            <w:tcW w:w="2051" w:type="dxa"/>
            <w:shd w:val="clear" w:color="auto" w:fill="auto"/>
            <w:vAlign w:val="center"/>
            <w:hideMark/>
          </w:tcPr>
          <w:p w:rsidR="00C31F2E" w:rsidRPr="00A25686" w:rsidRDefault="00C31F2E">
            <w:pPr>
              <w:jc w:val="right"/>
              <w:rPr>
                <w:sz w:val="22"/>
                <w:szCs w:val="22"/>
              </w:rPr>
            </w:pPr>
            <w:r w:rsidRPr="00A25686">
              <w:rPr>
                <w:sz w:val="22"/>
                <w:szCs w:val="22"/>
              </w:rPr>
              <w:t>29 671,46</w:t>
            </w:r>
          </w:p>
        </w:tc>
      </w:tr>
      <w:tr w:rsidR="00C31F2E" w:rsidRPr="00A25686" w:rsidTr="00A25686">
        <w:trPr>
          <w:trHeight w:val="2969"/>
        </w:trPr>
        <w:tc>
          <w:tcPr>
            <w:tcW w:w="2811" w:type="dxa"/>
            <w:shd w:val="clear" w:color="auto" w:fill="auto"/>
            <w:vAlign w:val="center"/>
            <w:hideMark/>
          </w:tcPr>
          <w:p w:rsidR="00C31F2E" w:rsidRPr="00A25686" w:rsidRDefault="00C31F2E">
            <w:pPr>
              <w:jc w:val="center"/>
              <w:rPr>
                <w:sz w:val="22"/>
                <w:szCs w:val="22"/>
              </w:rPr>
            </w:pPr>
            <w:r w:rsidRPr="00A25686">
              <w:rPr>
                <w:sz w:val="22"/>
                <w:szCs w:val="22"/>
              </w:rPr>
              <w:lastRenderedPageBreak/>
              <w:t>0220075540</w:t>
            </w:r>
          </w:p>
        </w:tc>
        <w:tc>
          <w:tcPr>
            <w:tcW w:w="7979" w:type="dxa"/>
            <w:shd w:val="clear" w:color="auto" w:fill="auto"/>
            <w:vAlign w:val="center"/>
            <w:hideMark/>
          </w:tcPr>
          <w:p w:rsidR="00C31F2E" w:rsidRPr="00A25686" w:rsidRDefault="00C31F2E">
            <w:pPr>
              <w:rPr>
                <w:sz w:val="22"/>
                <w:szCs w:val="22"/>
              </w:rPr>
            </w:pPr>
            <w:proofErr w:type="gramStart"/>
            <w:r w:rsidRPr="00A25686">
              <w:rPr>
                <w:sz w:val="22"/>
                <w:szCs w:val="22"/>
              </w:rPr>
              <w:t>Субвенции бюджетам муниципальных образований на обеспечение выделения денежных средств на 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в рамках подпрограммы «Развитие дошкольного, общего и дополнительного образования детей» государственной программы Красноярского края «Развитие образования»</w:t>
            </w:r>
            <w:proofErr w:type="gramEnd"/>
          </w:p>
        </w:tc>
        <w:tc>
          <w:tcPr>
            <w:tcW w:w="1635" w:type="dxa"/>
            <w:shd w:val="clear" w:color="auto" w:fill="auto"/>
            <w:vAlign w:val="center"/>
            <w:hideMark/>
          </w:tcPr>
          <w:p w:rsidR="00C31F2E" w:rsidRPr="00A25686" w:rsidRDefault="00C31F2E">
            <w:pPr>
              <w:jc w:val="right"/>
              <w:rPr>
                <w:sz w:val="22"/>
                <w:szCs w:val="22"/>
              </w:rPr>
            </w:pPr>
            <w:r w:rsidRPr="00A25686">
              <w:rPr>
                <w:sz w:val="22"/>
                <w:szCs w:val="22"/>
              </w:rPr>
              <w:t>1 731,30</w:t>
            </w:r>
          </w:p>
        </w:tc>
        <w:tc>
          <w:tcPr>
            <w:tcW w:w="2051" w:type="dxa"/>
            <w:shd w:val="clear" w:color="auto" w:fill="auto"/>
            <w:vAlign w:val="center"/>
            <w:hideMark/>
          </w:tcPr>
          <w:p w:rsidR="00C31F2E" w:rsidRPr="00A25686" w:rsidRDefault="00C31F2E">
            <w:pPr>
              <w:jc w:val="right"/>
              <w:rPr>
                <w:sz w:val="22"/>
                <w:szCs w:val="22"/>
              </w:rPr>
            </w:pPr>
            <w:r w:rsidRPr="00A25686">
              <w:rPr>
                <w:sz w:val="22"/>
                <w:szCs w:val="22"/>
              </w:rPr>
              <w:t>1 731,30</w:t>
            </w:r>
          </w:p>
        </w:tc>
      </w:tr>
      <w:tr w:rsidR="00C31F2E" w:rsidRPr="00A25686" w:rsidTr="00A25686">
        <w:trPr>
          <w:trHeight w:val="1552"/>
        </w:trPr>
        <w:tc>
          <w:tcPr>
            <w:tcW w:w="2811" w:type="dxa"/>
            <w:shd w:val="clear" w:color="auto" w:fill="auto"/>
            <w:vAlign w:val="center"/>
            <w:hideMark/>
          </w:tcPr>
          <w:p w:rsidR="00C31F2E" w:rsidRPr="00A25686" w:rsidRDefault="00C31F2E">
            <w:pPr>
              <w:jc w:val="center"/>
              <w:rPr>
                <w:sz w:val="22"/>
                <w:szCs w:val="22"/>
              </w:rPr>
            </w:pPr>
            <w:r w:rsidRPr="00A25686">
              <w:rPr>
                <w:sz w:val="22"/>
                <w:szCs w:val="22"/>
              </w:rPr>
              <w:t>0220075660</w:t>
            </w:r>
          </w:p>
        </w:tc>
        <w:tc>
          <w:tcPr>
            <w:tcW w:w="7979" w:type="dxa"/>
            <w:shd w:val="clear" w:color="auto" w:fill="auto"/>
            <w:vAlign w:val="center"/>
            <w:hideMark/>
          </w:tcPr>
          <w:p w:rsidR="00C31F2E" w:rsidRPr="00A25686" w:rsidRDefault="00C31F2E">
            <w:pPr>
              <w:rPr>
                <w:sz w:val="22"/>
                <w:szCs w:val="22"/>
              </w:rPr>
            </w:pPr>
            <w:r w:rsidRPr="00A25686">
              <w:rPr>
                <w:sz w:val="22"/>
                <w:szCs w:val="22"/>
              </w:rPr>
              <w:t>Субвенции бюджетам муниципальных образований на обеспечение питанием детей, обучающихся в муниципальных и частных образовательных организациях, реализующих основные общеобразовательные программы, без взимания платы в рамках подпрограммы «Развитие дошкольного, общего и дополнительного образования детей» государственной программы Красноярского края «Развитие образования»</w:t>
            </w:r>
          </w:p>
        </w:tc>
        <w:tc>
          <w:tcPr>
            <w:tcW w:w="1635" w:type="dxa"/>
            <w:shd w:val="clear" w:color="auto" w:fill="auto"/>
            <w:vAlign w:val="center"/>
            <w:hideMark/>
          </w:tcPr>
          <w:p w:rsidR="00C31F2E" w:rsidRPr="00A25686" w:rsidRDefault="00C31F2E">
            <w:pPr>
              <w:jc w:val="right"/>
              <w:rPr>
                <w:sz w:val="22"/>
                <w:szCs w:val="22"/>
              </w:rPr>
            </w:pPr>
            <w:r w:rsidRPr="00A25686">
              <w:rPr>
                <w:sz w:val="22"/>
                <w:szCs w:val="22"/>
              </w:rPr>
              <w:t>9 053,00</w:t>
            </w:r>
          </w:p>
        </w:tc>
        <w:tc>
          <w:tcPr>
            <w:tcW w:w="2051" w:type="dxa"/>
            <w:shd w:val="clear" w:color="auto" w:fill="auto"/>
            <w:vAlign w:val="center"/>
            <w:hideMark/>
          </w:tcPr>
          <w:p w:rsidR="00C31F2E" w:rsidRPr="00A25686" w:rsidRDefault="00C31F2E">
            <w:pPr>
              <w:jc w:val="right"/>
              <w:rPr>
                <w:sz w:val="22"/>
                <w:szCs w:val="22"/>
              </w:rPr>
            </w:pPr>
            <w:r w:rsidRPr="00A25686">
              <w:rPr>
                <w:sz w:val="22"/>
                <w:szCs w:val="22"/>
              </w:rPr>
              <w:t>9 036,80</w:t>
            </w:r>
          </w:p>
        </w:tc>
      </w:tr>
      <w:tr w:rsidR="00C31F2E" w:rsidRPr="00A25686" w:rsidTr="00A25686">
        <w:trPr>
          <w:trHeight w:val="2405"/>
        </w:trPr>
        <w:tc>
          <w:tcPr>
            <w:tcW w:w="2811" w:type="dxa"/>
            <w:shd w:val="clear" w:color="auto" w:fill="auto"/>
            <w:vAlign w:val="center"/>
            <w:hideMark/>
          </w:tcPr>
          <w:p w:rsidR="00C31F2E" w:rsidRPr="00A25686" w:rsidRDefault="00C31F2E">
            <w:pPr>
              <w:jc w:val="center"/>
              <w:rPr>
                <w:sz w:val="22"/>
                <w:szCs w:val="22"/>
              </w:rPr>
            </w:pPr>
            <w:r w:rsidRPr="00A25686">
              <w:rPr>
                <w:sz w:val="22"/>
                <w:szCs w:val="22"/>
              </w:rPr>
              <w:t>0320006400</w:t>
            </w:r>
          </w:p>
        </w:tc>
        <w:tc>
          <w:tcPr>
            <w:tcW w:w="7979" w:type="dxa"/>
            <w:shd w:val="clear" w:color="auto" w:fill="auto"/>
            <w:vAlign w:val="center"/>
            <w:hideMark/>
          </w:tcPr>
          <w:p w:rsidR="00C31F2E" w:rsidRPr="00A25686" w:rsidRDefault="00C31F2E">
            <w:pPr>
              <w:rPr>
                <w:sz w:val="22"/>
                <w:szCs w:val="22"/>
              </w:rPr>
            </w:pPr>
            <w:proofErr w:type="gramStart"/>
            <w:r w:rsidRPr="00A25686">
              <w:rPr>
                <w:sz w:val="22"/>
                <w:szCs w:val="22"/>
              </w:rPr>
              <w:t>Субвенции бюджетам муниципальных образований на обеспечение бесплатного проезда детей и лиц, сопровождающих организованные группы детей, до места нахождения загородных оздоровительных лагерей и обратно (в соответствии с Законом края от 7 июля 2009 года № 8-3618 «Об обеспечении прав детей на отдых, оздоровление и занятость в Красноярском крае») в рамках подпрограммы «Социальная поддержка семей, имеющих детей» государственной программы Красноярского края «Развитие системы</w:t>
            </w:r>
            <w:proofErr w:type="gramEnd"/>
            <w:r w:rsidRPr="00A25686">
              <w:rPr>
                <w:sz w:val="22"/>
                <w:szCs w:val="22"/>
              </w:rPr>
              <w:t xml:space="preserve"> социальной поддержки граждан»</w:t>
            </w:r>
          </w:p>
        </w:tc>
        <w:tc>
          <w:tcPr>
            <w:tcW w:w="1635" w:type="dxa"/>
            <w:shd w:val="clear" w:color="auto" w:fill="auto"/>
            <w:vAlign w:val="center"/>
            <w:hideMark/>
          </w:tcPr>
          <w:p w:rsidR="00C31F2E" w:rsidRPr="00A25686" w:rsidRDefault="00C31F2E">
            <w:pPr>
              <w:jc w:val="right"/>
              <w:rPr>
                <w:sz w:val="22"/>
                <w:szCs w:val="22"/>
              </w:rPr>
            </w:pPr>
            <w:r w:rsidRPr="00A25686">
              <w:rPr>
                <w:sz w:val="22"/>
                <w:szCs w:val="22"/>
              </w:rPr>
              <w:t>140,00</w:t>
            </w:r>
          </w:p>
        </w:tc>
        <w:tc>
          <w:tcPr>
            <w:tcW w:w="2051" w:type="dxa"/>
            <w:shd w:val="clear" w:color="auto" w:fill="auto"/>
            <w:vAlign w:val="center"/>
            <w:hideMark/>
          </w:tcPr>
          <w:p w:rsidR="00C31F2E" w:rsidRPr="00A25686" w:rsidRDefault="00C31F2E">
            <w:pPr>
              <w:jc w:val="right"/>
              <w:rPr>
                <w:sz w:val="22"/>
                <w:szCs w:val="22"/>
              </w:rPr>
            </w:pPr>
            <w:r w:rsidRPr="00A25686">
              <w:rPr>
                <w:sz w:val="22"/>
                <w:szCs w:val="22"/>
              </w:rPr>
              <w:t>140,00</w:t>
            </w:r>
          </w:p>
        </w:tc>
      </w:tr>
      <w:tr w:rsidR="00C31F2E" w:rsidRPr="00A25686" w:rsidTr="00A25686">
        <w:trPr>
          <w:trHeight w:val="1688"/>
        </w:trPr>
        <w:tc>
          <w:tcPr>
            <w:tcW w:w="2811" w:type="dxa"/>
            <w:shd w:val="clear" w:color="auto" w:fill="auto"/>
            <w:vAlign w:val="center"/>
            <w:hideMark/>
          </w:tcPr>
          <w:p w:rsidR="00C31F2E" w:rsidRPr="00A25686" w:rsidRDefault="00C31F2E">
            <w:pPr>
              <w:jc w:val="center"/>
              <w:rPr>
                <w:sz w:val="22"/>
                <w:szCs w:val="22"/>
              </w:rPr>
            </w:pPr>
            <w:r w:rsidRPr="00A25686">
              <w:rPr>
                <w:sz w:val="22"/>
                <w:szCs w:val="22"/>
              </w:rPr>
              <w:t>1640050200</w:t>
            </w:r>
          </w:p>
        </w:tc>
        <w:tc>
          <w:tcPr>
            <w:tcW w:w="7979" w:type="dxa"/>
            <w:shd w:val="clear" w:color="auto" w:fill="auto"/>
            <w:vAlign w:val="center"/>
            <w:hideMark/>
          </w:tcPr>
          <w:p w:rsidR="00C31F2E" w:rsidRPr="00A25686" w:rsidRDefault="00C31F2E">
            <w:pPr>
              <w:rPr>
                <w:sz w:val="22"/>
                <w:szCs w:val="22"/>
              </w:rPr>
            </w:pPr>
            <w:r w:rsidRPr="00A25686">
              <w:rPr>
                <w:sz w:val="22"/>
                <w:szCs w:val="22"/>
              </w:rPr>
              <w:t>Реализация мероприятия по обеспечению жильем молодых семей федеральной целевой программы «Жилище» на 2015-2020 годы в рамках подпрограммы «Улучшение жилищных условий отдельных категорий граждан, проживающих на территории Красноярского края» государственной программы Красноярского края «Создание условий для обеспечения доступным и комфортным жильем граждан Красноярского края»</w:t>
            </w:r>
          </w:p>
        </w:tc>
        <w:tc>
          <w:tcPr>
            <w:tcW w:w="1635" w:type="dxa"/>
            <w:shd w:val="clear" w:color="auto" w:fill="auto"/>
            <w:vAlign w:val="center"/>
            <w:hideMark/>
          </w:tcPr>
          <w:p w:rsidR="00C31F2E" w:rsidRPr="00A25686" w:rsidRDefault="00C31F2E">
            <w:pPr>
              <w:jc w:val="right"/>
              <w:rPr>
                <w:sz w:val="22"/>
                <w:szCs w:val="22"/>
              </w:rPr>
            </w:pPr>
            <w:r w:rsidRPr="00A25686">
              <w:rPr>
                <w:sz w:val="22"/>
                <w:szCs w:val="22"/>
              </w:rPr>
              <w:t>1 577,45</w:t>
            </w:r>
          </w:p>
        </w:tc>
        <w:tc>
          <w:tcPr>
            <w:tcW w:w="2051" w:type="dxa"/>
            <w:shd w:val="clear" w:color="auto" w:fill="auto"/>
            <w:vAlign w:val="center"/>
            <w:hideMark/>
          </w:tcPr>
          <w:p w:rsidR="00C31F2E" w:rsidRPr="00A25686" w:rsidRDefault="00C31F2E">
            <w:pPr>
              <w:jc w:val="right"/>
              <w:rPr>
                <w:sz w:val="22"/>
                <w:szCs w:val="22"/>
              </w:rPr>
            </w:pPr>
            <w:r w:rsidRPr="00A25686">
              <w:rPr>
                <w:sz w:val="22"/>
                <w:szCs w:val="22"/>
              </w:rPr>
              <w:t>1 577,45</w:t>
            </w:r>
          </w:p>
        </w:tc>
      </w:tr>
      <w:tr w:rsidR="00C31F2E" w:rsidRPr="00A25686" w:rsidTr="00A25686">
        <w:trPr>
          <w:trHeight w:val="1614"/>
        </w:trPr>
        <w:tc>
          <w:tcPr>
            <w:tcW w:w="2811" w:type="dxa"/>
            <w:shd w:val="clear" w:color="auto" w:fill="auto"/>
            <w:vAlign w:val="center"/>
            <w:hideMark/>
          </w:tcPr>
          <w:p w:rsidR="00C31F2E" w:rsidRPr="00A25686" w:rsidRDefault="00C31F2E">
            <w:pPr>
              <w:jc w:val="center"/>
              <w:rPr>
                <w:sz w:val="22"/>
                <w:szCs w:val="22"/>
              </w:rPr>
            </w:pPr>
            <w:r w:rsidRPr="00A25686">
              <w:rPr>
                <w:sz w:val="22"/>
                <w:szCs w:val="22"/>
              </w:rPr>
              <w:lastRenderedPageBreak/>
              <w:t>16400R0200</w:t>
            </w:r>
          </w:p>
        </w:tc>
        <w:tc>
          <w:tcPr>
            <w:tcW w:w="7979" w:type="dxa"/>
            <w:shd w:val="clear" w:color="auto" w:fill="auto"/>
            <w:vAlign w:val="center"/>
            <w:hideMark/>
          </w:tcPr>
          <w:p w:rsidR="00C31F2E" w:rsidRPr="00A25686" w:rsidRDefault="00C31F2E">
            <w:pPr>
              <w:rPr>
                <w:sz w:val="22"/>
                <w:szCs w:val="22"/>
              </w:rPr>
            </w:pPr>
            <w:r w:rsidRPr="00A25686">
              <w:rPr>
                <w:sz w:val="22"/>
                <w:szCs w:val="22"/>
              </w:rPr>
              <w:t>Субсидии бюджетам муниципальных образований на предоставление социальных выплат молодым семьям на приобретение (строительство) жилья в рамках подпрограммы «Улучшение жилищных условий отдельных категорий граждан, проживающих на территории Красноярского края» государственной программы Красноярского края «Создание условий для обеспечения доступным и комфортным жильем граждан Красноярского края»</w:t>
            </w:r>
          </w:p>
        </w:tc>
        <w:tc>
          <w:tcPr>
            <w:tcW w:w="1635" w:type="dxa"/>
            <w:shd w:val="clear" w:color="auto" w:fill="auto"/>
            <w:vAlign w:val="center"/>
            <w:hideMark/>
          </w:tcPr>
          <w:p w:rsidR="00C31F2E" w:rsidRPr="00A25686" w:rsidRDefault="00C31F2E">
            <w:pPr>
              <w:jc w:val="right"/>
              <w:rPr>
                <w:sz w:val="22"/>
                <w:szCs w:val="22"/>
              </w:rPr>
            </w:pPr>
            <w:r w:rsidRPr="00A25686">
              <w:rPr>
                <w:sz w:val="22"/>
                <w:szCs w:val="22"/>
              </w:rPr>
              <w:t>773,62</w:t>
            </w:r>
          </w:p>
        </w:tc>
        <w:tc>
          <w:tcPr>
            <w:tcW w:w="2051" w:type="dxa"/>
            <w:shd w:val="clear" w:color="auto" w:fill="auto"/>
            <w:vAlign w:val="center"/>
            <w:hideMark/>
          </w:tcPr>
          <w:p w:rsidR="00C31F2E" w:rsidRPr="00A25686" w:rsidRDefault="00C31F2E">
            <w:pPr>
              <w:jc w:val="right"/>
              <w:rPr>
                <w:sz w:val="22"/>
                <w:szCs w:val="22"/>
              </w:rPr>
            </w:pPr>
            <w:r w:rsidRPr="00A25686">
              <w:rPr>
                <w:sz w:val="22"/>
                <w:szCs w:val="22"/>
              </w:rPr>
              <w:t>773,62</w:t>
            </w:r>
          </w:p>
        </w:tc>
      </w:tr>
      <w:tr w:rsidR="00C31F2E" w:rsidRPr="00A25686" w:rsidTr="00A25686">
        <w:trPr>
          <w:trHeight w:val="1835"/>
        </w:trPr>
        <w:tc>
          <w:tcPr>
            <w:tcW w:w="2811" w:type="dxa"/>
            <w:shd w:val="clear" w:color="auto" w:fill="auto"/>
            <w:vAlign w:val="center"/>
            <w:hideMark/>
          </w:tcPr>
          <w:p w:rsidR="00C31F2E" w:rsidRPr="00A25686" w:rsidRDefault="00C31F2E">
            <w:pPr>
              <w:jc w:val="center"/>
              <w:rPr>
                <w:sz w:val="22"/>
                <w:szCs w:val="22"/>
              </w:rPr>
            </w:pPr>
            <w:r w:rsidRPr="00A25686">
              <w:rPr>
                <w:sz w:val="22"/>
                <w:szCs w:val="22"/>
              </w:rPr>
              <w:t>0220075560</w:t>
            </w:r>
          </w:p>
        </w:tc>
        <w:tc>
          <w:tcPr>
            <w:tcW w:w="7979" w:type="dxa"/>
            <w:shd w:val="clear" w:color="auto" w:fill="auto"/>
            <w:vAlign w:val="center"/>
            <w:hideMark/>
          </w:tcPr>
          <w:p w:rsidR="00C31F2E" w:rsidRPr="00A25686" w:rsidRDefault="00C31F2E">
            <w:pPr>
              <w:rPr>
                <w:sz w:val="22"/>
                <w:szCs w:val="22"/>
              </w:rPr>
            </w:pPr>
            <w:r w:rsidRPr="00A25686">
              <w:rPr>
                <w:sz w:val="22"/>
                <w:szCs w:val="22"/>
              </w:rPr>
              <w:t xml:space="preserve">Субвенции бюджетам муниципальных образований на выплату и доставку компенсации родительской платы за </w:t>
            </w:r>
            <w:proofErr w:type="gramStart"/>
            <w:r w:rsidRPr="00A25686">
              <w:rPr>
                <w:sz w:val="22"/>
                <w:szCs w:val="22"/>
              </w:rPr>
              <w:t>присмотр</w:t>
            </w:r>
            <w:proofErr w:type="gramEnd"/>
            <w:r w:rsidRPr="00A25686">
              <w:rPr>
                <w:sz w:val="22"/>
                <w:szCs w:val="22"/>
              </w:rPr>
              <w:t xml:space="preserve"> и уход за детьми в образовательных организациях края, реализующих образовательную программу дошкольного образования, в рамках подпрограммы «Развитие дошкольного, общего и дополнительного образования детей» государственной программы Красноярского края «Развитие образования»</w:t>
            </w:r>
          </w:p>
        </w:tc>
        <w:tc>
          <w:tcPr>
            <w:tcW w:w="1635" w:type="dxa"/>
            <w:shd w:val="clear" w:color="auto" w:fill="auto"/>
            <w:vAlign w:val="center"/>
            <w:hideMark/>
          </w:tcPr>
          <w:p w:rsidR="00C31F2E" w:rsidRPr="00A25686" w:rsidRDefault="00C31F2E">
            <w:pPr>
              <w:jc w:val="right"/>
              <w:rPr>
                <w:sz w:val="22"/>
                <w:szCs w:val="22"/>
              </w:rPr>
            </w:pPr>
            <w:r w:rsidRPr="00A25686">
              <w:rPr>
                <w:sz w:val="22"/>
                <w:szCs w:val="22"/>
              </w:rPr>
              <w:t>9 069,60</w:t>
            </w:r>
          </w:p>
        </w:tc>
        <w:tc>
          <w:tcPr>
            <w:tcW w:w="2051" w:type="dxa"/>
            <w:shd w:val="clear" w:color="auto" w:fill="auto"/>
            <w:vAlign w:val="center"/>
            <w:hideMark/>
          </w:tcPr>
          <w:p w:rsidR="00C31F2E" w:rsidRPr="00A25686" w:rsidRDefault="00C31F2E">
            <w:pPr>
              <w:jc w:val="right"/>
              <w:rPr>
                <w:sz w:val="22"/>
                <w:szCs w:val="22"/>
              </w:rPr>
            </w:pPr>
            <w:r w:rsidRPr="00A25686">
              <w:rPr>
                <w:sz w:val="22"/>
                <w:szCs w:val="22"/>
              </w:rPr>
              <w:t>9 067,31</w:t>
            </w:r>
          </w:p>
        </w:tc>
      </w:tr>
      <w:tr w:rsidR="00C31F2E" w:rsidRPr="00A25686" w:rsidTr="00A25686">
        <w:trPr>
          <w:trHeight w:val="1693"/>
        </w:trPr>
        <w:tc>
          <w:tcPr>
            <w:tcW w:w="2811" w:type="dxa"/>
            <w:shd w:val="clear" w:color="auto" w:fill="auto"/>
            <w:vAlign w:val="center"/>
            <w:hideMark/>
          </w:tcPr>
          <w:p w:rsidR="00C31F2E" w:rsidRPr="00A25686" w:rsidRDefault="00C31F2E">
            <w:pPr>
              <w:jc w:val="center"/>
              <w:rPr>
                <w:sz w:val="22"/>
                <w:szCs w:val="22"/>
              </w:rPr>
            </w:pPr>
            <w:r w:rsidRPr="00A25686">
              <w:rPr>
                <w:sz w:val="22"/>
                <w:szCs w:val="22"/>
              </w:rPr>
              <w:t>02400R0820</w:t>
            </w:r>
          </w:p>
        </w:tc>
        <w:tc>
          <w:tcPr>
            <w:tcW w:w="7979" w:type="dxa"/>
            <w:shd w:val="clear" w:color="auto" w:fill="auto"/>
            <w:vAlign w:val="center"/>
            <w:hideMark/>
          </w:tcPr>
          <w:p w:rsidR="00C31F2E" w:rsidRPr="00A25686" w:rsidRDefault="00C31F2E">
            <w:pPr>
              <w:rPr>
                <w:sz w:val="22"/>
                <w:szCs w:val="22"/>
              </w:rPr>
            </w:pPr>
            <w:r w:rsidRPr="00A25686">
              <w:rPr>
                <w:sz w:val="22"/>
                <w:szCs w:val="22"/>
              </w:rPr>
              <w:t>Субвенции бюджетам муниципальных образований на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за счет сре</w:t>
            </w:r>
            <w:proofErr w:type="gramStart"/>
            <w:r w:rsidRPr="00A25686">
              <w:rPr>
                <w:sz w:val="22"/>
                <w:szCs w:val="22"/>
              </w:rPr>
              <w:t>дств кр</w:t>
            </w:r>
            <w:proofErr w:type="gramEnd"/>
            <w:r w:rsidRPr="00A25686">
              <w:rPr>
                <w:sz w:val="22"/>
                <w:szCs w:val="22"/>
              </w:rPr>
              <w:t>аевого бюджета в рамках подпрограммы «Государственная поддержка детей-сирот, расширение практики применения семейных форм воспитания» государственной программы Красноярского края «Развитие образования»</w:t>
            </w:r>
          </w:p>
        </w:tc>
        <w:tc>
          <w:tcPr>
            <w:tcW w:w="1635" w:type="dxa"/>
            <w:shd w:val="clear" w:color="auto" w:fill="auto"/>
            <w:vAlign w:val="center"/>
            <w:hideMark/>
          </w:tcPr>
          <w:p w:rsidR="00C31F2E" w:rsidRPr="00A25686" w:rsidRDefault="00C31F2E">
            <w:pPr>
              <w:jc w:val="right"/>
              <w:rPr>
                <w:sz w:val="22"/>
                <w:szCs w:val="22"/>
              </w:rPr>
            </w:pPr>
            <w:r w:rsidRPr="00A25686">
              <w:rPr>
                <w:sz w:val="22"/>
                <w:szCs w:val="22"/>
              </w:rPr>
              <w:t>5 108,11</w:t>
            </w:r>
          </w:p>
        </w:tc>
        <w:tc>
          <w:tcPr>
            <w:tcW w:w="2051" w:type="dxa"/>
            <w:shd w:val="clear" w:color="auto" w:fill="auto"/>
            <w:vAlign w:val="center"/>
            <w:hideMark/>
          </w:tcPr>
          <w:p w:rsidR="00C31F2E" w:rsidRPr="00A25686" w:rsidRDefault="00C31F2E">
            <w:pPr>
              <w:jc w:val="right"/>
              <w:rPr>
                <w:sz w:val="22"/>
                <w:szCs w:val="22"/>
              </w:rPr>
            </w:pPr>
            <w:r w:rsidRPr="00A25686">
              <w:rPr>
                <w:sz w:val="22"/>
                <w:szCs w:val="22"/>
              </w:rPr>
              <w:t>5 108,11</w:t>
            </w:r>
          </w:p>
        </w:tc>
      </w:tr>
      <w:tr w:rsidR="00C31F2E" w:rsidRPr="00A25686" w:rsidTr="00A25686">
        <w:trPr>
          <w:trHeight w:val="2955"/>
        </w:trPr>
        <w:tc>
          <w:tcPr>
            <w:tcW w:w="2811" w:type="dxa"/>
            <w:shd w:val="clear" w:color="auto" w:fill="auto"/>
            <w:vAlign w:val="center"/>
            <w:hideMark/>
          </w:tcPr>
          <w:p w:rsidR="00C31F2E" w:rsidRPr="00A25686" w:rsidRDefault="00C31F2E">
            <w:pPr>
              <w:jc w:val="center"/>
              <w:rPr>
                <w:sz w:val="22"/>
                <w:szCs w:val="22"/>
              </w:rPr>
            </w:pPr>
            <w:r w:rsidRPr="00A25686">
              <w:rPr>
                <w:sz w:val="22"/>
                <w:szCs w:val="22"/>
              </w:rPr>
              <w:t>0360075130</w:t>
            </w:r>
          </w:p>
        </w:tc>
        <w:tc>
          <w:tcPr>
            <w:tcW w:w="7979" w:type="dxa"/>
            <w:shd w:val="clear" w:color="auto" w:fill="auto"/>
            <w:vAlign w:val="center"/>
            <w:hideMark/>
          </w:tcPr>
          <w:p w:rsidR="00C31F2E" w:rsidRPr="00A25686" w:rsidRDefault="00C31F2E">
            <w:pPr>
              <w:rPr>
                <w:sz w:val="22"/>
                <w:szCs w:val="22"/>
              </w:rPr>
            </w:pPr>
            <w:proofErr w:type="gramStart"/>
            <w:r w:rsidRPr="00A25686">
              <w:rPr>
                <w:sz w:val="22"/>
                <w:szCs w:val="22"/>
              </w:rPr>
              <w:t>Субвенции бюджетам муниципальных образований на осуществление государственных полномочий по организации деятельности органов управления системой социальной защиты населения (в соответствии с Законом края от 20 декабря 2005 года № 17-4294 «О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 обеспечивающих решение вопросов социальной поддержки и социального обслуживания населения») в рамках подпрограммы «Повышение</w:t>
            </w:r>
            <w:proofErr w:type="gramEnd"/>
            <w:r w:rsidRPr="00A25686">
              <w:rPr>
                <w:sz w:val="22"/>
                <w:szCs w:val="22"/>
              </w:rPr>
              <w:t xml:space="preserve"> качества и доступности социальных услуг» государственной программы Красноярского края «Развитие системы социальной поддержки граждан»</w:t>
            </w:r>
          </w:p>
        </w:tc>
        <w:tc>
          <w:tcPr>
            <w:tcW w:w="1635" w:type="dxa"/>
            <w:shd w:val="clear" w:color="auto" w:fill="auto"/>
            <w:vAlign w:val="center"/>
            <w:hideMark/>
          </w:tcPr>
          <w:p w:rsidR="00C31F2E" w:rsidRPr="00A25686" w:rsidRDefault="00C31F2E">
            <w:pPr>
              <w:jc w:val="right"/>
              <w:rPr>
                <w:sz w:val="22"/>
                <w:szCs w:val="22"/>
              </w:rPr>
            </w:pPr>
            <w:r w:rsidRPr="00A25686">
              <w:rPr>
                <w:sz w:val="22"/>
                <w:szCs w:val="22"/>
              </w:rPr>
              <w:t>16 953,30</w:t>
            </w:r>
          </w:p>
        </w:tc>
        <w:tc>
          <w:tcPr>
            <w:tcW w:w="2051" w:type="dxa"/>
            <w:shd w:val="clear" w:color="auto" w:fill="auto"/>
            <w:vAlign w:val="center"/>
            <w:hideMark/>
          </w:tcPr>
          <w:p w:rsidR="00C31F2E" w:rsidRPr="00A25686" w:rsidRDefault="00C31F2E">
            <w:pPr>
              <w:jc w:val="right"/>
              <w:rPr>
                <w:sz w:val="22"/>
                <w:szCs w:val="22"/>
              </w:rPr>
            </w:pPr>
            <w:r w:rsidRPr="00A25686">
              <w:rPr>
                <w:sz w:val="22"/>
                <w:szCs w:val="22"/>
              </w:rPr>
              <w:t>16 953,30</w:t>
            </w:r>
          </w:p>
        </w:tc>
      </w:tr>
      <w:tr w:rsidR="00C31F2E" w:rsidRPr="00A25686" w:rsidTr="00A25686">
        <w:trPr>
          <w:trHeight w:val="2260"/>
        </w:trPr>
        <w:tc>
          <w:tcPr>
            <w:tcW w:w="2811" w:type="dxa"/>
            <w:shd w:val="clear" w:color="auto" w:fill="auto"/>
            <w:vAlign w:val="center"/>
            <w:hideMark/>
          </w:tcPr>
          <w:p w:rsidR="00C31F2E" w:rsidRPr="00A25686" w:rsidRDefault="00C31F2E">
            <w:pPr>
              <w:jc w:val="center"/>
              <w:rPr>
                <w:sz w:val="22"/>
                <w:szCs w:val="22"/>
              </w:rPr>
            </w:pPr>
            <w:r w:rsidRPr="00A25686">
              <w:rPr>
                <w:sz w:val="22"/>
                <w:szCs w:val="22"/>
              </w:rPr>
              <w:lastRenderedPageBreak/>
              <w:t>0910074040</w:t>
            </w:r>
          </w:p>
        </w:tc>
        <w:tc>
          <w:tcPr>
            <w:tcW w:w="7979" w:type="dxa"/>
            <w:shd w:val="clear" w:color="auto" w:fill="auto"/>
            <w:vAlign w:val="center"/>
            <w:hideMark/>
          </w:tcPr>
          <w:p w:rsidR="00C31F2E" w:rsidRPr="00A25686" w:rsidRDefault="00C31F2E">
            <w:pPr>
              <w:rPr>
                <w:sz w:val="22"/>
                <w:szCs w:val="22"/>
              </w:rPr>
            </w:pPr>
            <w:r w:rsidRPr="00A25686">
              <w:rPr>
                <w:sz w:val="22"/>
                <w:szCs w:val="22"/>
              </w:rPr>
              <w:t>Субсидии бюджетам муниципальных районов и городских округов Красноярского края на приобретение оборудования и инвентаря для оснащения центров тестирования по выполнению нормативов испытаний (тестов) Всероссийского физкультурно-спортивного комплекса «Готов к труду и обороне» (ГТО) в рамках подпрограммы «Развитие массовой физической культуры и спорта» государственной программы Красноярского края «Развитие физической культуры, спорта, туризма»</w:t>
            </w:r>
          </w:p>
        </w:tc>
        <w:tc>
          <w:tcPr>
            <w:tcW w:w="1635" w:type="dxa"/>
            <w:shd w:val="clear" w:color="auto" w:fill="auto"/>
            <w:vAlign w:val="center"/>
            <w:hideMark/>
          </w:tcPr>
          <w:p w:rsidR="00C31F2E" w:rsidRPr="00A25686" w:rsidRDefault="00C31F2E">
            <w:pPr>
              <w:jc w:val="right"/>
              <w:rPr>
                <w:sz w:val="22"/>
                <w:szCs w:val="22"/>
              </w:rPr>
            </w:pPr>
            <w:r w:rsidRPr="00A25686">
              <w:rPr>
                <w:sz w:val="22"/>
                <w:szCs w:val="22"/>
              </w:rPr>
              <w:t>500,00</w:t>
            </w:r>
          </w:p>
        </w:tc>
        <w:tc>
          <w:tcPr>
            <w:tcW w:w="2051" w:type="dxa"/>
            <w:shd w:val="clear" w:color="auto" w:fill="auto"/>
            <w:vAlign w:val="center"/>
            <w:hideMark/>
          </w:tcPr>
          <w:p w:rsidR="00C31F2E" w:rsidRPr="00A25686" w:rsidRDefault="00C31F2E">
            <w:pPr>
              <w:jc w:val="right"/>
              <w:rPr>
                <w:sz w:val="22"/>
                <w:szCs w:val="22"/>
              </w:rPr>
            </w:pPr>
            <w:r w:rsidRPr="00A25686">
              <w:rPr>
                <w:sz w:val="22"/>
                <w:szCs w:val="22"/>
              </w:rPr>
              <w:t>500,00</w:t>
            </w:r>
          </w:p>
        </w:tc>
      </w:tr>
      <w:tr w:rsidR="00C31F2E" w:rsidRPr="00A25686" w:rsidTr="00A25686">
        <w:trPr>
          <w:trHeight w:val="1980"/>
        </w:trPr>
        <w:tc>
          <w:tcPr>
            <w:tcW w:w="2811" w:type="dxa"/>
            <w:shd w:val="clear" w:color="auto" w:fill="auto"/>
            <w:vAlign w:val="center"/>
            <w:hideMark/>
          </w:tcPr>
          <w:p w:rsidR="00C31F2E" w:rsidRPr="00A25686" w:rsidRDefault="00C31F2E">
            <w:pPr>
              <w:jc w:val="center"/>
              <w:rPr>
                <w:sz w:val="22"/>
                <w:szCs w:val="22"/>
              </w:rPr>
            </w:pPr>
            <w:r w:rsidRPr="00A25686">
              <w:rPr>
                <w:sz w:val="22"/>
                <w:szCs w:val="22"/>
              </w:rPr>
              <w:t>0920026540</w:t>
            </w:r>
          </w:p>
        </w:tc>
        <w:tc>
          <w:tcPr>
            <w:tcW w:w="7979" w:type="dxa"/>
            <w:shd w:val="clear" w:color="auto" w:fill="auto"/>
            <w:vAlign w:val="center"/>
            <w:hideMark/>
          </w:tcPr>
          <w:p w:rsidR="00C31F2E" w:rsidRPr="00A25686" w:rsidRDefault="00C31F2E">
            <w:pPr>
              <w:rPr>
                <w:sz w:val="22"/>
                <w:szCs w:val="22"/>
              </w:rPr>
            </w:pPr>
            <w:proofErr w:type="gramStart"/>
            <w:r w:rsidRPr="00A25686">
              <w:rPr>
                <w:sz w:val="22"/>
                <w:szCs w:val="22"/>
              </w:rPr>
              <w:t>Субсидии бюджетам муниципальных районов и городских округов Красноярского края на компенсацию расходов муниципальных спортивных школ, подготовивших спортсмена, ставшего членом спортивной сборной края, согласно статье 15 Закона Красноярского края от 21 декабря 2010 года № 11-5566 «О физической культуре и спорте в Красноярском крае» в рамках подпрограммы «Развитие спорта высших достижений» государственной программы Красноярского края «Развитие физической культуры, спорта, туризма»</w:t>
            </w:r>
            <w:proofErr w:type="gramEnd"/>
          </w:p>
        </w:tc>
        <w:tc>
          <w:tcPr>
            <w:tcW w:w="1635" w:type="dxa"/>
            <w:shd w:val="clear" w:color="auto" w:fill="auto"/>
            <w:vAlign w:val="center"/>
            <w:hideMark/>
          </w:tcPr>
          <w:p w:rsidR="00C31F2E" w:rsidRPr="00A25686" w:rsidRDefault="00C31F2E">
            <w:pPr>
              <w:jc w:val="right"/>
              <w:rPr>
                <w:sz w:val="22"/>
                <w:szCs w:val="22"/>
              </w:rPr>
            </w:pPr>
            <w:r w:rsidRPr="00A25686">
              <w:rPr>
                <w:sz w:val="22"/>
                <w:szCs w:val="22"/>
              </w:rPr>
              <w:t>1 559,60</w:t>
            </w:r>
          </w:p>
        </w:tc>
        <w:tc>
          <w:tcPr>
            <w:tcW w:w="2051" w:type="dxa"/>
            <w:shd w:val="clear" w:color="auto" w:fill="auto"/>
            <w:vAlign w:val="center"/>
            <w:hideMark/>
          </w:tcPr>
          <w:p w:rsidR="00C31F2E" w:rsidRPr="00A25686" w:rsidRDefault="00C31F2E">
            <w:pPr>
              <w:jc w:val="right"/>
              <w:rPr>
                <w:sz w:val="22"/>
                <w:szCs w:val="22"/>
              </w:rPr>
            </w:pPr>
            <w:r w:rsidRPr="00A25686">
              <w:rPr>
                <w:sz w:val="22"/>
                <w:szCs w:val="22"/>
              </w:rPr>
              <w:t>1 559,60</w:t>
            </w:r>
          </w:p>
        </w:tc>
      </w:tr>
      <w:tr w:rsidR="00C31F2E" w:rsidRPr="00A25686" w:rsidTr="00A25686">
        <w:trPr>
          <w:trHeight w:val="1797"/>
        </w:trPr>
        <w:tc>
          <w:tcPr>
            <w:tcW w:w="2811" w:type="dxa"/>
            <w:shd w:val="clear" w:color="auto" w:fill="auto"/>
            <w:vAlign w:val="center"/>
            <w:hideMark/>
          </w:tcPr>
          <w:p w:rsidR="00C31F2E" w:rsidRPr="00A25686" w:rsidRDefault="00C31F2E">
            <w:pPr>
              <w:jc w:val="center"/>
              <w:rPr>
                <w:sz w:val="22"/>
                <w:szCs w:val="22"/>
              </w:rPr>
            </w:pPr>
            <w:r w:rsidRPr="00A25686">
              <w:rPr>
                <w:sz w:val="22"/>
                <w:szCs w:val="22"/>
              </w:rPr>
              <w:t>1810027110</w:t>
            </w:r>
          </w:p>
        </w:tc>
        <w:tc>
          <w:tcPr>
            <w:tcW w:w="7979" w:type="dxa"/>
            <w:shd w:val="clear" w:color="auto" w:fill="auto"/>
            <w:vAlign w:val="center"/>
            <w:hideMark/>
          </w:tcPr>
          <w:p w:rsidR="00C31F2E" w:rsidRPr="00A25686" w:rsidRDefault="00C31F2E">
            <w:pPr>
              <w:rPr>
                <w:sz w:val="22"/>
                <w:szCs w:val="22"/>
              </w:rPr>
            </w:pPr>
            <w:r w:rsidRPr="00A25686">
              <w:rPr>
                <w:sz w:val="22"/>
                <w:szCs w:val="22"/>
              </w:rPr>
              <w:t>Дотации на выравнивание бюджетной обеспеченности муниципальных районов (городских округов) из регионального фонда финансовой поддержки в рамках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Красноярского края» государственной программы Красноярского края «Управление государственными финансами»</w:t>
            </w:r>
          </w:p>
        </w:tc>
        <w:tc>
          <w:tcPr>
            <w:tcW w:w="1635" w:type="dxa"/>
            <w:shd w:val="clear" w:color="auto" w:fill="auto"/>
            <w:vAlign w:val="center"/>
            <w:hideMark/>
          </w:tcPr>
          <w:p w:rsidR="00C31F2E" w:rsidRPr="00A25686" w:rsidRDefault="00C31F2E">
            <w:pPr>
              <w:jc w:val="right"/>
              <w:rPr>
                <w:sz w:val="22"/>
                <w:szCs w:val="22"/>
              </w:rPr>
            </w:pPr>
            <w:r w:rsidRPr="00A25686">
              <w:rPr>
                <w:sz w:val="22"/>
                <w:szCs w:val="22"/>
              </w:rPr>
              <w:t>93 453,90</w:t>
            </w:r>
          </w:p>
        </w:tc>
        <w:tc>
          <w:tcPr>
            <w:tcW w:w="2051" w:type="dxa"/>
            <w:shd w:val="clear" w:color="auto" w:fill="auto"/>
            <w:vAlign w:val="center"/>
            <w:hideMark/>
          </w:tcPr>
          <w:p w:rsidR="00C31F2E" w:rsidRPr="00A25686" w:rsidRDefault="00C31F2E">
            <w:pPr>
              <w:jc w:val="right"/>
              <w:rPr>
                <w:sz w:val="22"/>
                <w:szCs w:val="22"/>
              </w:rPr>
            </w:pPr>
            <w:r w:rsidRPr="00A25686">
              <w:rPr>
                <w:sz w:val="22"/>
                <w:szCs w:val="22"/>
              </w:rPr>
              <w:t>93 453,90</w:t>
            </w:r>
          </w:p>
        </w:tc>
      </w:tr>
      <w:tr w:rsidR="00C31F2E" w:rsidRPr="00A25686" w:rsidTr="00A25686">
        <w:trPr>
          <w:trHeight w:val="1411"/>
        </w:trPr>
        <w:tc>
          <w:tcPr>
            <w:tcW w:w="2811" w:type="dxa"/>
            <w:shd w:val="clear" w:color="auto" w:fill="auto"/>
            <w:vAlign w:val="center"/>
            <w:hideMark/>
          </w:tcPr>
          <w:p w:rsidR="00C31F2E" w:rsidRPr="00A25686" w:rsidRDefault="00C31F2E">
            <w:pPr>
              <w:jc w:val="center"/>
              <w:rPr>
                <w:sz w:val="22"/>
                <w:szCs w:val="22"/>
              </w:rPr>
            </w:pPr>
            <w:r w:rsidRPr="00A25686">
              <w:rPr>
                <w:sz w:val="22"/>
                <w:szCs w:val="22"/>
              </w:rPr>
              <w:t>1810027120</w:t>
            </w:r>
          </w:p>
        </w:tc>
        <w:tc>
          <w:tcPr>
            <w:tcW w:w="7979" w:type="dxa"/>
            <w:shd w:val="clear" w:color="auto" w:fill="auto"/>
            <w:vAlign w:val="center"/>
            <w:hideMark/>
          </w:tcPr>
          <w:p w:rsidR="00C31F2E" w:rsidRPr="00A25686" w:rsidRDefault="00C31F2E">
            <w:pPr>
              <w:rPr>
                <w:sz w:val="22"/>
                <w:szCs w:val="22"/>
              </w:rPr>
            </w:pPr>
            <w:r w:rsidRPr="00A25686">
              <w:rPr>
                <w:sz w:val="22"/>
                <w:szCs w:val="22"/>
              </w:rPr>
              <w:t>Дотации на выравнивание бюджетной обеспеченности поселений в рамках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Красноярского края» государственной программы Красноярского края «Управление государственными финансами»</w:t>
            </w:r>
          </w:p>
        </w:tc>
        <w:tc>
          <w:tcPr>
            <w:tcW w:w="1635" w:type="dxa"/>
            <w:shd w:val="clear" w:color="auto" w:fill="auto"/>
            <w:vAlign w:val="center"/>
            <w:hideMark/>
          </w:tcPr>
          <w:p w:rsidR="00C31F2E" w:rsidRPr="00A25686" w:rsidRDefault="00C31F2E">
            <w:pPr>
              <w:jc w:val="right"/>
              <w:rPr>
                <w:sz w:val="22"/>
                <w:szCs w:val="22"/>
              </w:rPr>
            </w:pPr>
            <w:r w:rsidRPr="00A25686">
              <w:rPr>
                <w:sz w:val="22"/>
                <w:szCs w:val="22"/>
              </w:rPr>
              <w:t>7 749,70</w:t>
            </w:r>
          </w:p>
        </w:tc>
        <w:tc>
          <w:tcPr>
            <w:tcW w:w="2051" w:type="dxa"/>
            <w:shd w:val="clear" w:color="auto" w:fill="auto"/>
            <w:vAlign w:val="center"/>
            <w:hideMark/>
          </w:tcPr>
          <w:p w:rsidR="00C31F2E" w:rsidRPr="00A25686" w:rsidRDefault="00C31F2E">
            <w:pPr>
              <w:jc w:val="right"/>
              <w:rPr>
                <w:sz w:val="22"/>
                <w:szCs w:val="22"/>
              </w:rPr>
            </w:pPr>
            <w:r w:rsidRPr="00A25686">
              <w:rPr>
                <w:sz w:val="22"/>
                <w:szCs w:val="22"/>
              </w:rPr>
              <w:t>7 749,70</w:t>
            </w:r>
          </w:p>
        </w:tc>
      </w:tr>
      <w:tr w:rsidR="00C31F2E" w:rsidRPr="00A25686" w:rsidTr="00A25686">
        <w:trPr>
          <w:trHeight w:val="1835"/>
        </w:trPr>
        <w:tc>
          <w:tcPr>
            <w:tcW w:w="2811" w:type="dxa"/>
            <w:shd w:val="clear" w:color="auto" w:fill="auto"/>
            <w:vAlign w:val="center"/>
            <w:hideMark/>
          </w:tcPr>
          <w:p w:rsidR="00C31F2E" w:rsidRPr="00A25686" w:rsidRDefault="00C31F2E">
            <w:pPr>
              <w:jc w:val="center"/>
              <w:rPr>
                <w:sz w:val="22"/>
                <w:szCs w:val="22"/>
              </w:rPr>
            </w:pPr>
            <w:r w:rsidRPr="00A25686">
              <w:rPr>
                <w:sz w:val="22"/>
                <w:szCs w:val="22"/>
              </w:rPr>
              <w:lastRenderedPageBreak/>
              <w:t>1810027210</w:t>
            </w:r>
          </w:p>
        </w:tc>
        <w:tc>
          <w:tcPr>
            <w:tcW w:w="7979" w:type="dxa"/>
            <w:shd w:val="clear" w:color="auto" w:fill="auto"/>
            <w:vAlign w:val="center"/>
            <w:hideMark/>
          </w:tcPr>
          <w:p w:rsidR="00C31F2E" w:rsidRPr="00A25686" w:rsidRDefault="00C31F2E">
            <w:pPr>
              <w:rPr>
                <w:sz w:val="22"/>
                <w:szCs w:val="22"/>
              </w:rPr>
            </w:pPr>
            <w:r w:rsidRPr="00A25686">
              <w:rPr>
                <w:sz w:val="22"/>
                <w:szCs w:val="22"/>
              </w:rPr>
              <w:t>Дотации на поддержку мер по обеспечению сбалансированности бюджетов в рамках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Красноярского края» государственной программы Красноярского края «Управление государственными финансами»</w:t>
            </w:r>
          </w:p>
        </w:tc>
        <w:tc>
          <w:tcPr>
            <w:tcW w:w="1635" w:type="dxa"/>
            <w:shd w:val="clear" w:color="auto" w:fill="auto"/>
            <w:vAlign w:val="center"/>
            <w:hideMark/>
          </w:tcPr>
          <w:p w:rsidR="00C31F2E" w:rsidRPr="00A25686" w:rsidRDefault="00C31F2E">
            <w:pPr>
              <w:jc w:val="right"/>
              <w:rPr>
                <w:sz w:val="22"/>
                <w:szCs w:val="22"/>
              </w:rPr>
            </w:pPr>
            <w:r w:rsidRPr="00A25686">
              <w:rPr>
                <w:sz w:val="22"/>
                <w:szCs w:val="22"/>
              </w:rPr>
              <w:t>73 116,70</w:t>
            </w:r>
          </w:p>
        </w:tc>
        <w:tc>
          <w:tcPr>
            <w:tcW w:w="2051" w:type="dxa"/>
            <w:shd w:val="clear" w:color="auto" w:fill="auto"/>
            <w:vAlign w:val="center"/>
            <w:hideMark/>
          </w:tcPr>
          <w:p w:rsidR="00C31F2E" w:rsidRPr="00A25686" w:rsidRDefault="00C31F2E">
            <w:pPr>
              <w:jc w:val="right"/>
              <w:rPr>
                <w:sz w:val="22"/>
                <w:szCs w:val="22"/>
              </w:rPr>
            </w:pPr>
            <w:r w:rsidRPr="00A25686">
              <w:rPr>
                <w:sz w:val="22"/>
                <w:szCs w:val="22"/>
              </w:rPr>
              <w:t>73 116,70</w:t>
            </w:r>
          </w:p>
        </w:tc>
      </w:tr>
      <w:tr w:rsidR="00C31F2E" w:rsidRPr="00A25686" w:rsidTr="00A25686">
        <w:trPr>
          <w:trHeight w:val="1279"/>
        </w:trPr>
        <w:tc>
          <w:tcPr>
            <w:tcW w:w="2811" w:type="dxa"/>
            <w:shd w:val="clear" w:color="auto" w:fill="auto"/>
            <w:vAlign w:val="center"/>
            <w:hideMark/>
          </w:tcPr>
          <w:p w:rsidR="00C31F2E" w:rsidRPr="00A25686" w:rsidRDefault="00C31F2E">
            <w:pPr>
              <w:jc w:val="center"/>
              <w:rPr>
                <w:sz w:val="22"/>
                <w:szCs w:val="22"/>
              </w:rPr>
            </w:pPr>
            <w:r w:rsidRPr="00A25686">
              <w:rPr>
                <w:sz w:val="22"/>
                <w:szCs w:val="22"/>
              </w:rPr>
              <w:t>1570077480</w:t>
            </w:r>
          </w:p>
        </w:tc>
        <w:tc>
          <w:tcPr>
            <w:tcW w:w="7979" w:type="dxa"/>
            <w:shd w:val="clear" w:color="auto" w:fill="auto"/>
            <w:vAlign w:val="center"/>
            <w:hideMark/>
          </w:tcPr>
          <w:p w:rsidR="00C31F2E" w:rsidRPr="00A25686" w:rsidRDefault="00C31F2E">
            <w:pPr>
              <w:rPr>
                <w:sz w:val="22"/>
                <w:szCs w:val="22"/>
              </w:rPr>
            </w:pPr>
            <w:r w:rsidRPr="00A25686">
              <w:rPr>
                <w:sz w:val="22"/>
                <w:szCs w:val="22"/>
              </w:rPr>
              <w:t>Субсидии бюджетам муниципальных образований за содействие повышению уровня открытости бюджетных данных в городских округах и муниципальных районах края в рамках подпрограммы «Содействие повышению уровня открытости бюджетных данных в муниципальных образованиях» государственной программы Красноярского края «Содействие развитию местного самоуправления»</w:t>
            </w:r>
          </w:p>
        </w:tc>
        <w:tc>
          <w:tcPr>
            <w:tcW w:w="1635" w:type="dxa"/>
            <w:shd w:val="clear" w:color="auto" w:fill="auto"/>
            <w:vAlign w:val="center"/>
            <w:hideMark/>
          </w:tcPr>
          <w:p w:rsidR="00C31F2E" w:rsidRPr="00A25686" w:rsidRDefault="00C31F2E">
            <w:pPr>
              <w:jc w:val="right"/>
              <w:rPr>
                <w:sz w:val="22"/>
                <w:szCs w:val="22"/>
              </w:rPr>
            </w:pPr>
            <w:r w:rsidRPr="00A25686">
              <w:rPr>
                <w:sz w:val="22"/>
                <w:szCs w:val="22"/>
              </w:rPr>
              <w:t>657,16</w:t>
            </w:r>
          </w:p>
        </w:tc>
        <w:tc>
          <w:tcPr>
            <w:tcW w:w="2051" w:type="dxa"/>
            <w:shd w:val="clear" w:color="auto" w:fill="auto"/>
            <w:vAlign w:val="center"/>
            <w:hideMark/>
          </w:tcPr>
          <w:p w:rsidR="00C31F2E" w:rsidRPr="00A25686" w:rsidRDefault="00C31F2E">
            <w:pPr>
              <w:jc w:val="right"/>
              <w:rPr>
                <w:sz w:val="22"/>
                <w:szCs w:val="22"/>
              </w:rPr>
            </w:pPr>
            <w:r w:rsidRPr="00A25686">
              <w:rPr>
                <w:sz w:val="22"/>
                <w:szCs w:val="22"/>
              </w:rPr>
              <w:t>657,16</w:t>
            </w:r>
          </w:p>
        </w:tc>
      </w:tr>
      <w:tr w:rsidR="00C31F2E" w:rsidRPr="00A25686" w:rsidTr="00A25686">
        <w:trPr>
          <w:trHeight w:val="2010"/>
        </w:trPr>
        <w:tc>
          <w:tcPr>
            <w:tcW w:w="2811" w:type="dxa"/>
            <w:shd w:val="clear" w:color="auto" w:fill="auto"/>
            <w:vAlign w:val="center"/>
            <w:hideMark/>
          </w:tcPr>
          <w:p w:rsidR="00C31F2E" w:rsidRPr="00A25686" w:rsidRDefault="00C31F2E">
            <w:pPr>
              <w:jc w:val="center"/>
              <w:rPr>
                <w:sz w:val="22"/>
                <w:szCs w:val="22"/>
              </w:rPr>
            </w:pPr>
            <w:r w:rsidRPr="00A25686">
              <w:rPr>
                <w:sz w:val="22"/>
                <w:szCs w:val="22"/>
              </w:rPr>
              <w:t>1810075110</w:t>
            </w:r>
          </w:p>
        </w:tc>
        <w:tc>
          <w:tcPr>
            <w:tcW w:w="7979" w:type="dxa"/>
            <w:shd w:val="clear" w:color="auto" w:fill="auto"/>
            <w:vAlign w:val="center"/>
            <w:hideMark/>
          </w:tcPr>
          <w:p w:rsidR="00C31F2E" w:rsidRPr="00A25686" w:rsidRDefault="00C31F2E">
            <w:pPr>
              <w:rPr>
                <w:sz w:val="22"/>
                <w:szCs w:val="22"/>
              </w:rPr>
            </w:pPr>
            <w:r w:rsidRPr="00A25686">
              <w:rPr>
                <w:sz w:val="22"/>
                <w:szCs w:val="22"/>
              </w:rPr>
              <w:t>Субсидии бюджетам муниципальных образований на выравнивание обеспеченности муниципальных образований Красноярского края по реализации ими отдельных расходных обязательств в рамках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Красноярского края» государственной программы Красноярского края «Управление государственными финансами»</w:t>
            </w:r>
          </w:p>
        </w:tc>
        <w:tc>
          <w:tcPr>
            <w:tcW w:w="1635" w:type="dxa"/>
            <w:shd w:val="clear" w:color="auto" w:fill="auto"/>
            <w:vAlign w:val="center"/>
            <w:hideMark/>
          </w:tcPr>
          <w:p w:rsidR="00C31F2E" w:rsidRPr="00A25686" w:rsidRDefault="00C31F2E">
            <w:pPr>
              <w:jc w:val="right"/>
              <w:rPr>
                <w:sz w:val="22"/>
                <w:szCs w:val="22"/>
              </w:rPr>
            </w:pPr>
            <w:r w:rsidRPr="00A25686">
              <w:rPr>
                <w:sz w:val="22"/>
                <w:szCs w:val="22"/>
              </w:rPr>
              <w:t>17 211,20</w:t>
            </w:r>
          </w:p>
        </w:tc>
        <w:tc>
          <w:tcPr>
            <w:tcW w:w="2051" w:type="dxa"/>
            <w:shd w:val="clear" w:color="auto" w:fill="auto"/>
            <w:vAlign w:val="center"/>
            <w:hideMark/>
          </w:tcPr>
          <w:p w:rsidR="00C31F2E" w:rsidRPr="00A25686" w:rsidRDefault="00C31F2E">
            <w:pPr>
              <w:jc w:val="right"/>
              <w:rPr>
                <w:sz w:val="22"/>
                <w:szCs w:val="22"/>
              </w:rPr>
            </w:pPr>
            <w:r w:rsidRPr="00A25686">
              <w:rPr>
                <w:sz w:val="22"/>
                <w:szCs w:val="22"/>
              </w:rPr>
              <w:t>17 211,20</w:t>
            </w:r>
          </w:p>
        </w:tc>
      </w:tr>
      <w:tr w:rsidR="00C31F2E" w:rsidRPr="00A25686" w:rsidTr="00A25686">
        <w:trPr>
          <w:trHeight w:val="283"/>
        </w:trPr>
        <w:tc>
          <w:tcPr>
            <w:tcW w:w="2811" w:type="dxa"/>
            <w:shd w:val="clear" w:color="auto" w:fill="auto"/>
            <w:noWrap/>
            <w:vAlign w:val="bottom"/>
            <w:hideMark/>
          </w:tcPr>
          <w:p w:rsidR="00C31F2E" w:rsidRPr="00A25686" w:rsidRDefault="00C31F2E">
            <w:pPr>
              <w:jc w:val="center"/>
              <w:rPr>
                <w:b/>
                <w:bCs/>
                <w:sz w:val="22"/>
                <w:szCs w:val="22"/>
              </w:rPr>
            </w:pPr>
            <w:r w:rsidRPr="00A25686">
              <w:rPr>
                <w:b/>
                <w:bCs/>
                <w:sz w:val="22"/>
                <w:szCs w:val="22"/>
              </w:rPr>
              <w:t> </w:t>
            </w:r>
          </w:p>
        </w:tc>
        <w:tc>
          <w:tcPr>
            <w:tcW w:w="7979" w:type="dxa"/>
            <w:shd w:val="clear" w:color="auto" w:fill="auto"/>
            <w:noWrap/>
            <w:vAlign w:val="bottom"/>
            <w:hideMark/>
          </w:tcPr>
          <w:p w:rsidR="00C31F2E" w:rsidRPr="00A25686" w:rsidRDefault="00C31F2E">
            <w:pPr>
              <w:rPr>
                <w:b/>
                <w:bCs/>
                <w:sz w:val="22"/>
                <w:szCs w:val="22"/>
              </w:rPr>
            </w:pPr>
            <w:r w:rsidRPr="00A25686">
              <w:rPr>
                <w:b/>
                <w:bCs/>
                <w:sz w:val="22"/>
                <w:szCs w:val="22"/>
              </w:rPr>
              <w:t> </w:t>
            </w:r>
          </w:p>
        </w:tc>
        <w:tc>
          <w:tcPr>
            <w:tcW w:w="1635" w:type="dxa"/>
            <w:shd w:val="clear" w:color="auto" w:fill="auto"/>
            <w:noWrap/>
            <w:vAlign w:val="bottom"/>
            <w:hideMark/>
          </w:tcPr>
          <w:p w:rsidR="00C31F2E" w:rsidRPr="00A25686" w:rsidRDefault="00C31F2E">
            <w:pPr>
              <w:jc w:val="right"/>
              <w:rPr>
                <w:b/>
                <w:bCs/>
                <w:sz w:val="22"/>
                <w:szCs w:val="22"/>
              </w:rPr>
            </w:pPr>
            <w:r w:rsidRPr="00A25686">
              <w:rPr>
                <w:b/>
                <w:bCs/>
                <w:sz w:val="22"/>
                <w:szCs w:val="22"/>
              </w:rPr>
              <w:t>950 107,67</w:t>
            </w:r>
          </w:p>
        </w:tc>
        <w:tc>
          <w:tcPr>
            <w:tcW w:w="2051" w:type="dxa"/>
            <w:shd w:val="clear" w:color="auto" w:fill="auto"/>
            <w:noWrap/>
            <w:vAlign w:val="bottom"/>
            <w:hideMark/>
          </w:tcPr>
          <w:p w:rsidR="00C31F2E" w:rsidRPr="00A25686" w:rsidRDefault="00C31F2E">
            <w:pPr>
              <w:jc w:val="right"/>
              <w:rPr>
                <w:b/>
                <w:bCs/>
                <w:sz w:val="22"/>
                <w:szCs w:val="22"/>
              </w:rPr>
            </w:pPr>
            <w:r w:rsidRPr="00A25686">
              <w:rPr>
                <w:b/>
                <w:bCs/>
                <w:sz w:val="22"/>
                <w:szCs w:val="22"/>
              </w:rPr>
              <w:t>888 818,53</w:t>
            </w:r>
          </w:p>
        </w:tc>
      </w:tr>
    </w:tbl>
    <w:p w:rsidR="00C31F2E" w:rsidRPr="00A25686" w:rsidRDefault="00C31F2E" w:rsidP="00C31F2E"/>
    <w:p w:rsidR="00DA5BEE" w:rsidRPr="00A25686" w:rsidRDefault="00DA5BEE" w:rsidP="00C31F2E">
      <w:pPr>
        <w:sectPr w:rsidR="00DA5BEE" w:rsidRPr="00A25686" w:rsidSect="00390837">
          <w:pgSz w:w="16838" w:h="11906" w:orient="landscape"/>
          <w:pgMar w:top="851" w:right="1134" w:bottom="1701" w:left="1134" w:header="709" w:footer="709" w:gutter="0"/>
          <w:cols w:space="708"/>
          <w:docGrid w:linePitch="360"/>
        </w:sectPr>
      </w:pPr>
    </w:p>
    <w:p w:rsidR="00894A6A" w:rsidRPr="00A25686" w:rsidRDefault="00894A6A" w:rsidP="00580E45">
      <w:pPr>
        <w:pStyle w:val="af5"/>
        <w:spacing w:line="240" w:lineRule="auto"/>
        <w:outlineLvl w:val="0"/>
        <w:rPr>
          <w:color w:val="auto"/>
          <w:szCs w:val="28"/>
        </w:rPr>
      </w:pPr>
      <w:bookmarkStart w:id="54" w:name="_Toc432430290"/>
      <w:bookmarkStart w:id="55" w:name="_Toc462930973"/>
      <w:r w:rsidRPr="00A25686">
        <w:rPr>
          <w:color w:val="auto"/>
          <w:szCs w:val="28"/>
        </w:rPr>
        <w:lastRenderedPageBreak/>
        <w:t>26. Основные проблемы развития муниципального образования</w:t>
      </w:r>
      <w:bookmarkEnd w:id="54"/>
      <w:bookmarkEnd w:id="55"/>
    </w:p>
    <w:p w:rsidR="009A104D" w:rsidRPr="00A25686" w:rsidRDefault="009A104D" w:rsidP="009A104D">
      <w:pPr>
        <w:widowControl w:val="0"/>
        <w:shd w:val="clear" w:color="auto" w:fill="FFFFFF"/>
        <w:autoSpaceDE w:val="0"/>
        <w:autoSpaceDN w:val="0"/>
        <w:adjustRightInd w:val="0"/>
        <w:jc w:val="center"/>
        <w:rPr>
          <w:rFonts w:ascii="Times New Roman CYR" w:hAnsi="Times New Roman CYR" w:cs="Times New Roman CYR"/>
          <w:b/>
          <w:bCs/>
          <w:sz w:val="28"/>
          <w:szCs w:val="28"/>
        </w:rPr>
      </w:pPr>
    </w:p>
    <w:p w:rsidR="006D0964" w:rsidRPr="00A25686" w:rsidRDefault="006D0964" w:rsidP="006D0964">
      <w:pPr>
        <w:tabs>
          <w:tab w:val="left" w:pos="851"/>
        </w:tabs>
        <w:ind w:firstLine="567"/>
        <w:jc w:val="both"/>
        <w:rPr>
          <w:sz w:val="28"/>
          <w:szCs w:val="28"/>
        </w:rPr>
      </w:pPr>
      <w:bookmarkStart w:id="56" w:name="_Toc432430291"/>
      <w:r w:rsidRPr="00A25686">
        <w:rPr>
          <w:sz w:val="28"/>
          <w:szCs w:val="28"/>
        </w:rPr>
        <w:t xml:space="preserve">При разработке проекта Стратегии социально-экономического развития муниципального образования </w:t>
      </w:r>
      <w:proofErr w:type="gramStart"/>
      <w:r w:rsidRPr="00A25686">
        <w:rPr>
          <w:sz w:val="28"/>
          <w:szCs w:val="28"/>
        </w:rPr>
        <w:t>г</w:t>
      </w:r>
      <w:proofErr w:type="gramEnd"/>
      <w:r w:rsidRPr="00A25686">
        <w:rPr>
          <w:sz w:val="28"/>
          <w:szCs w:val="28"/>
        </w:rPr>
        <w:t>. Назарово на  период до 2030 года  и  мониторинга и прогноза социально-экономического развития города на 2016-2019 гг. были определены основные проблемы муниципального образования, это:</w:t>
      </w:r>
    </w:p>
    <w:p w:rsidR="006D0964" w:rsidRPr="00A25686" w:rsidRDefault="006D0964" w:rsidP="005A03F3">
      <w:pPr>
        <w:widowControl w:val="0"/>
        <w:numPr>
          <w:ilvl w:val="0"/>
          <w:numId w:val="8"/>
        </w:numPr>
        <w:tabs>
          <w:tab w:val="left" w:pos="993"/>
          <w:tab w:val="left" w:pos="1134"/>
          <w:tab w:val="left" w:pos="1276"/>
        </w:tabs>
        <w:autoSpaceDE w:val="0"/>
        <w:autoSpaceDN w:val="0"/>
        <w:adjustRightInd w:val="0"/>
        <w:jc w:val="both"/>
        <w:rPr>
          <w:b/>
          <w:bCs/>
          <w:sz w:val="28"/>
          <w:szCs w:val="28"/>
        </w:rPr>
      </w:pPr>
      <w:r w:rsidRPr="00A25686">
        <w:rPr>
          <w:sz w:val="28"/>
          <w:szCs w:val="28"/>
        </w:rPr>
        <w:t>ухудшение демографической ситуации, снижение общей численности населения, снижение численности трудоспособного населения</w:t>
      </w:r>
      <w:r w:rsidRPr="00A25686">
        <w:rPr>
          <w:b/>
          <w:bCs/>
          <w:sz w:val="28"/>
          <w:szCs w:val="28"/>
        </w:rPr>
        <w:t>;</w:t>
      </w:r>
    </w:p>
    <w:p w:rsidR="006D0964" w:rsidRPr="00A25686" w:rsidRDefault="006D0964" w:rsidP="005A03F3">
      <w:pPr>
        <w:widowControl w:val="0"/>
        <w:numPr>
          <w:ilvl w:val="0"/>
          <w:numId w:val="8"/>
        </w:numPr>
        <w:tabs>
          <w:tab w:val="left" w:pos="993"/>
          <w:tab w:val="left" w:pos="1134"/>
          <w:tab w:val="left" w:pos="1276"/>
        </w:tabs>
        <w:autoSpaceDE w:val="0"/>
        <w:autoSpaceDN w:val="0"/>
        <w:adjustRightInd w:val="0"/>
        <w:jc w:val="both"/>
        <w:rPr>
          <w:sz w:val="28"/>
          <w:szCs w:val="28"/>
        </w:rPr>
      </w:pPr>
      <w:r w:rsidRPr="00A25686">
        <w:rPr>
          <w:sz w:val="28"/>
          <w:szCs w:val="28"/>
        </w:rPr>
        <w:t>диспропорции в оплате труда по отраслям экономики и в самих организациях;</w:t>
      </w:r>
    </w:p>
    <w:p w:rsidR="006D0964" w:rsidRPr="00A25686" w:rsidRDefault="006D0964" w:rsidP="005A03F3">
      <w:pPr>
        <w:widowControl w:val="0"/>
        <w:numPr>
          <w:ilvl w:val="0"/>
          <w:numId w:val="8"/>
        </w:numPr>
        <w:tabs>
          <w:tab w:val="left" w:pos="993"/>
          <w:tab w:val="left" w:pos="1134"/>
          <w:tab w:val="left" w:pos="1276"/>
        </w:tabs>
        <w:autoSpaceDE w:val="0"/>
        <w:autoSpaceDN w:val="0"/>
        <w:adjustRightInd w:val="0"/>
        <w:jc w:val="both"/>
        <w:rPr>
          <w:sz w:val="28"/>
          <w:szCs w:val="28"/>
        </w:rPr>
      </w:pPr>
      <w:r w:rsidRPr="00A25686">
        <w:rPr>
          <w:sz w:val="28"/>
          <w:szCs w:val="28"/>
        </w:rPr>
        <w:t>несоответствие рынка спроса и предложений трудовых ресурсов, усиление дефицита квалифицированных рабочих и инженерно-технических кадров;</w:t>
      </w:r>
    </w:p>
    <w:p w:rsidR="006D0964" w:rsidRPr="00A25686" w:rsidRDefault="006D0964" w:rsidP="005A03F3">
      <w:pPr>
        <w:widowControl w:val="0"/>
        <w:numPr>
          <w:ilvl w:val="0"/>
          <w:numId w:val="8"/>
        </w:numPr>
        <w:tabs>
          <w:tab w:val="left" w:pos="993"/>
          <w:tab w:val="left" w:pos="1134"/>
          <w:tab w:val="left" w:pos="1276"/>
        </w:tabs>
        <w:autoSpaceDE w:val="0"/>
        <w:autoSpaceDN w:val="0"/>
        <w:adjustRightInd w:val="0"/>
        <w:jc w:val="both"/>
        <w:rPr>
          <w:sz w:val="28"/>
          <w:szCs w:val="28"/>
        </w:rPr>
      </w:pPr>
      <w:r w:rsidRPr="00A25686">
        <w:rPr>
          <w:sz w:val="28"/>
          <w:szCs w:val="28"/>
        </w:rPr>
        <w:t>снижение объемов строительства жилья и отсутствие муниципального маневренного жилого фонда;</w:t>
      </w:r>
    </w:p>
    <w:p w:rsidR="006D0964" w:rsidRPr="00A25686" w:rsidRDefault="006D0964" w:rsidP="005A03F3">
      <w:pPr>
        <w:widowControl w:val="0"/>
        <w:numPr>
          <w:ilvl w:val="0"/>
          <w:numId w:val="8"/>
        </w:numPr>
        <w:tabs>
          <w:tab w:val="left" w:pos="993"/>
          <w:tab w:val="left" w:pos="1134"/>
          <w:tab w:val="left" w:pos="1276"/>
        </w:tabs>
        <w:autoSpaceDE w:val="0"/>
        <w:autoSpaceDN w:val="0"/>
        <w:adjustRightInd w:val="0"/>
        <w:jc w:val="both"/>
        <w:rPr>
          <w:sz w:val="28"/>
          <w:szCs w:val="28"/>
        </w:rPr>
      </w:pPr>
      <w:r w:rsidRPr="00A25686">
        <w:rPr>
          <w:sz w:val="28"/>
          <w:szCs w:val="28"/>
        </w:rPr>
        <w:t>усиление корпоративных интересов крупных организаций российской экономики;</w:t>
      </w:r>
    </w:p>
    <w:p w:rsidR="006D0964" w:rsidRPr="00A25686" w:rsidRDefault="006D0964" w:rsidP="005A03F3">
      <w:pPr>
        <w:widowControl w:val="0"/>
        <w:numPr>
          <w:ilvl w:val="0"/>
          <w:numId w:val="8"/>
        </w:numPr>
        <w:tabs>
          <w:tab w:val="left" w:pos="993"/>
          <w:tab w:val="left" w:pos="1134"/>
          <w:tab w:val="left" w:pos="1276"/>
        </w:tabs>
        <w:autoSpaceDE w:val="0"/>
        <w:autoSpaceDN w:val="0"/>
        <w:adjustRightInd w:val="0"/>
        <w:jc w:val="both"/>
        <w:rPr>
          <w:sz w:val="28"/>
          <w:szCs w:val="28"/>
        </w:rPr>
      </w:pPr>
      <w:r w:rsidRPr="00A25686">
        <w:rPr>
          <w:sz w:val="28"/>
          <w:szCs w:val="28"/>
        </w:rPr>
        <w:t>низкий уровень использования имеющихся производственных мощностей (добывающая отрасль- до 70%, обрабатывающая отрасль- 50-80%);</w:t>
      </w:r>
    </w:p>
    <w:p w:rsidR="006D0964" w:rsidRPr="00A25686" w:rsidRDefault="006D0964" w:rsidP="005A03F3">
      <w:pPr>
        <w:widowControl w:val="0"/>
        <w:numPr>
          <w:ilvl w:val="0"/>
          <w:numId w:val="8"/>
        </w:numPr>
        <w:tabs>
          <w:tab w:val="left" w:pos="993"/>
          <w:tab w:val="left" w:pos="1134"/>
          <w:tab w:val="left" w:pos="1276"/>
        </w:tabs>
        <w:autoSpaceDE w:val="0"/>
        <w:autoSpaceDN w:val="0"/>
        <w:adjustRightInd w:val="0"/>
        <w:jc w:val="both"/>
        <w:rPr>
          <w:sz w:val="28"/>
          <w:szCs w:val="28"/>
        </w:rPr>
      </w:pPr>
      <w:r w:rsidRPr="00A25686">
        <w:rPr>
          <w:sz w:val="28"/>
          <w:szCs w:val="28"/>
        </w:rPr>
        <w:t>высокая изношенность (физическая и моральная) основных фондов организаций;</w:t>
      </w:r>
    </w:p>
    <w:p w:rsidR="006D0964" w:rsidRPr="00A25686" w:rsidRDefault="006D0964" w:rsidP="005A03F3">
      <w:pPr>
        <w:widowControl w:val="0"/>
        <w:numPr>
          <w:ilvl w:val="0"/>
          <w:numId w:val="8"/>
        </w:numPr>
        <w:tabs>
          <w:tab w:val="left" w:pos="993"/>
          <w:tab w:val="left" w:pos="1134"/>
          <w:tab w:val="left" w:pos="1276"/>
        </w:tabs>
        <w:autoSpaceDE w:val="0"/>
        <w:autoSpaceDN w:val="0"/>
        <w:adjustRightInd w:val="0"/>
        <w:jc w:val="both"/>
        <w:rPr>
          <w:sz w:val="28"/>
          <w:szCs w:val="28"/>
        </w:rPr>
      </w:pPr>
      <w:r w:rsidRPr="00A25686">
        <w:rPr>
          <w:sz w:val="28"/>
          <w:szCs w:val="28"/>
        </w:rPr>
        <w:t>низкая рентабельность производственной деятельности отдельных предприятий;</w:t>
      </w:r>
    </w:p>
    <w:p w:rsidR="006D0964" w:rsidRPr="00A25686" w:rsidRDefault="006D0964" w:rsidP="005A03F3">
      <w:pPr>
        <w:widowControl w:val="0"/>
        <w:numPr>
          <w:ilvl w:val="0"/>
          <w:numId w:val="8"/>
        </w:numPr>
        <w:tabs>
          <w:tab w:val="left" w:pos="993"/>
          <w:tab w:val="left" w:pos="1134"/>
          <w:tab w:val="left" w:pos="1276"/>
        </w:tabs>
        <w:autoSpaceDE w:val="0"/>
        <w:autoSpaceDN w:val="0"/>
        <w:adjustRightInd w:val="0"/>
        <w:jc w:val="both"/>
        <w:rPr>
          <w:sz w:val="28"/>
          <w:szCs w:val="28"/>
        </w:rPr>
      </w:pPr>
      <w:r w:rsidRPr="00A25686">
        <w:rPr>
          <w:sz w:val="28"/>
          <w:szCs w:val="28"/>
        </w:rPr>
        <w:t>недостаточное финансирование для укрепления материально-технической базы учреждений социальной сферы.</w:t>
      </w:r>
    </w:p>
    <w:p w:rsidR="006D0964" w:rsidRPr="00A25686" w:rsidRDefault="006D0964" w:rsidP="006D0964">
      <w:pPr>
        <w:tabs>
          <w:tab w:val="left" w:pos="1134"/>
        </w:tabs>
        <w:ind w:firstLine="567"/>
        <w:rPr>
          <w:rFonts w:ascii="Arial" w:hAnsi="Arial" w:cs="Arial"/>
          <w:sz w:val="16"/>
          <w:szCs w:val="16"/>
        </w:rPr>
      </w:pPr>
    </w:p>
    <w:p w:rsidR="006D0964" w:rsidRPr="00A25686" w:rsidRDefault="006D0964" w:rsidP="006D0964">
      <w:pPr>
        <w:tabs>
          <w:tab w:val="left" w:pos="1134"/>
        </w:tabs>
        <w:ind w:firstLine="612"/>
        <w:rPr>
          <w:rFonts w:ascii="Arial" w:hAnsi="Arial" w:cs="Arial"/>
          <w:sz w:val="20"/>
          <w:szCs w:val="20"/>
        </w:rPr>
      </w:pPr>
    </w:p>
    <w:p w:rsidR="00894A6A" w:rsidRPr="00A25686" w:rsidRDefault="00894A6A" w:rsidP="00580E45">
      <w:pPr>
        <w:pStyle w:val="af5"/>
        <w:spacing w:line="240" w:lineRule="auto"/>
        <w:outlineLvl w:val="0"/>
        <w:rPr>
          <w:color w:val="auto"/>
          <w:szCs w:val="28"/>
        </w:rPr>
      </w:pPr>
      <w:bookmarkStart w:id="57" w:name="_Toc462930974"/>
      <w:r w:rsidRPr="00A25686">
        <w:rPr>
          <w:color w:val="auto"/>
          <w:szCs w:val="28"/>
        </w:rPr>
        <w:t xml:space="preserve">27. Перспективы социально-экономического развития </w:t>
      </w:r>
      <w:r w:rsidR="005205C1" w:rsidRPr="00A25686">
        <w:rPr>
          <w:color w:val="auto"/>
          <w:szCs w:val="28"/>
        </w:rPr>
        <w:br/>
      </w:r>
      <w:r w:rsidRPr="00A25686">
        <w:rPr>
          <w:color w:val="auto"/>
          <w:szCs w:val="28"/>
        </w:rPr>
        <w:t>муниципального образования</w:t>
      </w:r>
      <w:bookmarkEnd w:id="56"/>
      <w:bookmarkEnd w:id="57"/>
    </w:p>
    <w:p w:rsidR="00820B6F" w:rsidRPr="00A25686" w:rsidRDefault="00820B6F" w:rsidP="00820B6F">
      <w:pPr>
        <w:autoSpaceDE w:val="0"/>
        <w:autoSpaceDN w:val="0"/>
        <w:adjustRightInd w:val="0"/>
        <w:ind w:firstLine="720"/>
        <w:jc w:val="center"/>
        <w:rPr>
          <w:rFonts w:ascii="Cambria" w:hAnsi="Cambria" w:cs="Cambria"/>
          <w:b/>
          <w:bCs/>
          <w:sz w:val="28"/>
          <w:szCs w:val="28"/>
        </w:rPr>
      </w:pPr>
    </w:p>
    <w:p w:rsidR="00820B6F" w:rsidRPr="00A25686" w:rsidRDefault="00820B6F" w:rsidP="00820B6F">
      <w:pPr>
        <w:autoSpaceDE w:val="0"/>
        <w:autoSpaceDN w:val="0"/>
        <w:adjustRightInd w:val="0"/>
        <w:ind w:firstLine="567"/>
        <w:jc w:val="both"/>
        <w:rPr>
          <w:sz w:val="28"/>
          <w:szCs w:val="28"/>
        </w:rPr>
      </w:pPr>
      <w:r w:rsidRPr="00A25686">
        <w:rPr>
          <w:sz w:val="28"/>
          <w:szCs w:val="28"/>
        </w:rPr>
        <w:t xml:space="preserve">При наличии проблем в социально-экономической ситуации муниципального образования </w:t>
      </w:r>
      <w:proofErr w:type="gramStart"/>
      <w:r w:rsidRPr="00A25686">
        <w:rPr>
          <w:sz w:val="28"/>
          <w:szCs w:val="28"/>
        </w:rPr>
        <w:t>г</w:t>
      </w:r>
      <w:proofErr w:type="gramEnd"/>
      <w:r w:rsidRPr="00A25686">
        <w:rPr>
          <w:sz w:val="28"/>
          <w:szCs w:val="28"/>
        </w:rPr>
        <w:t>. Назарово имеет все основания развивать интенсивно и многофункционально, чему способствует:</w:t>
      </w:r>
    </w:p>
    <w:p w:rsidR="00820B6F" w:rsidRPr="00A25686" w:rsidRDefault="00820B6F" w:rsidP="005A03F3">
      <w:pPr>
        <w:numPr>
          <w:ilvl w:val="0"/>
          <w:numId w:val="3"/>
        </w:numPr>
        <w:autoSpaceDE w:val="0"/>
        <w:autoSpaceDN w:val="0"/>
        <w:adjustRightInd w:val="0"/>
        <w:ind w:firstLine="284"/>
        <w:jc w:val="both"/>
        <w:rPr>
          <w:sz w:val="28"/>
          <w:szCs w:val="28"/>
        </w:rPr>
      </w:pPr>
      <w:r w:rsidRPr="00A25686">
        <w:rPr>
          <w:sz w:val="28"/>
          <w:szCs w:val="28"/>
        </w:rPr>
        <w:t xml:space="preserve">наличие полезных ископаемых на территории Назаровского района: бурый уголь, цеолиты, ресурсы водоснабжения и др. Назарово обладает запасами камня строительного базальтовых пород, </w:t>
      </w:r>
      <w:proofErr w:type="spellStart"/>
      <w:r w:rsidRPr="00A25686">
        <w:rPr>
          <w:sz w:val="28"/>
          <w:szCs w:val="28"/>
        </w:rPr>
        <w:t>недропользователем</w:t>
      </w:r>
      <w:proofErr w:type="spellEnd"/>
      <w:r w:rsidRPr="00A25686">
        <w:rPr>
          <w:sz w:val="28"/>
          <w:szCs w:val="28"/>
        </w:rPr>
        <w:t xml:space="preserve"> которых является ООО «Назаровский щебеночный завод».  Разведанная сырьевая база строительной индустрии, расширение производства железобетонных конструкций обеспечат необходимыми материалами строительные организации жилищного комплекса;</w:t>
      </w:r>
    </w:p>
    <w:p w:rsidR="00820B6F" w:rsidRPr="00A25686" w:rsidRDefault="00820B6F" w:rsidP="005A03F3">
      <w:pPr>
        <w:numPr>
          <w:ilvl w:val="0"/>
          <w:numId w:val="3"/>
        </w:numPr>
        <w:autoSpaceDE w:val="0"/>
        <w:autoSpaceDN w:val="0"/>
        <w:adjustRightInd w:val="0"/>
        <w:ind w:firstLine="284"/>
        <w:jc w:val="both"/>
        <w:rPr>
          <w:sz w:val="28"/>
          <w:szCs w:val="28"/>
        </w:rPr>
      </w:pPr>
      <w:r w:rsidRPr="00A25686">
        <w:rPr>
          <w:sz w:val="28"/>
          <w:szCs w:val="28"/>
        </w:rPr>
        <w:t>экономическое сотрудничество при реализации краевых инвестиционных проектов;</w:t>
      </w:r>
    </w:p>
    <w:p w:rsidR="00820B6F" w:rsidRPr="00A25686" w:rsidRDefault="00820B6F" w:rsidP="005A03F3">
      <w:pPr>
        <w:numPr>
          <w:ilvl w:val="0"/>
          <w:numId w:val="3"/>
        </w:numPr>
        <w:autoSpaceDE w:val="0"/>
        <w:autoSpaceDN w:val="0"/>
        <w:adjustRightInd w:val="0"/>
        <w:ind w:firstLine="284"/>
        <w:jc w:val="both"/>
        <w:rPr>
          <w:sz w:val="28"/>
          <w:szCs w:val="28"/>
        </w:rPr>
      </w:pPr>
      <w:r w:rsidRPr="00A25686">
        <w:rPr>
          <w:sz w:val="28"/>
          <w:szCs w:val="28"/>
        </w:rPr>
        <w:t>наличие потенциально свободной рабочей силы;</w:t>
      </w:r>
    </w:p>
    <w:p w:rsidR="00820B6F" w:rsidRPr="00A25686" w:rsidRDefault="00820B6F" w:rsidP="005A03F3">
      <w:pPr>
        <w:numPr>
          <w:ilvl w:val="0"/>
          <w:numId w:val="3"/>
        </w:numPr>
        <w:autoSpaceDE w:val="0"/>
        <w:autoSpaceDN w:val="0"/>
        <w:adjustRightInd w:val="0"/>
        <w:ind w:firstLine="284"/>
        <w:jc w:val="both"/>
        <w:rPr>
          <w:sz w:val="28"/>
          <w:szCs w:val="28"/>
        </w:rPr>
      </w:pPr>
      <w:r w:rsidRPr="00A25686">
        <w:rPr>
          <w:sz w:val="28"/>
          <w:szCs w:val="28"/>
        </w:rPr>
        <w:t>обеспеченность транспортным сообщением;</w:t>
      </w:r>
    </w:p>
    <w:p w:rsidR="00820B6F" w:rsidRPr="00A25686" w:rsidRDefault="00820B6F" w:rsidP="005A03F3">
      <w:pPr>
        <w:numPr>
          <w:ilvl w:val="0"/>
          <w:numId w:val="3"/>
        </w:numPr>
        <w:autoSpaceDE w:val="0"/>
        <w:autoSpaceDN w:val="0"/>
        <w:adjustRightInd w:val="0"/>
        <w:ind w:firstLine="284"/>
        <w:jc w:val="both"/>
        <w:rPr>
          <w:sz w:val="28"/>
          <w:szCs w:val="28"/>
        </w:rPr>
      </w:pPr>
      <w:r w:rsidRPr="00A25686">
        <w:rPr>
          <w:sz w:val="28"/>
          <w:szCs w:val="28"/>
        </w:rPr>
        <w:lastRenderedPageBreak/>
        <w:t>относительно высокий уровень обеспеченности жильем;</w:t>
      </w:r>
    </w:p>
    <w:p w:rsidR="00820B6F" w:rsidRPr="00A25686" w:rsidRDefault="00820B6F" w:rsidP="005A03F3">
      <w:pPr>
        <w:numPr>
          <w:ilvl w:val="0"/>
          <w:numId w:val="3"/>
        </w:numPr>
        <w:autoSpaceDE w:val="0"/>
        <w:autoSpaceDN w:val="0"/>
        <w:adjustRightInd w:val="0"/>
        <w:ind w:firstLine="284"/>
        <w:jc w:val="both"/>
        <w:rPr>
          <w:sz w:val="28"/>
          <w:szCs w:val="28"/>
        </w:rPr>
      </w:pPr>
      <w:r w:rsidRPr="00A25686">
        <w:rPr>
          <w:sz w:val="28"/>
          <w:szCs w:val="28"/>
        </w:rPr>
        <w:t>обеспеченность населения жилищно-коммунальными услугами;</w:t>
      </w:r>
    </w:p>
    <w:p w:rsidR="00820B6F" w:rsidRPr="00A25686" w:rsidRDefault="00820B6F" w:rsidP="005A03F3">
      <w:pPr>
        <w:numPr>
          <w:ilvl w:val="0"/>
          <w:numId w:val="3"/>
        </w:numPr>
        <w:autoSpaceDE w:val="0"/>
        <w:autoSpaceDN w:val="0"/>
        <w:adjustRightInd w:val="0"/>
        <w:ind w:firstLine="284"/>
        <w:jc w:val="both"/>
        <w:rPr>
          <w:sz w:val="28"/>
          <w:szCs w:val="28"/>
        </w:rPr>
      </w:pPr>
      <w:r w:rsidRPr="00A25686">
        <w:rPr>
          <w:sz w:val="28"/>
          <w:szCs w:val="28"/>
        </w:rPr>
        <w:t>наличие свободных земельных участков под индивидуальное строительство, имеются земельные участки под строительство многоэтажных домов;</w:t>
      </w:r>
    </w:p>
    <w:p w:rsidR="00820B6F" w:rsidRPr="00A25686" w:rsidRDefault="00820B6F" w:rsidP="005A03F3">
      <w:pPr>
        <w:numPr>
          <w:ilvl w:val="0"/>
          <w:numId w:val="3"/>
        </w:numPr>
        <w:autoSpaceDE w:val="0"/>
        <w:autoSpaceDN w:val="0"/>
        <w:adjustRightInd w:val="0"/>
        <w:ind w:firstLine="284"/>
        <w:jc w:val="both"/>
        <w:rPr>
          <w:sz w:val="28"/>
          <w:szCs w:val="28"/>
        </w:rPr>
      </w:pPr>
      <w:r w:rsidRPr="00A25686">
        <w:rPr>
          <w:sz w:val="28"/>
          <w:szCs w:val="28"/>
        </w:rPr>
        <w:t>наличие производственных площадей с развитой инженерной инфраструктурой (по договоренности с собственниками).</w:t>
      </w:r>
    </w:p>
    <w:p w:rsidR="00820B6F" w:rsidRPr="00A25686" w:rsidRDefault="00820B6F" w:rsidP="00820B6F">
      <w:pPr>
        <w:autoSpaceDE w:val="0"/>
        <w:autoSpaceDN w:val="0"/>
        <w:adjustRightInd w:val="0"/>
        <w:ind w:firstLine="567"/>
        <w:jc w:val="both"/>
        <w:rPr>
          <w:sz w:val="28"/>
          <w:szCs w:val="28"/>
        </w:rPr>
      </w:pPr>
      <w:r w:rsidRPr="00A25686">
        <w:rPr>
          <w:sz w:val="28"/>
          <w:szCs w:val="28"/>
        </w:rPr>
        <w:t xml:space="preserve">Это делает возможным реализацию задач, определенных в прогнозе социально-экономического развития </w:t>
      </w:r>
      <w:proofErr w:type="gramStart"/>
      <w:r w:rsidRPr="00A25686">
        <w:rPr>
          <w:sz w:val="28"/>
          <w:szCs w:val="28"/>
        </w:rPr>
        <w:t>г</w:t>
      </w:r>
      <w:proofErr w:type="gramEnd"/>
      <w:r w:rsidRPr="00A25686">
        <w:rPr>
          <w:sz w:val="28"/>
          <w:szCs w:val="28"/>
        </w:rPr>
        <w:t>. Назарово до 2020 г., а именно: повышение жизненного уровня населения за счет:</w:t>
      </w:r>
    </w:p>
    <w:p w:rsidR="00820B6F" w:rsidRPr="00A25686" w:rsidRDefault="00820B6F" w:rsidP="005A03F3">
      <w:pPr>
        <w:numPr>
          <w:ilvl w:val="0"/>
          <w:numId w:val="2"/>
        </w:numPr>
        <w:autoSpaceDE w:val="0"/>
        <w:autoSpaceDN w:val="0"/>
        <w:adjustRightInd w:val="0"/>
        <w:ind w:left="720" w:hanging="360"/>
        <w:jc w:val="both"/>
        <w:rPr>
          <w:sz w:val="28"/>
          <w:szCs w:val="28"/>
        </w:rPr>
      </w:pPr>
      <w:r w:rsidRPr="00A25686">
        <w:rPr>
          <w:sz w:val="28"/>
          <w:szCs w:val="28"/>
        </w:rPr>
        <w:t>обеспечения устойчивого развития промышленного потенциала;</w:t>
      </w:r>
    </w:p>
    <w:p w:rsidR="00820B6F" w:rsidRPr="00A25686" w:rsidRDefault="00820B6F" w:rsidP="005A03F3">
      <w:pPr>
        <w:numPr>
          <w:ilvl w:val="0"/>
          <w:numId w:val="2"/>
        </w:numPr>
        <w:autoSpaceDE w:val="0"/>
        <w:autoSpaceDN w:val="0"/>
        <w:adjustRightInd w:val="0"/>
        <w:ind w:left="720" w:hanging="360"/>
        <w:jc w:val="both"/>
        <w:rPr>
          <w:sz w:val="28"/>
          <w:szCs w:val="28"/>
        </w:rPr>
      </w:pPr>
      <w:r w:rsidRPr="00A25686">
        <w:rPr>
          <w:sz w:val="28"/>
          <w:szCs w:val="28"/>
        </w:rPr>
        <w:t>создание условий для развития предпринимательства (активизация инвестиционной деятельности субъектов предпринимательства и др.);</w:t>
      </w:r>
    </w:p>
    <w:p w:rsidR="00820B6F" w:rsidRPr="00A25686" w:rsidRDefault="00820B6F" w:rsidP="005A03F3">
      <w:pPr>
        <w:numPr>
          <w:ilvl w:val="0"/>
          <w:numId w:val="2"/>
        </w:numPr>
        <w:autoSpaceDE w:val="0"/>
        <w:autoSpaceDN w:val="0"/>
        <w:adjustRightInd w:val="0"/>
        <w:ind w:left="720" w:hanging="360"/>
        <w:jc w:val="both"/>
        <w:rPr>
          <w:sz w:val="28"/>
          <w:szCs w:val="28"/>
        </w:rPr>
      </w:pPr>
      <w:r w:rsidRPr="00A25686">
        <w:rPr>
          <w:sz w:val="28"/>
          <w:szCs w:val="28"/>
        </w:rPr>
        <w:t>повышение эффективности социальной политики.</w:t>
      </w:r>
    </w:p>
    <w:p w:rsidR="00820B6F" w:rsidRPr="00A25686" w:rsidRDefault="00820B6F" w:rsidP="00820B6F">
      <w:pPr>
        <w:autoSpaceDE w:val="0"/>
        <w:autoSpaceDN w:val="0"/>
        <w:adjustRightInd w:val="0"/>
        <w:ind w:firstLine="567"/>
        <w:jc w:val="both"/>
        <w:rPr>
          <w:sz w:val="28"/>
          <w:szCs w:val="28"/>
        </w:rPr>
      </w:pPr>
      <w:r w:rsidRPr="00A25686">
        <w:rPr>
          <w:sz w:val="28"/>
          <w:szCs w:val="28"/>
        </w:rPr>
        <w:t>Основа развития муниципального образования – промышленный комплекс. Выполнение работ по техническому перевооружению, внедрению новых технологий на крупных предприятиях города позволит повысить конкурентоспособность продукции.  Стабилизируют объемы производства АО  «Разрез Назаровский» и АО «Разрез «</w:t>
      </w:r>
      <w:proofErr w:type="spellStart"/>
      <w:r w:rsidRPr="00A25686">
        <w:rPr>
          <w:sz w:val="28"/>
          <w:szCs w:val="28"/>
        </w:rPr>
        <w:t>Сереульский</w:t>
      </w:r>
      <w:proofErr w:type="spellEnd"/>
      <w:r w:rsidRPr="00A25686">
        <w:rPr>
          <w:sz w:val="28"/>
          <w:szCs w:val="28"/>
        </w:rPr>
        <w:t xml:space="preserve">».  ОАО «Фирма </w:t>
      </w:r>
      <w:proofErr w:type="spellStart"/>
      <w:r w:rsidRPr="00A25686">
        <w:rPr>
          <w:sz w:val="28"/>
          <w:szCs w:val="28"/>
        </w:rPr>
        <w:t>Энергозащита</w:t>
      </w:r>
      <w:proofErr w:type="spellEnd"/>
      <w:r w:rsidRPr="00A25686">
        <w:rPr>
          <w:sz w:val="28"/>
          <w:szCs w:val="28"/>
        </w:rPr>
        <w:t xml:space="preserve">» Назаровский филиал «Завод </w:t>
      </w:r>
      <w:proofErr w:type="spellStart"/>
      <w:r w:rsidRPr="00A25686">
        <w:rPr>
          <w:sz w:val="28"/>
          <w:szCs w:val="28"/>
        </w:rPr>
        <w:t>ТИиК</w:t>
      </w:r>
      <w:proofErr w:type="spellEnd"/>
      <w:r w:rsidRPr="00A25686">
        <w:rPr>
          <w:sz w:val="28"/>
          <w:szCs w:val="28"/>
        </w:rPr>
        <w:t xml:space="preserve">» включен в список поставщиков </w:t>
      </w:r>
      <w:proofErr w:type="spellStart"/>
      <w:r w:rsidRPr="00A25686">
        <w:rPr>
          <w:sz w:val="28"/>
          <w:szCs w:val="28"/>
        </w:rPr>
        <w:t>минераловатных</w:t>
      </w:r>
      <w:proofErr w:type="spellEnd"/>
      <w:r w:rsidRPr="00A25686">
        <w:rPr>
          <w:sz w:val="28"/>
          <w:szCs w:val="28"/>
        </w:rPr>
        <w:t xml:space="preserve"> изделий для строящихся на северных территориях края объектов и планирует увеличение объемов реализации своей продукции. ОАО ВБД филиал «</w:t>
      </w:r>
      <w:proofErr w:type="spellStart"/>
      <w:r w:rsidRPr="00A25686">
        <w:rPr>
          <w:sz w:val="28"/>
          <w:szCs w:val="28"/>
        </w:rPr>
        <w:t>Назаровское</w:t>
      </w:r>
      <w:proofErr w:type="spellEnd"/>
      <w:r w:rsidRPr="00A25686">
        <w:rPr>
          <w:sz w:val="28"/>
          <w:szCs w:val="28"/>
        </w:rPr>
        <w:t xml:space="preserve"> молоко»  и на перспективу планирует производство сухого молока и молока длительного хранения. ООО «</w:t>
      </w:r>
      <w:proofErr w:type="gramStart"/>
      <w:r w:rsidRPr="00A25686">
        <w:rPr>
          <w:sz w:val="28"/>
          <w:szCs w:val="28"/>
        </w:rPr>
        <w:t>ВС</w:t>
      </w:r>
      <w:proofErr w:type="gramEnd"/>
      <w:r w:rsidRPr="00A25686">
        <w:rPr>
          <w:sz w:val="28"/>
          <w:szCs w:val="28"/>
        </w:rPr>
        <w:t xml:space="preserve"> ЗМК» активно  предпринимает  все меры по выведению предприятия из </w:t>
      </w:r>
      <w:proofErr w:type="spellStart"/>
      <w:r w:rsidRPr="00A25686">
        <w:rPr>
          <w:sz w:val="28"/>
          <w:szCs w:val="28"/>
        </w:rPr>
        <w:t>предбанкротного</w:t>
      </w:r>
      <w:proofErr w:type="spellEnd"/>
      <w:r w:rsidRPr="00A25686">
        <w:rPr>
          <w:sz w:val="28"/>
          <w:szCs w:val="28"/>
        </w:rPr>
        <w:t xml:space="preserve"> состояния.</w:t>
      </w:r>
    </w:p>
    <w:p w:rsidR="00820B6F" w:rsidRPr="00A25686" w:rsidRDefault="00820B6F" w:rsidP="00820B6F">
      <w:pPr>
        <w:autoSpaceDE w:val="0"/>
        <w:autoSpaceDN w:val="0"/>
        <w:adjustRightInd w:val="0"/>
        <w:ind w:firstLine="567"/>
        <w:jc w:val="both"/>
        <w:rPr>
          <w:sz w:val="28"/>
          <w:szCs w:val="28"/>
        </w:rPr>
      </w:pPr>
      <w:r w:rsidRPr="00A25686">
        <w:rPr>
          <w:sz w:val="28"/>
          <w:szCs w:val="28"/>
        </w:rPr>
        <w:t>Сохранение собственниками производственных мощностей на основных предприятиях города позволит решить проблемы занятости населения, повышения уровня жизни, улучшить состояние социальной сферы города.</w:t>
      </w:r>
    </w:p>
    <w:p w:rsidR="00820B6F" w:rsidRPr="00A25686" w:rsidRDefault="00820B6F" w:rsidP="00820B6F">
      <w:pPr>
        <w:autoSpaceDE w:val="0"/>
        <w:autoSpaceDN w:val="0"/>
        <w:adjustRightInd w:val="0"/>
        <w:ind w:firstLine="567"/>
        <w:jc w:val="both"/>
        <w:rPr>
          <w:sz w:val="28"/>
          <w:szCs w:val="28"/>
        </w:rPr>
      </w:pPr>
      <w:r w:rsidRPr="00A25686">
        <w:rPr>
          <w:sz w:val="28"/>
          <w:szCs w:val="28"/>
        </w:rPr>
        <w:t>Особое внимание уделяется развитию социальной сферы, в том числе:</w:t>
      </w:r>
    </w:p>
    <w:p w:rsidR="001746B8" w:rsidRPr="00A25686" w:rsidRDefault="00820B6F" w:rsidP="005A03F3">
      <w:pPr>
        <w:pStyle w:val="ad"/>
        <w:numPr>
          <w:ilvl w:val="0"/>
          <w:numId w:val="13"/>
        </w:numPr>
        <w:tabs>
          <w:tab w:val="left" w:pos="426"/>
          <w:tab w:val="left" w:pos="567"/>
        </w:tabs>
        <w:autoSpaceDE w:val="0"/>
        <w:autoSpaceDN w:val="0"/>
        <w:adjustRightInd w:val="0"/>
        <w:spacing w:after="0" w:line="240" w:lineRule="auto"/>
        <w:ind w:left="0" w:firstLine="360"/>
        <w:jc w:val="both"/>
        <w:rPr>
          <w:rFonts w:ascii="Times New Roman" w:hAnsi="Times New Roman"/>
          <w:sz w:val="28"/>
          <w:szCs w:val="28"/>
        </w:rPr>
      </w:pPr>
      <w:r w:rsidRPr="00A25686">
        <w:rPr>
          <w:rFonts w:ascii="Times New Roman" w:hAnsi="Times New Roman"/>
          <w:sz w:val="28"/>
          <w:szCs w:val="28"/>
        </w:rPr>
        <w:t>в сфере общего образования для обеспечения потребности населения в качественном доступном образовании будет продолжаться реструктуризация сети общеобразовательных учреждений, приобретение оборудования, капитальный ремонт в рамках реализации краевых и муниципальных программ</w:t>
      </w:r>
    </w:p>
    <w:p w:rsidR="00820B6F" w:rsidRPr="00A25686" w:rsidRDefault="00820B6F" w:rsidP="005A03F3">
      <w:pPr>
        <w:pStyle w:val="ad"/>
        <w:numPr>
          <w:ilvl w:val="0"/>
          <w:numId w:val="13"/>
        </w:numPr>
        <w:tabs>
          <w:tab w:val="left" w:pos="426"/>
          <w:tab w:val="left" w:pos="567"/>
        </w:tabs>
        <w:autoSpaceDE w:val="0"/>
        <w:autoSpaceDN w:val="0"/>
        <w:adjustRightInd w:val="0"/>
        <w:spacing w:after="0" w:line="240" w:lineRule="auto"/>
        <w:ind w:left="0" w:firstLine="360"/>
        <w:jc w:val="both"/>
        <w:rPr>
          <w:rFonts w:ascii="Times New Roman" w:hAnsi="Times New Roman"/>
          <w:sz w:val="28"/>
          <w:szCs w:val="28"/>
        </w:rPr>
      </w:pPr>
      <w:r w:rsidRPr="00A25686">
        <w:rPr>
          <w:rFonts w:ascii="Times New Roman" w:hAnsi="Times New Roman"/>
          <w:sz w:val="28"/>
          <w:szCs w:val="28"/>
        </w:rPr>
        <w:t>в сфере здравоохранения будет продолжаться работа по укомплектованию медицинскими кадрами, приобретению оборудования в рамках реализации мероприятий национального проекта, краевых и целевых программ.</w:t>
      </w:r>
    </w:p>
    <w:p w:rsidR="00820B6F" w:rsidRPr="00A25686" w:rsidRDefault="00820B6F" w:rsidP="001746B8">
      <w:pPr>
        <w:tabs>
          <w:tab w:val="left" w:pos="426"/>
        </w:tabs>
        <w:autoSpaceDE w:val="0"/>
        <w:autoSpaceDN w:val="0"/>
        <w:adjustRightInd w:val="0"/>
        <w:ind w:firstLine="567"/>
        <w:jc w:val="both"/>
        <w:rPr>
          <w:sz w:val="28"/>
          <w:szCs w:val="28"/>
        </w:rPr>
      </w:pPr>
      <w:r w:rsidRPr="00A25686">
        <w:rPr>
          <w:sz w:val="28"/>
          <w:szCs w:val="28"/>
        </w:rPr>
        <w:t xml:space="preserve">Реализация мероприятий, предусмотренных в прогнозе социально-экономического развития </w:t>
      </w:r>
      <w:proofErr w:type="gramStart"/>
      <w:r w:rsidRPr="00A25686">
        <w:rPr>
          <w:sz w:val="28"/>
          <w:szCs w:val="28"/>
        </w:rPr>
        <w:t>г</w:t>
      </w:r>
      <w:proofErr w:type="gramEnd"/>
      <w:r w:rsidRPr="00A25686">
        <w:rPr>
          <w:sz w:val="28"/>
          <w:szCs w:val="28"/>
        </w:rPr>
        <w:t>. Назарово, позволит увеличить в 2020 году к уровню 2016 г.:</w:t>
      </w:r>
    </w:p>
    <w:p w:rsidR="00820B6F" w:rsidRPr="00A25686" w:rsidRDefault="001746B8" w:rsidP="001746B8">
      <w:pPr>
        <w:tabs>
          <w:tab w:val="left" w:pos="426"/>
        </w:tabs>
        <w:autoSpaceDE w:val="0"/>
        <w:autoSpaceDN w:val="0"/>
        <w:adjustRightInd w:val="0"/>
        <w:jc w:val="both"/>
        <w:rPr>
          <w:sz w:val="28"/>
          <w:szCs w:val="28"/>
        </w:rPr>
      </w:pPr>
      <w:r w:rsidRPr="00A25686">
        <w:rPr>
          <w:sz w:val="28"/>
          <w:szCs w:val="28"/>
        </w:rPr>
        <w:lastRenderedPageBreak/>
        <w:t xml:space="preserve">- </w:t>
      </w:r>
      <w:r w:rsidR="00820B6F" w:rsidRPr="00A25686">
        <w:rPr>
          <w:sz w:val="28"/>
          <w:szCs w:val="28"/>
        </w:rPr>
        <w:t>среднедушевые денежные доходы населения до 23 865,17 руб. (по II варианту СЭР) или на 23,9% к уровню 2016 года (19257,38 руб.);</w:t>
      </w:r>
    </w:p>
    <w:p w:rsidR="00820B6F" w:rsidRPr="00A25686" w:rsidRDefault="001746B8" w:rsidP="001746B8">
      <w:pPr>
        <w:tabs>
          <w:tab w:val="left" w:pos="426"/>
        </w:tabs>
        <w:autoSpaceDE w:val="0"/>
        <w:autoSpaceDN w:val="0"/>
        <w:adjustRightInd w:val="0"/>
        <w:jc w:val="both"/>
        <w:rPr>
          <w:sz w:val="28"/>
          <w:szCs w:val="28"/>
        </w:rPr>
      </w:pPr>
      <w:r w:rsidRPr="00A25686">
        <w:rPr>
          <w:sz w:val="28"/>
          <w:szCs w:val="28"/>
        </w:rPr>
        <w:t xml:space="preserve">- </w:t>
      </w:r>
      <w:r w:rsidR="00820B6F" w:rsidRPr="00A25686">
        <w:rPr>
          <w:sz w:val="28"/>
          <w:szCs w:val="28"/>
        </w:rPr>
        <w:t>среднемесячную заработную плату работников списочного состава крупных и средних организаций города  до  32781,80 руб. или на 23,9% (в 2016 году – 26452,44 руб.);</w:t>
      </w:r>
    </w:p>
    <w:p w:rsidR="00820B6F" w:rsidRPr="00A25686" w:rsidRDefault="001746B8" w:rsidP="001746B8">
      <w:pPr>
        <w:tabs>
          <w:tab w:val="left" w:pos="426"/>
        </w:tabs>
        <w:autoSpaceDE w:val="0"/>
        <w:autoSpaceDN w:val="0"/>
        <w:adjustRightInd w:val="0"/>
        <w:jc w:val="both"/>
        <w:rPr>
          <w:sz w:val="28"/>
          <w:szCs w:val="28"/>
        </w:rPr>
      </w:pPr>
      <w:r w:rsidRPr="00A25686">
        <w:rPr>
          <w:sz w:val="28"/>
          <w:szCs w:val="28"/>
        </w:rPr>
        <w:t xml:space="preserve">- </w:t>
      </w:r>
      <w:r w:rsidR="00820B6F" w:rsidRPr="00A25686">
        <w:rPr>
          <w:sz w:val="28"/>
          <w:szCs w:val="28"/>
        </w:rPr>
        <w:t>стабилизировать уровень безработицы  не выше 1,1%;</w:t>
      </w:r>
    </w:p>
    <w:p w:rsidR="00820B6F" w:rsidRPr="00A25686" w:rsidRDefault="001746B8" w:rsidP="001746B8">
      <w:pPr>
        <w:tabs>
          <w:tab w:val="left" w:pos="426"/>
        </w:tabs>
        <w:autoSpaceDE w:val="0"/>
        <w:autoSpaceDN w:val="0"/>
        <w:adjustRightInd w:val="0"/>
        <w:jc w:val="both"/>
        <w:rPr>
          <w:sz w:val="28"/>
          <w:szCs w:val="28"/>
        </w:rPr>
      </w:pPr>
      <w:proofErr w:type="gramStart"/>
      <w:r w:rsidRPr="00A25686">
        <w:rPr>
          <w:sz w:val="28"/>
          <w:szCs w:val="28"/>
        </w:rPr>
        <w:t xml:space="preserve">- </w:t>
      </w:r>
      <w:r w:rsidR="00820B6F" w:rsidRPr="00A25686">
        <w:rPr>
          <w:sz w:val="28"/>
          <w:szCs w:val="28"/>
        </w:rPr>
        <w:t>повысить долю населения, получившего жилые помещения и улучшившего жилищные условия, в общей численности населения, состоящего на учете в качестве нуждающегося в жилых помещениях, с 0,36% в 2016 году до  0,49% - в 2020 году.</w:t>
      </w:r>
      <w:proofErr w:type="gramEnd"/>
    </w:p>
    <w:p w:rsidR="009A104D" w:rsidRPr="00A25686" w:rsidRDefault="009A104D" w:rsidP="000E01E9">
      <w:pPr>
        <w:autoSpaceDE w:val="0"/>
        <w:autoSpaceDN w:val="0"/>
        <w:adjustRightInd w:val="0"/>
        <w:ind w:firstLine="567"/>
        <w:jc w:val="both"/>
        <w:rPr>
          <w:rFonts w:ascii="Times New Roman CYR" w:hAnsi="Times New Roman CYR" w:cs="Times New Roman CYR"/>
          <w:sz w:val="28"/>
          <w:szCs w:val="28"/>
        </w:rPr>
      </w:pPr>
    </w:p>
    <w:p w:rsidR="00894A6A" w:rsidRPr="00A25686" w:rsidRDefault="00894A6A" w:rsidP="00580E45">
      <w:pPr>
        <w:pStyle w:val="af5"/>
        <w:spacing w:line="240" w:lineRule="auto"/>
        <w:outlineLvl w:val="0"/>
        <w:rPr>
          <w:color w:val="auto"/>
          <w:szCs w:val="28"/>
        </w:rPr>
      </w:pPr>
      <w:bookmarkStart w:id="58" w:name="_Toc432430292"/>
      <w:bookmarkStart w:id="59" w:name="_Toc462930975"/>
      <w:r w:rsidRPr="00A25686">
        <w:rPr>
          <w:color w:val="auto"/>
          <w:szCs w:val="28"/>
        </w:rPr>
        <w:t>28. Проблемы при формировании мониторинга социально-экономического развития муниципального образования</w:t>
      </w:r>
      <w:bookmarkEnd w:id="58"/>
      <w:bookmarkEnd w:id="59"/>
    </w:p>
    <w:p w:rsidR="00FD0500" w:rsidRPr="00A25686" w:rsidRDefault="00FD0500" w:rsidP="00580E45">
      <w:pPr>
        <w:pStyle w:val="af5"/>
        <w:spacing w:line="240" w:lineRule="auto"/>
        <w:outlineLvl w:val="0"/>
        <w:rPr>
          <w:color w:val="auto"/>
          <w:szCs w:val="28"/>
        </w:rPr>
      </w:pPr>
    </w:p>
    <w:p w:rsidR="0068202E" w:rsidRPr="00A25686" w:rsidRDefault="0068202E" w:rsidP="005A03F3">
      <w:pPr>
        <w:widowControl w:val="0"/>
        <w:numPr>
          <w:ilvl w:val="0"/>
          <w:numId w:val="7"/>
        </w:numPr>
        <w:autoSpaceDE w:val="0"/>
        <w:autoSpaceDN w:val="0"/>
        <w:adjustRightInd w:val="0"/>
        <w:ind w:firstLine="284"/>
        <w:jc w:val="both"/>
        <w:rPr>
          <w:rFonts w:ascii="Times New Roman CYR" w:hAnsi="Times New Roman CYR" w:cs="Times New Roman CYR"/>
          <w:sz w:val="28"/>
          <w:szCs w:val="28"/>
        </w:rPr>
      </w:pPr>
      <w:r w:rsidRPr="00A25686">
        <w:rPr>
          <w:rFonts w:ascii="Times New Roman CYR" w:hAnsi="Times New Roman CYR" w:cs="Times New Roman CYR"/>
          <w:sz w:val="28"/>
          <w:szCs w:val="28"/>
        </w:rPr>
        <w:t>Нежелание  руководителей  организаций города предоставлять финансово-экономическую информацию в администрацию города.</w:t>
      </w:r>
    </w:p>
    <w:p w:rsidR="0068202E" w:rsidRPr="00A25686" w:rsidRDefault="0068202E" w:rsidP="005A03F3">
      <w:pPr>
        <w:widowControl w:val="0"/>
        <w:numPr>
          <w:ilvl w:val="0"/>
          <w:numId w:val="7"/>
        </w:numPr>
        <w:autoSpaceDE w:val="0"/>
        <w:autoSpaceDN w:val="0"/>
        <w:adjustRightInd w:val="0"/>
        <w:ind w:firstLine="284"/>
        <w:jc w:val="both"/>
        <w:rPr>
          <w:rFonts w:ascii="Times New Roman CYR" w:hAnsi="Times New Roman CYR" w:cs="Times New Roman CYR"/>
          <w:sz w:val="28"/>
          <w:szCs w:val="28"/>
        </w:rPr>
      </w:pPr>
      <w:r w:rsidRPr="00A25686">
        <w:rPr>
          <w:rFonts w:ascii="Times New Roman CYR" w:hAnsi="Times New Roman CYR" w:cs="Times New Roman CYR"/>
          <w:sz w:val="28"/>
          <w:szCs w:val="28"/>
        </w:rPr>
        <w:t>Несоответствие  статистической информации фактически сложившейся ситуации.</w:t>
      </w:r>
    </w:p>
    <w:p w:rsidR="0068202E" w:rsidRPr="00A25686" w:rsidRDefault="0068202E" w:rsidP="005A03F3">
      <w:pPr>
        <w:widowControl w:val="0"/>
        <w:numPr>
          <w:ilvl w:val="0"/>
          <w:numId w:val="7"/>
        </w:numPr>
        <w:autoSpaceDE w:val="0"/>
        <w:autoSpaceDN w:val="0"/>
        <w:adjustRightInd w:val="0"/>
        <w:ind w:firstLine="284"/>
        <w:jc w:val="both"/>
        <w:rPr>
          <w:rFonts w:ascii="Times New Roman CYR" w:hAnsi="Times New Roman CYR" w:cs="Times New Roman CYR"/>
          <w:sz w:val="28"/>
          <w:szCs w:val="28"/>
        </w:rPr>
      </w:pPr>
      <w:r w:rsidRPr="00A25686">
        <w:rPr>
          <w:rFonts w:ascii="Times New Roman CYR" w:hAnsi="Times New Roman CYR" w:cs="Times New Roman CYR"/>
          <w:sz w:val="28"/>
          <w:szCs w:val="28"/>
        </w:rPr>
        <w:t>Учитывая, что на территории города осуществляет свою деятельность только одна организация каждого вида экономической деятельности, практически отсутствует детализированная статистическая информация.</w:t>
      </w:r>
    </w:p>
    <w:p w:rsidR="00D27593" w:rsidRPr="00A25686" w:rsidRDefault="00D27593" w:rsidP="00A30625">
      <w:pPr>
        <w:ind w:firstLine="567"/>
        <w:jc w:val="both"/>
        <w:rPr>
          <w:sz w:val="28"/>
          <w:szCs w:val="28"/>
        </w:rPr>
      </w:pPr>
    </w:p>
    <w:p w:rsidR="000E01E9" w:rsidRPr="00A25686" w:rsidRDefault="000E01E9" w:rsidP="00A30625">
      <w:pPr>
        <w:jc w:val="both"/>
        <w:rPr>
          <w:sz w:val="28"/>
          <w:szCs w:val="28"/>
        </w:rPr>
      </w:pPr>
    </w:p>
    <w:p w:rsidR="00D93A0D" w:rsidRPr="00A25686" w:rsidRDefault="00D93A0D" w:rsidP="00A30625">
      <w:pPr>
        <w:jc w:val="both"/>
        <w:rPr>
          <w:sz w:val="28"/>
          <w:szCs w:val="28"/>
        </w:rPr>
      </w:pPr>
    </w:p>
    <w:p w:rsidR="004C4415" w:rsidRPr="00A25686" w:rsidRDefault="001309D8" w:rsidP="00A30625">
      <w:pPr>
        <w:jc w:val="both"/>
        <w:rPr>
          <w:sz w:val="28"/>
          <w:szCs w:val="28"/>
        </w:rPr>
      </w:pPr>
      <w:r w:rsidRPr="00A25686">
        <w:rPr>
          <w:sz w:val="28"/>
          <w:szCs w:val="28"/>
        </w:rPr>
        <w:t>Г</w:t>
      </w:r>
      <w:r w:rsidR="004C4415" w:rsidRPr="00A25686">
        <w:rPr>
          <w:sz w:val="28"/>
          <w:szCs w:val="28"/>
        </w:rPr>
        <w:t>лав</w:t>
      </w:r>
      <w:r w:rsidRPr="00A25686">
        <w:rPr>
          <w:sz w:val="28"/>
          <w:szCs w:val="28"/>
        </w:rPr>
        <w:t xml:space="preserve">а администрации </w:t>
      </w:r>
      <w:r w:rsidR="004C4415" w:rsidRPr="00A25686">
        <w:rPr>
          <w:sz w:val="28"/>
          <w:szCs w:val="28"/>
        </w:rPr>
        <w:t xml:space="preserve"> г</w:t>
      </w:r>
      <w:r w:rsidR="003527A6" w:rsidRPr="00A25686">
        <w:rPr>
          <w:sz w:val="28"/>
          <w:szCs w:val="28"/>
        </w:rPr>
        <w:t>орода</w:t>
      </w:r>
      <w:r w:rsidR="004C4415" w:rsidRPr="00A25686">
        <w:rPr>
          <w:sz w:val="28"/>
          <w:szCs w:val="28"/>
        </w:rPr>
        <w:t xml:space="preserve">                                                  </w:t>
      </w:r>
      <w:r w:rsidR="00C34F29" w:rsidRPr="00A25686">
        <w:rPr>
          <w:sz w:val="28"/>
          <w:szCs w:val="28"/>
        </w:rPr>
        <w:t xml:space="preserve">  </w:t>
      </w:r>
      <w:r w:rsidR="00364ADB" w:rsidRPr="00A25686">
        <w:rPr>
          <w:sz w:val="28"/>
          <w:szCs w:val="28"/>
        </w:rPr>
        <w:t xml:space="preserve">         В.Ф. </w:t>
      </w:r>
      <w:proofErr w:type="spellStart"/>
      <w:r w:rsidR="00364ADB" w:rsidRPr="00A25686">
        <w:rPr>
          <w:sz w:val="28"/>
          <w:szCs w:val="28"/>
        </w:rPr>
        <w:t>Палкин</w:t>
      </w:r>
      <w:proofErr w:type="spellEnd"/>
    </w:p>
    <w:p w:rsidR="004C4415" w:rsidRPr="00A25686" w:rsidRDefault="004C4415" w:rsidP="00A30625">
      <w:pPr>
        <w:pStyle w:val="31"/>
        <w:jc w:val="both"/>
        <w:rPr>
          <w:sz w:val="28"/>
          <w:szCs w:val="28"/>
        </w:rPr>
      </w:pPr>
    </w:p>
    <w:sectPr w:rsidR="004C4415" w:rsidRPr="00A25686" w:rsidSect="00CC3E58">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03F3" w:rsidRDefault="005A03F3">
      <w:r>
        <w:separator/>
      </w:r>
    </w:p>
  </w:endnote>
  <w:endnote w:type="continuationSeparator" w:id="0">
    <w:p w:rsidR="005A03F3" w:rsidRDefault="005A03F3">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ourier New CYR">
    <w:panose1 w:val="02070309020205020404"/>
    <w:charset w:val="CC"/>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0BF" w:rsidRDefault="002C70BF" w:rsidP="0022118E">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1</w:t>
    </w:r>
    <w:r>
      <w:rPr>
        <w:rStyle w:val="a9"/>
      </w:rPr>
      <w:fldChar w:fldCharType="end"/>
    </w:r>
  </w:p>
  <w:p w:rsidR="002C70BF" w:rsidRDefault="002C70BF" w:rsidP="009A7341">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0BF" w:rsidRDefault="002C70BF" w:rsidP="0022118E">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873E84">
      <w:rPr>
        <w:rStyle w:val="a9"/>
        <w:noProof/>
      </w:rPr>
      <w:t>2</w:t>
    </w:r>
    <w:r>
      <w:rPr>
        <w:rStyle w:val="a9"/>
      </w:rPr>
      <w:fldChar w:fldCharType="end"/>
    </w:r>
  </w:p>
  <w:p w:rsidR="002C70BF" w:rsidRDefault="002C70BF" w:rsidP="009A7341">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03F3" w:rsidRDefault="005A03F3">
      <w:r>
        <w:separator/>
      </w:r>
    </w:p>
  </w:footnote>
  <w:footnote w:type="continuationSeparator" w:id="0">
    <w:p w:rsidR="005A03F3" w:rsidRDefault="005A03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40C67E6"/>
    <w:lvl w:ilvl="0">
      <w:numFmt w:val="bullet"/>
      <w:lvlText w:val="*"/>
      <w:lvlJc w:val="left"/>
    </w:lvl>
  </w:abstractNum>
  <w:abstractNum w:abstractNumId="1">
    <w:nsid w:val="1884291A"/>
    <w:multiLevelType w:val="hybridMultilevel"/>
    <w:tmpl w:val="FE56F622"/>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42D76AE5"/>
    <w:multiLevelType w:val="hybridMultilevel"/>
    <w:tmpl w:val="30964E20"/>
    <w:lvl w:ilvl="0" w:tplc="326A64C4">
      <w:numFmt w:val="bullet"/>
      <w:lvlText w:val="-"/>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57FF10BE"/>
    <w:multiLevelType w:val="multilevel"/>
    <w:tmpl w:val="2184504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5AC63424"/>
    <w:multiLevelType w:val="singleLevel"/>
    <w:tmpl w:val="9406158E"/>
    <w:lvl w:ilvl="0">
      <w:start w:val="1"/>
      <w:numFmt w:val="decimal"/>
      <w:lvlText w:val="%1."/>
      <w:legacy w:legacy="1" w:legacySpace="0" w:legacyIndent="0"/>
      <w:lvlJc w:val="left"/>
      <w:rPr>
        <w:rFonts w:ascii="Times New Roman CYR" w:hAnsi="Times New Roman CYR" w:cs="Times New Roman CYR" w:hint="default"/>
      </w:rPr>
    </w:lvl>
  </w:abstractNum>
  <w:abstractNum w:abstractNumId="5">
    <w:nsid w:val="615F44C0"/>
    <w:multiLevelType w:val="hybridMultilevel"/>
    <w:tmpl w:val="F7EC9A4C"/>
    <w:lvl w:ilvl="0" w:tplc="065E8AC0">
      <w:start w:val="1"/>
      <w:numFmt w:val="bullet"/>
      <w:lvlText w:val="o"/>
      <w:lvlJc w:val="left"/>
      <w:pPr>
        <w:ind w:left="1287" w:hanging="360"/>
      </w:pPr>
      <w:rPr>
        <w:rFonts w:ascii="Courier New" w:hAnsi="Courier New" w:cs="Courier New"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6AF32916"/>
    <w:multiLevelType w:val="hybridMultilevel"/>
    <w:tmpl w:val="28D49618"/>
    <w:lvl w:ilvl="0" w:tplc="8DF8EC04">
      <w:start w:val="1"/>
      <w:numFmt w:val="decimal"/>
      <w:lvlText w:val="%1."/>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F0A1134"/>
    <w:multiLevelType w:val="hybridMultilevel"/>
    <w:tmpl w:val="C07A8048"/>
    <w:lvl w:ilvl="0" w:tplc="B3B6FB42">
      <w:numFmt w:val="bullet"/>
      <w:lvlText w:val=""/>
      <w:lvlJc w:val="left"/>
      <w:pPr>
        <w:ind w:left="720" w:hanging="360"/>
      </w:pPr>
      <w:rPr>
        <w:rFonts w:ascii="Symbol" w:hAnsi="Symbol" w:hint="default"/>
        <w:color w:val="00B05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3486431"/>
    <w:multiLevelType w:val="singleLevel"/>
    <w:tmpl w:val="0EF893C2"/>
    <w:lvl w:ilvl="0">
      <w:start w:val="1"/>
      <w:numFmt w:val="decimal"/>
      <w:lvlText w:val="%1."/>
      <w:legacy w:legacy="1" w:legacySpace="0" w:legacyIndent="0"/>
      <w:lvlJc w:val="left"/>
      <w:rPr>
        <w:rFonts w:ascii="Times New Roman CYR" w:hAnsi="Times New Roman CYR" w:cs="Times New Roman CYR" w:hint="default"/>
      </w:rPr>
    </w:lvl>
  </w:abstractNum>
  <w:abstractNum w:abstractNumId="9">
    <w:nsid w:val="7C342AFE"/>
    <w:multiLevelType w:val="hybridMultilevel"/>
    <w:tmpl w:val="529449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lvlOverride w:ilvl="0">
      <w:lvl w:ilvl="0">
        <w:numFmt w:val="bullet"/>
        <w:lvlText w:val=""/>
        <w:legacy w:legacy="1" w:legacySpace="0" w:legacyIndent="180"/>
        <w:lvlJc w:val="left"/>
        <w:rPr>
          <w:rFonts w:ascii="Symbol" w:hAnsi="Symbol" w:hint="default"/>
          <w:color w:val="auto"/>
        </w:rPr>
      </w:lvl>
    </w:lvlOverride>
  </w:num>
  <w:num w:numId="2">
    <w:abstractNumId w:val="0"/>
    <w:lvlOverride w:ilvl="0">
      <w:lvl w:ilvl="0">
        <w:numFmt w:val="bullet"/>
        <w:lvlText w:val=""/>
        <w:legacy w:legacy="1" w:legacySpace="0" w:legacyIndent="0"/>
        <w:lvlJc w:val="left"/>
        <w:rPr>
          <w:rFonts w:ascii="Symbol" w:hAnsi="Symbol" w:hint="default"/>
          <w:color w:val="00B050"/>
        </w:rPr>
      </w:lvl>
    </w:lvlOverride>
  </w:num>
  <w:num w:numId="3">
    <w:abstractNumId w:val="0"/>
    <w:lvlOverride w:ilvl="0">
      <w:lvl w:ilvl="0">
        <w:numFmt w:val="bullet"/>
        <w:lvlText w:val=""/>
        <w:legacy w:legacy="1" w:legacySpace="0" w:legacyIndent="425"/>
        <w:lvlJc w:val="left"/>
        <w:rPr>
          <w:rFonts w:ascii="Symbol" w:hAnsi="Symbol" w:hint="default"/>
        </w:rPr>
      </w:lvl>
    </w:lvlOverride>
  </w:num>
  <w:num w:numId="4">
    <w:abstractNumId w:val="0"/>
    <w:lvlOverride w:ilvl="0">
      <w:lvl w:ilvl="0">
        <w:numFmt w:val="bullet"/>
        <w:lvlText w:val=""/>
        <w:legacy w:legacy="1" w:legacySpace="0" w:legacyIndent="153"/>
        <w:lvlJc w:val="left"/>
        <w:rPr>
          <w:rFonts w:ascii="Symbol" w:hAnsi="Symbol" w:hint="default"/>
        </w:rPr>
      </w:lvl>
    </w:lvlOverride>
  </w:num>
  <w:num w:numId="5">
    <w:abstractNumId w:val="3"/>
  </w:num>
  <w:num w:numId="6">
    <w:abstractNumId w:val="4"/>
  </w:num>
  <w:num w:numId="7">
    <w:abstractNumId w:val="8"/>
  </w:num>
  <w:num w:numId="8">
    <w:abstractNumId w:val="2"/>
  </w:num>
  <w:num w:numId="9">
    <w:abstractNumId w:val="6"/>
  </w:num>
  <w:num w:numId="10">
    <w:abstractNumId w:val="9"/>
  </w:num>
  <w:num w:numId="11">
    <w:abstractNumId w:val="1"/>
  </w:num>
  <w:num w:numId="12">
    <w:abstractNumId w:val="5"/>
  </w:num>
  <w:num w:numId="13">
    <w:abstractNumId w:val="7"/>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09"/>
  <w:drawingGridHorizontalSpacing w:val="120"/>
  <w:displayHorizontalDrawingGridEvery w:val="2"/>
  <w:characterSpacingControl w:val="doNotCompress"/>
  <w:footnotePr>
    <w:footnote w:id="-1"/>
    <w:footnote w:id="0"/>
  </w:footnotePr>
  <w:endnotePr>
    <w:endnote w:id="-1"/>
    <w:endnote w:id="0"/>
  </w:endnotePr>
  <w:compat/>
  <w:rsids>
    <w:rsidRoot w:val="00B8687F"/>
    <w:rsid w:val="0000357B"/>
    <w:rsid w:val="000036B9"/>
    <w:rsid w:val="000043FD"/>
    <w:rsid w:val="00004656"/>
    <w:rsid w:val="0000733B"/>
    <w:rsid w:val="00010911"/>
    <w:rsid w:val="00010C1F"/>
    <w:rsid w:val="00011BB0"/>
    <w:rsid w:val="00013CD0"/>
    <w:rsid w:val="00014BF3"/>
    <w:rsid w:val="00014CF8"/>
    <w:rsid w:val="00014EF7"/>
    <w:rsid w:val="000159A0"/>
    <w:rsid w:val="00016063"/>
    <w:rsid w:val="00023835"/>
    <w:rsid w:val="00024D4D"/>
    <w:rsid w:val="000302C6"/>
    <w:rsid w:val="00030AE6"/>
    <w:rsid w:val="00030F5E"/>
    <w:rsid w:val="00031693"/>
    <w:rsid w:val="000334BD"/>
    <w:rsid w:val="0003380A"/>
    <w:rsid w:val="00035C68"/>
    <w:rsid w:val="00035D22"/>
    <w:rsid w:val="00035F1F"/>
    <w:rsid w:val="0003735B"/>
    <w:rsid w:val="000424B7"/>
    <w:rsid w:val="00044201"/>
    <w:rsid w:val="00052478"/>
    <w:rsid w:val="00052A43"/>
    <w:rsid w:val="00052C95"/>
    <w:rsid w:val="00054959"/>
    <w:rsid w:val="00054970"/>
    <w:rsid w:val="00054EA9"/>
    <w:rsid w:val="00054FDC"/>
    <w:rsid w:val="00055DBF"/>
    <w:rsid w:val="00056CF6"/>
    <w:rsid w:val="0006181B"/>
    <w:rsid w:val="000635D4"/>
    <w:rsid w:val="00067472"/>
    <w:rsid w:val="0007076B"/>
    <w:rsid w:val="00070FCA"/>
    <w:rsid w:val="00071EAC"/>
    <w:rsid w:val="0007345C"/>
    <w:rsid w:val="00073529"/>
    <w:rsid w:val="000735E2"/>
    <w:rsid w:val="00075320"/>
    <w:rsid w:val="000768EF"/>
    <w:rsid w:val="00076D53"/>
    <w:rsid w:val="000801CF"/>
    <w:rsid w:val="00084D4E"/>
    <w:rsid w:val="00084D83"/>
    <w:rsid w:val="00086351"/>
    <w:rsid w:val="00086917"/>
    <w:rsid w:val="00091866"/>
    <w:rsid w:val="00092A29"/>
    <w:rsid w:val="00092C54"/>
    <w:rsid w:val="00093C56"/>
    <w:rsid w:val="00093F7C"/>
    <w:rsid w:val="00094212"/>
    <w:rsid w:val="00095377"/>
    <w:rsid w:val="00095D32"/>
    <w:rsid w:val="00096601"/>
    <w:rsid w:val="000A0C03"/>
    <w:rsid w:val="000A4EEF"/>
    <w:rsid w:val="000A5169"/>
    <w:rsid w:val="000A5E7A"/>
    <w:rsid w:val="000A62B7"/>
    <w:rsid w:val="000A6EB3"/>
    <w:rsid w:val="000A74B5"/>
    <w:rsid w:val="000B1D8E"/>
    <w:rsid w:val="000B1D96"/>
    <w:rsid w:val="000B27FB"/>
    <w:rsid w:val="000B443A"/>
    <w:rsid w:val="000B530B"/>
    <w:rsid w:val="000B53CD"/>
    <w:rsid w:val="000B62CB"/>
    <w:rsid w:val="000B7D97"/>
    <w:rsid w:val="000C027C"/>
    <w:rsid w:val="000C0762"/>
    <w:rsid w:val="000C3C1E"/>
    <w:rsid w:val="000C4CFF"/>
    <w:rsid w:val="000C5487"/>
    <w:rsid w:val="000C616C"/>
    <w:rsid w:val="000D0FBA"/>
    <w:rsid w:val="000D1E8D"/>
    <w:rsid w:val="000D4CDF"/>
    <w:rsid w:val="000D51C6"/>
    <w:rsid w:val="000D55E1"/>
    <w:rsid w:val="000D64B2"/>
    <w:rsid w:val="000D79C0"/>
    <w:rsid w:val="000E01E9"/>
    <w:rsid w:val="000E4635"/>
    <w:rsid w:val="000E5F3D"/>
    <w:rsid w:val="000E7826"/>
    <w:rsid w:val="000F0926"/>
    <w:rsid w:val="000F0962"/>
    <w:rsid w:val="000F0AFF"/>
    <w:rsid w:val="000F2245"/>
    <w:rsid w:val="000F3FF1"/>
    <w:rsid w:val="000F54B0"/>
    <w:rsid w:val="000F564C"/>
    <w:rsid w:val="000F6E7F"/>
    <w:rsid w:val="000F7361"/>
    <w:rsid w:val="000F7805"/>
    <w:rsid w:val="000F7812"/>
    <w:rsid w:val="00100341"/>
    <w:rsid w:val="001004B7"/>
    <w:rsid w:val="00102490"/>
    <w:rsid w:val="0011152C"/>
    <w:rsid w:val="00114048"/>
    <w:rsid w:val="00124257"/>
    <w:rsid w:val="0012465B"/>
    <w:rsid w:val="00125374"/>
    <w:rsid w:val="00127E4C"/>
    <w:rsid w:val="001309D8"/>
    <w:rsid w:val="00131052"/>
    <w:rsid w:val="00131E33"/>
    <w:rsid w:val="00131EA9"/>
    <w:rsid w:val="00131FD1"/>
    <w:rsid w:val="001364A4"/>
    <w:rsid w:val="0013738B"/>
    <w:rsid w:val="00140925"/>
    <w:rsid w:val="00141CC4"/>
    <w:rsid w:val="00143E6E"/>
    <w:rsid w:val="00147CC1"/>
    <w:rsid w:val="00152098"/>
    <w:rsid w:val="00152825"/>
    <w:rsid w:val="00153699"/>
    <w:rsid w:val="00155E08"/>
    <w:rsid w:val="00157222"/>
    <w:rsid w:val="00160DC5"/>
    <w:rsid w:val="001629E5"/>
    <w:rsid w:val="00171B31"/>
    <w:rsid w:val="001724EB"/>
    <w:rsid w:val="00172952"/>
    <w:rsid w:val="0017342B"/>
    <w:rsid w:val="00173682"/>
    <w:rsid w:val="001746B8"/>
    <w:rsid w:val="00175597"/>
    <w:rsid w:val="00177EEC"/>
    <w:rsid w:val="001821C7"/>
    <w:rsid w:val="0018278A"/>
    <w:rsid w:val="0018395A"/>
    <w:rsid w:val="0018533F"/>
    <w:rsid w:val="001869DC"/>
    <w:rsid w:val="00187AEA"/>
    <w:rsid w:val="00187C20"/>
    <w:rsid w:val="0019001A"/>
    <w:rsid w:val="001909D2"/>
    <w:rsid w:val="001910D4"/>
    <w:rsid w:val="0019259B"/>
    <w:rsid w:val="00193DB7"/>
    <w:rsid w:val="001958C8"/>
    <w:rsid w:val="001A283F"/>
    <w:rsid w:val="001A3AFF"/>
    <w:rsid w:val="001A3B54"/>
    <w:rsid w:val="001A3C9F"/>
    <w:rsid w:val="001A5010"/>
    <w:rsid w:val="001A6DBB"/>
    <w:rsid w:val="001B4488"/>
    <w:rsid w:val="001B4508"/>
    <w:rsid w:val="001B4F79"/>
    <w:rsid w:val="001B616B"/>
    <w:rsid w:val="001B6807"/>
    <w:rsid w:val="001B7546"/>
    <w:rsid w:val="001C24B9"/>
    <w:rsid w:val="001C2DD3"/>
    <w:rsid w:val="001C36B6"/>
    <w:rsid w:val="001C7CCB"/>
    <w:rsid w:val="001D1F89"/>
    <w:rsid w:val="001D3AB9"/>
    <w:rsid w:val="001D61D0"/>
    <w:rsid w:val="001D6C0E"/>
    <w:rsid w:val="001E0D14"/>
    <w:rsid w:val="001E2514"/>
    <w:rsid w:val="001E3E6B"/>
    <w:rsid w:val="001F0F25"/>
    <w:rsid w:val="001F1479"/>
    <w:rsid w:val="001F2666"/>
    <w:rsid w:val="001F2DF9"/>
    <w:rsid w:val="001F6544"/>
    <w:rsid w:val="00204342"/>
    <w:rsid w:val="002057A6"/>
    <w:rsid w:val="002057C4"/>
    <w:rsid w:val="00205EA3"/>
    <w:rsid w:val="0020644F"/>
    <w:rsid w:val="0020681B"/>
    <w:rsid w:val="00210667"/>
    <w:rsid w:val="00211AB9"/>
    <w:rsid w:val="002124E1"/>
    <w:rsid w:val="002125CB"/>
    <w:rsid w:val="0022003F"/>
    <w:rsid w:val="00220A3C"/>
    <w:rsid w:val="00220ADE"/>
    <w:rsid w:val="0022118E"/>
    <w:rsid w:val="00221949"/>
    <w:rsid w:val="002232B7"/>
    <w:rsid w:val="002254D6"/>
    <w:rsid w:val="00225EC0"/>
    <w:rsid w:val="0022703C"/>
    <w:rsid w:val="00227BD2"/>
    <w:rsid w:val="00227BE3"/>
    <w:rsid w:val="00230CB2"/>
    <w:rsid w:val="002317C1"/>
    <w:rsid w:val="0023261A"/>
    <w:rsid w:val="00233489"/>
    <w:rsid w:val="002334C7"/>
    <w:rsid w:val="0023484C"/>
    <w:rsid w:val="00234FC4"/>
    <w:rsid w:val="002407F0"/>
    <w:rsid w:val="00241322"/>
    <w:rsid w:val="00241996"/>
    <w:rsid w:val="0024432D"/>
    <w:rsid w:val="00244CAA"/>
    <w:rsid w:val="00252366"/>
    <w:rsid w:val="0025289B"/>
    <w:rsid w:val="00253338"/>
    <w:rsid w:val="00260E33"/>
    <w:rsid w:val="00261D21"/>
    <w:rsid w:val="0026275B"/>
    <w:rsid w:val="00263B1C"/>
    <w:rsid w:val="00270B3E"/>
    <w:rsid w:val="00272BE0"/>
    <w:rsid w:val="00273843"/>
    <w:rsid w:val="00273C09"/>
    <w:rsid w:val="0027412B"/>
    <w:rsid w:val="00281EDB"/>
    <w:rsid w:val="002824D0"/>
    <w:rsid w:val="002827C6"/>
    <w:rsid w:val="00282C01"/>
    <w:rsid w:val="00283882"/>
    <w:rsid w:val="00285351"/>
    <w:rsid w:val="00285D98"/>
    <w:rsid w:val="002868D8"/>
    <w:rsid w:val="00287C4C"/>
    <w:rsid w:val="002961F9"/>
    <w:rsid w:val="00296586"/>
    <w:rsid w:val="00296B42"/>
    <w:rsid w:val="002A1302"/>
    <w:rsid w:val="002A45A7"/>
    <w:rsid w:val="002A5C0E"/>
    <w:rsid w:val="002A6CC3"/>
    <w:rsid w:val="002A7A8A"/>
    <w:rsid w:val="002B09CB"/>
    <w:rsid w:val="002B0A96"/>
    <w:rsid w:val="002B6D7C"/>
    <w:rsid w:val="002C0559"/>
    <w:rsid w:val="002C080C"/>
    <w:rsid w:val="002C09B7"/>
    <w:rsid w:val="002C2E7C"/>
    <w:rsid w:val="002C37C9"/>
    <w:rsid w:val="002C5024"/>
    <w:rsid w:val="002C70BF"/>
    <w:rsid w:val="002C720C"/>
    <w:rsid w:val="002C7CC5"/>
    <w:rsid w:val="002D296F"/>
    <w:rsid w:val="002D3682"/>
    <w:rsid w:val="002D4D41"/>
    <w:rsid w:val="002D4E64"/>
    <w:rsid w:val="002D7D6B"/>
    <w:rsid w:val="002E20A7"/>
    <w:rsid w:val="002E2731"/>
    <w:rsid w:val="002E5CBF"/>
    <w:rsid w:val="002F6079"/>
    <w:rsid w:val="002F6F85"/>
    <w:rsid w:val="002F74DB"/>
    <w:rsid w:val="00301878"/>
    <w:rsid w:val="0030360F"/>
    <w:rsid w:val="003037BA"/>
    <w:rsid w:val="00307560"/>
    <w:rsid w:val="0031115C"/>
    <w:rsid w:val="00314009"/>
    <w:rsid w:val="00314A7E"/>
    <w:rsid w:val="00317C39"/>
    <w:rsid w:val="00320ED1"/>
    <w:rsid w:val="00321FCC"/>
    <w:rsid w:val="00322103"/>
    <w:rsid w:val="00325950"/>
    <w:rsid w:val="00327B85"/>
    <w:rsid w:val="003316F2"/>
    <w:rsid w:val="003326A0"/>
    <w:rsid w:val="003331D7"/>
    <w:rsid w:val="0033337B"/>
    <w:rsid w:val="003340D8"/>
    <w:rsid w:val="00334AC6"/>
    <w:rsid w:val="00337623"/>
    <w:rsid w:val="00340082"/>
    <w:rsid w:val="00340DF3"/>
    <w:rsid w:val="0034355C"/>
    <w:rsid w:val="00343594"/>
    <w:rsid w:val="00343BA7"/>
    <w:rsid w:val="0034524B"/>
    <w:rsid w:val="00347300"/>
    <w:rsid w:val="00351AC5"/>
    <w:rsid w:val="003527A6"/>
    <w:rsid w:val="00353CF7"/>
    <w:rsid w:val="00354516"/>
    <w:rsid w:val="00354F03"/>
    <w:rsid w:val="003562B4"/>
    <w:rsid w:val="003575E8"/>
    <w:rsid w:val="00357F8B"/>
    <w:rsid w:val="00357FA7"/>
    <w:rsid w:val="00363593"/>
    <w:rsid w:val="003637EE"/>
    <w:rsid w:val="0036394D"/>
    <w:rsid w:val="003642BE"/>
    <w:rsid w:val="00364857"/>
    <w:rsid w:val="00364ADB"/>
    <w:rsid w:val="00366596"/>
    <w:rsid w:val="00367DE3"/>
    <w:rsid w:val="00371EEB"/>
    <w:rsid w:val="00372B83"/>
    <w:rsid w:val="00374C7E"/>
    <w:rsid w:val="00375471"/>
    <w:rsid w:val="003765A4"/>
    <w:rsid w:val="00382EBF"/>
    <w:rsid w:val="00383390"/>
    <w:rsid w:val="00387027"/>
    <w:rsid w:val="003877B7"/>
    <w:rsid w:val="00387E6F"/>
    <w:rsid w:val="003900DA"/>
    <w:rsid w:val="00390837"/>
    <w:rsid w:val="00390918"/>
    <w:rsid w:val="00391FF8"/>
    <w:rsid w:val="003A030A"/>
    <w:rsid w:val="003A1979"/>
    <w:rsid w:val="003A3FEE"/>
    <w:rsid w:val="003B1D29"/>
    <w:rsid w:val="003B2AA6"/>
    <w:rsid w:val="003B4691"/>
    <w:rsid w:val="003B6D3D"/>
    <w:rsid w:val="003C07AD"/>
    <w:rsid w:val="003C146F"/>
    <w:rsid w:val="003C2690"/>
    <w:rsid w:val="003C401A"/>
    <w:rsid w:val="003C620D"/>
    <w:rsid w:val="003C663D"/>
    <w:rsid w:val="003C68C2"/>
    <w:rsid w:val="003C6E4D"/>
    <w:rsid w:val="003C79DC"/>
    <w:rsid w:val="003D4888"/>
    <w:rsid w:val="003D5D2E"/>
    <w:rsid w:val="003D66D3"/>
    <w:rsid w:val="003D7816"/>
    <w:rsid w:val="003E0219"/>
    <w:rsid w:val="003E0772"/>
    <w:rsid w:val="003E411C"/>
    <w:rsid w:val="003E7A21"/>
    <w:rsid w:val="003F11F2"/>
    <w:rsid w:val="003F4EC5"/>
    <w:rsid w:val="003F64B5"/>
    <w:rsid w:val="003F7067"/>
    <w:rsid w:val="00400E15"/>
    <w:rsid w:val="00402E4E"/>
    <w:rsid w:val="00403A9B"/>
    <w:rsid w:val="0040454D"/>
    <w:rsid w:val="00407462"/>
    <w:rsid w:val="004101CF"/>
    <w:rsid w:val="00411A8D"/>
    <w:rsid w:val="00412491"/>
    <w:rsid w:val="00412787"/>
    <w:rsid w:val="0041509C"/>
    <w:rsid w:val="00415E48"/>
    <w:rsid w:val="00416BBA"/>
    <w:rsid w:val="00423034"/>
    <w:rsid w:val="0042722F"/>
    <w:rsid w:val="00427978"/>
    <w:rsid w:val="004337DB"/>
    <w:rsid w:val="00434EFB"/>
    <w:rsid w:val="00436EEF"/>
    <w:rsid w:val="0044071B"/>
    <w:rsid w:val="00445480"/>
    <w:rsid w:val="00445DCC"/>
    <w:rsid w:val="0044672A"/>
    <w:rsid w:val="0044685C"/>
    <w:rsid w:val="00447747"/>
    <w:rsid w:val="0045498B"/>
    <w:rsid w:val="0045513C"/>
    <w:rsid w:val="00455763"/>
    <w:rsid w:val="004565FB"/>
    <w:rsid w:val="004567E2"/>
    <w:rsid w:val="00457553"/>
    <w:rsid w:val="00460B56"/>
    <w:rsid w:val="004623E6"/>
    <w:rsid w:val="0046269C"/>
    <w:rsid w:val="00462A2E"/>
    <w:rsid w:val="0046447B"/>
    <w:rsid w:val="004649AA"/>
    <w:rsid w:val="0046746D"/>
    <w:rsid w:val="004745FE"/>
    <w:rsid w:val="004754B8"/>
    <w:rsid w:val="00475AC4"/>
    <w:rsid w:val="0047652B"/>
    <w:rsid w:val="00476A1E"/>
    <w:rsid w:val="00477AE4"/>
    <w:rsid w:val="00480804"/>
    <w:rsid w:val="004815DA"/>
    <w:rsid w:val="0048198D"/>
    <w:rsid w:val="004831A9"/>
    <w:rsid w:val="004852B2"/>
    <w:rsid w:val="00487C5D"/>
    <w:rsid w:val="00490C52"/>
    <w:rsid w:val="00491172"/>
    <w:rsid w:val="004914DE"/>
    <w:rsid w:val="00493252"/>
    <w:rsid w:val="00497ADE"/>
    <w:rsid w:val="004A172C"/>
    <w:rsid w:val="004A4135"/>
    <w:rsid w:val="004A47A1"/>
    <w:rsid w:val="004A5264"/>
    <w:rsid w:val="004A6CB2"/>
    <w:rsid w:val="004A74D9"/>
    <w:rsid w:val="004B1437"/>
    <w:rsid w:val="004B167A"/>
    <w:rsid w:val="004B3A3D"/>
    <w:rsid w:val="004B6C68"/>
    <w:rsid w:val="004C011D"/>
    <w:rsid w:val="004C01A5"/>
    <w:rsid w:val="004C0AE6"/>
    <w:rsid w:val="004C34D0"/>
    <w:rsid w:val="004C4415"/>
    <w:rsid w:val="004C4B81"/>
    <w:rsid w:val="004C50B6"/>
    <w:rsid w:val="004C63E3"/>
    <w:rsid w:val="004C6836"/>
    <w:rsid w:val="004C6EE0"/>
    <w:rsid w:val="004C7429"/>
    <w:rsid w:val="004C7825"/>
    <w:rsid w:val="004D0635"/>
    <w:rsid w:val="004D10AE"/>
    <w:rsid w:val="004D3E08"/>
    <w:rsid w:val="004E2FD3"/>
    <w:rsid w:val="004E30D3"/>
    <w:rsid w:val="004E3A98"/>
    <w:rsid w:val="004E4B26"/>
    <w:rsid w:val="004E4E5E"/>
    <w:rsid w:val="004E7B08"/>
    <w:rsid w:val="004F2016"/>
    <w:rsid w:val="004F3347"/>
    <w:rsid w:val="004F3FEA"/>
    <w:rsid w:val="004F503C"/>
    <w:rsid w:val="004F6950"/>
    <w:rsid w:val="00502C06"/>
    <w:rsid w:val="00505C38"/>
    <w:rsid w:val="00510B7D"/>
    <w:rsid w:val="0051546D"/>
    <w:rsid w:val="0051586B"/>
    <w:rsid w:val="005158BF"/>
    <w:rsid w:val="00516701"/>
    <w:rsid w:val="00520569"/>
    <w:rsid w:val="005205C1"/>
    <w:rsid w:val="00522F2D"/>
    <w:rsid w:val="00525B30"/>
    <w:rsid w:val="005271CC"/>
    <w:rsid w:val="0052733A"/>
    <w:rsid w:val="00530494"/>
    <w:rsid w:val="00535204"/>
    <w:rsid w:val="00536116"/>
    <w:rsid w:val="00536754"/>
    <w:rsid w:val="00536E7F"/>
    <w:rsid w:val="005415DF"/>
    <w:rsid w:val="00543860"/>
    <w:rsid w:val="00547E75"/>
    <w:rsid w:val="00551761"/>
    <w:rsid w:val="00551924"/>
    <w:rsid w:val="00552267"/>
    <w:rsid w:val="0055271B"/>
    <w:rsid w:val="005535BF"/>
    <w:rsid w:val="00554528"/>
    <w:rsid w:val="00554FB4"/>
    <w:rsid w:val="005570FC"/>
    <w:rsid w:val="005617E8"/>
    <w:rsid w:val="00563364"/>
    <w:rsid w:val="00563782"/>
    <w:rsid w:val="005638B8"/>
    <w:rsid w:val="005653AF"/>
    <w:rsid w:val="00566856"/>
    <w:rsid w:val="00567024"/>
    <w:rsid w:val="005753FC"/>
    <w:rsid w:val="00577F49"/>
    <w:rsid w:val="00580E45"/>
    <w:rsid w:val="005810AA"/>
    <w:rsid w:val="00582044"/>
    <w:rsid w:val="00583537"/>
    <w:rsid w:val="00583AB7"/>
    <w:rsid w:val="00585F64"/>
    <w:rsid w:val="0058708E"/>
    <w:rsid w:val="00592A07"/>
    <w:rsid w:val="0059359B"/>
    <w:rsid w:val="005935E6"/>
    <w:rsid w:val="00593CE4"/>
    <w:rsid w:val="00595979"/>
    <w:rsid w:val="005A03F3"/>
    <w:rsid w:val="005A048C"/>
    <w:rsid w:val="005A18A1"/>
    <w:rsid w:val="005A253F"/>
    <w:rsid w:val="005A35BB"/>
    <w:rsid w:val="005A3F27"/>
    <w:rsid w:val="005A4850"/>
    <w:rsid w:val="005A531F"/>
    <w:rsid w:val="005A5554"/>
    <w:rsid w:val="005B0040"/>
    <w:rsid w:val="005B170D"/>
    <w:rsid w:val="005B51CE"/>
    <w:rsid w:val="005B595A"/>
    <w:rsid w:val="005B7877"/>
    <w:rsid w:val="005B7FDF"/>
    <w:rsid w:val="005C001F"/>
    <w:rsid w:val="005C5A60"/>
    <w:rsid w:val="005C5C7A"/>
    <w:rsid w:val="005D0E95"/>
    <w:rsid w:val="005D19B2"/>
    <w:rsid w:val="005D332D"/>
    <w:rsid w:val="005D4DB0"/>
    <w:rsid w:val="005D6F87"/>
    <w:rsid w:val="005E0F34"/>
    <w:rsid w:val="005E101D"/>
    <w:rsid w:val="005E3A94"/>
    <w:rsid w:val="005E4A86"/>
    <w:rsid w:val="005E7E70"/>
    <w:rsid w:val="005F045A"/>
    <w:rsid w:val="005F203A"/>
    <w:rsid w:val="0060165F"/>
    <w:rsid w:val="00604FDF"/>
    <w:rsid w:val="00604FF2"/>
    <w:rsid w:val="0060559B"/>
    <w:rsid w:val="00611754"/>
    <w:rsid w:val="006155D8"/>
    <w:rsid w:val="00617D02"/>
    <w:rsid w:val="00625307"/>
    <w:rsid w:val="006263F3"/>
    <w:rsid w:val="00626829"/>
    <w:rsid w:val="00627C8B"/>
    <w:rsid w:val="0063081A"/>
    <w:rsid w:val="00630F04"/>
    <w:rsid w:val="006312C5"/>
    <w:rsid w:val="00633670"/>
    <w:rsid w:val="00633FE1"/>
    <w:rsid w:val="006353DF"/>
    <w:rsid w:val="006356E6"/>
    <w:rsid w:val="00643984"/>
    <w:rsid w:val="006441FE"/>
    <w:rsid w:val="00644A21"/>
    <w:rsid w:val="00657A7C"/>
    <w:rsid w:val="00657DEA"/>
    <w:rsid w:val="00664B7E"/>
    <w:rsid w:val="006654C7"/>
    <w:rsid w:val="00665CD3"/>
    <w:rsid w:val="00666826"/>
    <w:rsid w:val="00666DFC"/>
    <w:rsid w:val="00670BBA"/>
    <w:rsid w:val="00670E43"/>
    <w:rsid w:val="00672078"/>
    <w:rsid w:val="00672C76"/>
    <w:rsid w:val="00676550"/>
    <w:rsid w:val="0068202E"/>
    <w:rsid w:val="006825E4"/>
    <w:rsid w:val="00683065"/>
    <w:rsid w:val="00683F38"/>
    <w:rsid w:val="006863D3"/>
    <w:rsid w:val="0068681D"/>
    <w:rsid w:val="00690E59"/>
    <w:rsid w:val="00692DAC"/>
    <w:rsid w:val="00694159"/>
    <w:rsid w:val="006967C6"/>
    <w:rsid w:val="006A0034"/>
    <w:rsid w:val="006A4EC2"/>
    <w:rsid w:val="006A6946"/>
    <w:rsid w:val="006A7ED6"/>
    <w:rsid w:val="006B26B3"/>
    <w:rsid w:val="006B5B43"/>
    <w:rsid w:val="006B7025"/>
    <w:rsid w:val="006C1B1C"/>
    <w:rsid w:val="006C1E06"/>
    <w:rsid w:val="006C62F0"/>
    <w:rsid w:val="006D0385"/>
    <w:rsid w:val="006D0964"/>
    <w:rsid w:val="006D3A0D"/>
    <w:rsid w:val="006D7B09"/>
    <w:rsid w:val="006E1FC0"/>
    <w:rsid w:val="006E2601"/>
    <w:rsid w:val="006E3E00"/>
    <w:rsid w:val="006E5204"/>
    <w:rsid w:val="006E61A5"/>
    <w:rsid w:val="006E63ED"/>
    <w:rsid w:val="006F0309"/>
    <w:rsid w:val="006F2879"/>
    <w:rsid w:val="006F4C94"/>
    <w:rsid w:val="006F5F81"/>
    <w:rsid w:val="006F6317"/>
    <w:rsid w:val="006F6A3F"/>
    <w:rsid w:val="00700CB1"/>
    <w:rsid w:val="00701167"/>
    <w:rsid w:val="00701739"/>
    <w:rsid w:val="00701EBA"/>
    <w:rsid w:val="00703895"/>
    <w:rsid w:val="00703962"/>
    <w:rsid w:val="00703CA5"/>
    <w:rsid w:val="00705D0C"/>
    <w:rsid w:val="00705D1E"/>
    <w:rsid w:val="007079DE"/>
    <w:rsid w:val="007137E3"/>
    <w:rsid w:val="00713E5F"/>
    <w:rsid w:val="0071566B"/>
    <w:rsid w:val="00716B01"/>
    <w:rsid w:val="00720108"/>
    <w:rsid w:val="0072050C"/>
    <w:rsid w:val="00723166"/>
    <w:rsid w:val="00723C91"/>
    <w:rsid w:val="00725FB5"/>
    <w:rsid w:val="007307C9"/>
    <w:rsid w:val="007361F8"/>
    <w:rsid w:val="00737C99"/>
    <w:rsid w:val="00740C69"/>
    <w:rsid w:val="007419B7"/>
    <w:rsid w:val="007423F6"/>
    <w:rsid w:val="00742A8E"/>
    <w:rsid w:val="00742FA4"/>
    <w:rsid w:val="00744243"/>
    <w:rsid w:val="00744E7D"/>
    <w:rsid w:val="00747E83"/>
    <w:rsid w:val="0075124A"/>
    <w:rsid w:val="007514F6"/>
    <w:rsid w:val="007524FA"/>
    <w:rsid w:val="00756FE8"/>
    <w:rsid w:val="007622F3"/>
    <w:rsid w:val="007641F0"/>
    <w:rsid w:val="00764203"/>
    <w:rsid w:val="00767D77"/>
    <w:rsid w:val="007705E7"/>
    <w:rsid w:val="0077201A"/>
    <w:rsid w:val="007747F8"/>
    <w:rsid w:val="007753AD"/>
    <w:rsid w:val="00785F1A"/>
    <w:rsid w:val="0079197A"/>
    <w:rsid w:val="00794401"/>
    <w:rsid w:val="00795E1B"/>
    <w:rsid w:val="007965B7"/>
    <w:rsid w:val="007A0016"/>
    <w:rsid w:val="007A49D5"/>
    <w:rsid w:val="007A55FC"/>
    <w:rsid w:val="007A72C4"/>
    <w:rsid w:val="007A77C0"/>
    <w:rsid w:val="007B04BD"/>
    <w:rsid w:val="007C03FF"/>
    <w:rsid w:val="007C1948"/>
    <w:rsid w:val="007C1E80"/>
    <w:rsid w:val="007C32F2"/>
    <w:rsid w:val="007C3D54"/>
    <w:rsid w:val="007C4F58"/>
    <w:rsid w:val="007D0D3C"/>
    <w:rsid w:val="007D1C86"/>
    <w:rsid w:val="007D37EA"/>
    <w:rsid w:val="007D518D"/>
    <w:rsid w:val="007D594A"/>
    <w:rsid w:val="007D6940"/>
    <w:rsid w:val="007D6ADF"/>
    <w:rsid w:val="007D7640"/>
    <w:rsid w:val="007E0797"/>
    <w:rsid w:val="007E3698"/>
    <w:rsid w:val="007F6AA5"/>
    <w:rsid w:val="007F6F98"/>
    <w:rsid w:val="007F77CD"/>
    <w:rsid w:val="007F7B02"/>
    <w:rsid w:val="00800D58"/>
    <w:rsid w:val="0080331A"/>
    <w:rsid w:val="0080390C"/>
    <w:rsid w:val="00804DDD"/>
    <w:rsid w:val="0080728B"/>
    <w:rsid w:val="00810309"/>
    <w:rsid w:val="00811166"/>
    <w:rsid w:val="0081687B"/>
    <w:rsid w:val="00817720"/>
    <w:rsid w:val="00820B6F"/>
    <w:rsid w:val="00821059"/>
    <w:rsid w:val="00821914"/>
    <w:rsid w:val="0082254B"/>
    <w:rsid w:val="0082399D"/>
    <w:rsid w:val="00824EA6"/>
    <w:rsid w:val="00825B8A"/>
    <w:rsid w:val="0083120D"/>
    <w:rsid w:val="00831AE1"/>
    <w:rsid w:val="00831EBF"/>
    <w:rsid w:val="00833847"/>
    <w:rsid w:val="00833DCC"/>
    <w:rsid w:val="00833FD3"/>
    <w:rsid w:val="00835715"/>
    <w:rsid w:val="0083690F"/>
    <w:rsid w:val="0083727C"/>
    <w:rsid w:val="00837AD2"/>
    <w:rsid w:val="00842C02"/>
    <w:rsid w:val="0084372C"/>
    <w:rsid w:val="00843FB0"/>
    <w:rsid w:val="008442F0"/>
    <w:rsid w:val="00844589"/>
    <w:rsid w:val="00850942"/>
    <w:rsid w:val="00852C38"/>
    <w:rsid w:val="00853E33"/>
    <w:rsid w:val="008547A6"/>
    <w:rsid w:val="00854CAE"/>
    <w:rsid w:val="00855BE9"/>
    <w:rsid w:val="00856C16"/>
    <w:rsid w:val="008615B8"/>
    <w:rsid w:val="00863931"/>
    <w:rsid w:val="00864547"/>
    <w:rsid w:val="00864D97"/>
    <w:rsid w:val="00866C48"/>
    <w:rsid w:val="00870EF3"/>
    <w:rsid w:val="008710F9"/>
    <w:rsid w:val="00873E84"/>
    <w:rsid w:val="00877456"/>
    <w:rsid w:val="008774D1"/>
    <w:rsid w:val="00880833"/>
    <w:rsid w:val="00880CDF"/>
    <w:rsid w:val="00883ECA"/>
    <w:rsid w:val="008853E6"/>
    <w:rsid w:val="008854F4"/>
    <w:rsid w:val="00885FE9"/>
    <w:rsid w:val="00893702"/>
    <w:rsid w:val="00894521"/>
    <w:rsid w:val="008946A4"/>
    <w:rsid w:val="00894730"/>
    <w:rsid w:val="00894A6A"/>
    <w:rsid w:val="0089551C"/>
    <w:rsid w:val="00896F7F"/>
    <w:rsid w:val="008A2256"/>
    <w:rsid w:val="008A377B"/>
    <w:rsid w:val="008A4734"/>
    <w:rsid w:val="008A51E9"/>
    <w:rsid w:val="008A526A"/>
    <w:rsid w:val="008A6D10"/>
    <w:rsid w:val="008A7331"/>
    <w:rsid w:val="008A7634"/>
    <w:rsid w:val="008A76BE"/>
    <w:rsid w:val="008B56B3"/>
    <w:rsid w:val="008B67C8"/>
    <w:rsid w:val="008C2FA9"/>
    <w:rsid w:val="008C365B"/>
    <w:rsid w:val="008C3E31"/>
    <w:rsid w:val="008C6577"/>
    <w:rsid w:val="008D002A"/>
    <w:rsid w:val="008D151E"/>
    <w:rsid w:val="008D1913"/>
    <w:rsid w:val="008D2A55"/>
    <w:rsid w:val="008D2F6D"/>
    <w:rsid w:val="008D4563"/>
    <w:rsid w:val="008E1B85"/>
    <w:rsid w:val="008E3BDE"/>
    <w:rsid w:val="008E3DD3"/>
    <w:rsid w:val="008E3F60"/>
    <w:rsid w:val="008E6503"/>
    <w:rsid w:val="008E66E8"/>
    <w:rsid w:val="008F0910"/>
    <w:rsid w:val="008F2FF9"/>
    <w:rsid w:val="008F474F"/>
    <w:rsid w:val="008F6317"/>
    <w:rsid w:val="008F6C7B"/>
    <w:rsid w:val="009008C4"/>
    <w:rsid w:val="0090108B"/>
    <w:rsid w:val="00901292"/>
    <w:rsid w:val="00901379"/>
    <w:rsid w:val="00901F88"/>
    <w:rsid w:val="00902F72"/>
    <w:rsid w:val="009030C6"/>
    <w:rsid w:val="00903617"/>
    <w:rsid w:val="00903945"/>
    <w:rsid w:val="00906CDC"/>
    <w:rsid w:val="0090746B"/>
    <w:rsid w:val="00911259"/>
    <w:rsid w:val="00912F79"/>
    <w:rsid w:val="009136D6"/>
    <w:rsid w:val="00913750"/>
    <w:rsid w:val="00913AAA"/>
    <w:rsid w:val="00915699"/>
    <w:rsid w:val="00916A9F"/>
    <w:rsid w:val="00917108"/>
    <w:rsid w:val="0091773F"/>
    <w:rsid w:val="00917D85"/>
    <w:rsid w:val="00917FAF"/>
    <w:rsid w:val="0092126D"/>
    <w:rsid w:val="00923445"/>
    <w:rsid w:val="00923882"/>
    <w:rsid w:val="00924111"/>
    <w:rsid w:val="00924227"/>
    <w:rsid w:val="009300B4"/>
    <w:rsid w:val="009301F4"/>
    <w:rsid w:val="00933C83"/>
    <w:rsid w:val="00934036"/>
    <w:rsid w:val="00935991"/>
    <w:rsid w:val="00937E00"/>
    <w:rsid w:val="00943968"/>
    <w:rsid w:val="00943A99"/>
    <w:rsid w:val="00945190"/>
    <w:rsid w:val="00946978"/>
    <w:rsid w:val="00946CA6"/>
    <w:rsid w:val="00947305"/>
    <w:rsid w:val="00947DB6"/>
    <w:rsid w:val="00953052"/>
    <w:rsid w:val="00957DDA"/>
    <w:rsid w:val="0096094F"/>
    <w:rsid w:val="00962D30"/>
    <w:rsid w:val="00963A5C"/>
    <w:rsid w:val="00964E82"/>
    <w:rsid w:val="00964FE8"/>
    <w:rsid w:val="00972AF8"/>
    <w:rsid w:val="009736DB"/>
    <w:rsid w:val="009755D0"/>
    <w:rsid w:val="00976EFA"/>
    <w:rsid w:val="00976FDB"/>
    <w:rsid w:val="00982EE4"/>
    <w:rsid w:val="00984059"/>
    <w:rsid w:val="00990545"/>
    <w:rsid w:val="00993CC6"/>
    <w:rsid w:val="00994C6C"/>
    <w:rsid w:val="0099734B"/>
    <w:rsid w:val="009A08D2"/>
    <w:rsid w:val="009A104D"/>
    <w:rsid w:val="009A1D9A"/>
    <w:rsid w:val="009A250C"/>
    <w:rsid w:val="009A3FB9"/>
    <w:rsid w:val="009A40CC"/>
    <w:rsid w:val="009A4BF0"/>
    <w:rsid w:val="009A59C3"/>
    <w:rsid w:val="009A7341"/>
    <w:rsid w:val="009B2A74"/>
    <w:rsid w:val="009B2F99"/>
    <w:rsid w:val="009B35E4"/>
    <w:rsid w:val="009B443B"/>
    <w:rsid w:val="009B574A"/>
    <w:rsid w:val="009B621C"/>
    <w:rsid w:val="009B6E56"/>
    <w:rsid w:val="009C133C"/>
    <w:rsid w:val="009C1C4B"/>
    <w:rsid w:val="009C4DE0"/>
    <w:rsid w:val="009C611E"/>
    <w:rsid w:val="009C78A9"/>
    <w:rsid w:val="009D1BC7"/>
    <w:rsid w:val="009D1C9A"/>
    <w:rsid w:val="009D2219"/>
    <w:rsid w:val="009D25F3"/>
    <w:rsid w:val="009D368A"/>
    <w:rsid w:val="009D3C0E"/>
    <w:rsid w:val="009D3F6B"/>
    <w:rsid w:val="009D4000"/>
    <w:rsid w:val="009D56CE"/>
    <w:rsid w:val="009E1563"/>
    <w:rsid w:val="009E2681"/>
    <w:rsid w:val="009E75DE"/>
    <w:rsid w:val="009E7A8A"/>
    <w:rsid w:val="009F0C44"/>
    <w:rsid w:val="009F3486"/>
    <w:rsid w:val="009F34AC"/>
    <w:rsid w:val="009F519F"/>
    <w:rsid w:val="009F548B"/>
    <w:rsid w:val="009F577E"/>
    <w:rsid w:val="00A008FD"/>
    <w:rsid w:val="00A01334"/>
    <w:rsid w:val="00A02DB3"/>
    <w:rsid w:val="00A041FA"/>
    <w:rsid w:val="00A04C6C"/>
    <w:rsid w:val="00A06231"/>
    <w:rsid w:val="00A067C4"/>
    <w:rsid w:val="00A068FB"/>
    <w:rsid w:val="00A109FA"/>
    <w:rsid w:val="00A12C97"/>
    <w:rsid w:val="00A13574"/>
    <w:rsid w:val="00A14F88"/>
    <w:rsid w:val="00A15057"/>
    <w:rsid w:val="00A15B2D"/>
    <w:rsid w:val="00A17CB1"/>
    <w:rsid w:val="00A17F93"/>
    <w:rsid w:val="00A20831"/>
    <w:rsid w:val="00A2165B"/>
    <w:rsid w:val="00A23F24"/>
    <w:rsid w:val="00A246B2"/>
    <w:rsid w:val="00A25686"/>
    <w:rsid w:val="00A2709F"/>
    <w:rsid w:val="00A27500"/>
    <w:rsid w:val="00A304A3"/>
    <w:rsid w:val="00A304A6"/>
    <w:rsid w:val="00A30625"/>
    <w:rsid w:val="00A3189D"/>
    <w:rsid w:val="00A31A91"/>
    <w:rsid w:val="00A31DFA"/>
    <w:rsid w:val="00A3332A"/>
    <w:rsid w:val="00A333FC"/>
    <w:rsid w:val="00A36D3A"/>
    <w:rsid w:val="00A42B62"/>
    <w:rsid w:val="00A4533C"/>
    <w:rsid w:val="00A4549B"/>
    <w:rsid w:val="00A4768B"/>
    <w:rsid w:val="00A5112D"/>
    <w:rsid w:val="00A511C3"/>
    <w:rsid w:val="00A51CAA"/>
    <w:rsid w:val="00A52932"/>
    <w:rsid w:val="00A533ED"/>
    <w:rsid w:val="00A56358"/>
    <w:rsid w:val="00A56675"/>
    <w:rsid w:val="00A56707"/>
    <w:rsid w:val="00A57F5C"/>
    <w:rsid w:val="00A60697"/>
    <w:rsid w:val="00A61C73"/>
    <w:rsid w:val="00A630CB"/>
    <w:rsid w:val="00A63F0D"/>
    <w:rsid w:val="00A65006"/>
    <w:rsid w:val="00A72215"/>
    <w:rsid w:val="00A7294A"/>
    <w:rsid w:val="00A73286"/>
    <w:rsid w:val="00A74775"/>
    <w:rsid w:val="00A74D58"/>
    <w:rsid w:val="00A7723B"/>
    <w:rsid w:val="00A83FFE"/>
    <w:rsid w:val="00A84740"/>
    <w:rsid w:val="00A84A10"/>
    <w:rsid w:val="00A85153"/>
    <w:rsid w:val="00A86389"/>
    <w:rsid w:val="00A86A92"/>
    <w:rsid w:val="00A87BD8"/>
    <w:rsid w:val="00A87C68"/>
    <w:rsid w:val="00A9146A"/>
    <w:rsid w:val="00A929FF"/>
    <w:rsid w:val="00A954CA"/>
    <w:rsid w:val="00AA098A"/>
    <w:rsid w:val="00AA1ED1"/>
    <w:rsid w:val="00AA36C9"/>
    <w:rsid w:val="00AB0129"/>
    <w:rsid w:val="00AB0973"/>
    <w:rsid w:val="00AB0B24"/>
    <w:rsid w:val="00AB317F"/>
    <w:rsid w:val="00AB3C32"/>
    <w:rsid w:val="00AB509D"/>
    <w:rsid w:val="00AB60C0"/>
    <w:rsid w:val="00AB665D"/>
    <w:rsid w:val="00AB7716"/>
    <w:rsid w:val="00AB7A89"/>
    <w:rsid w:val="00AC0822"/>
    <w:rsid w:val="00AC1AA2"/>
    <w:rsid w:val="00AC223A"/>
    <w:rsid w:val="00AC32AE"/>
    <w:rsid w:val="00AC3A7C"/>
    <w:rsid w:val="00AC5E38"/>
    <w:rsid w:val="00AC641B"/>
    <w:rsid w:val="00AC6500"/>
    <w:rsid w:val="00AC68EB"/>
    <w:rsid w:val="00AD0FD4"/>
    <w:rsid w:val="00AD123C"/>
    <w:rsid w:val="00AD26C7"/>
    <w:rsid w:val="00AD6572"/>
    <w:rsid w:val="00AD6B6A"/>
    <w:rsid w:val="00AE0C89"/>
    <w:rsid w:val="00AE3F05"/>
    <w:rsid w:val="00AE499D"/>
    <w:rsid w:val="00AE5223"/>
    <w:rsid w:val="00AE5A87"/>
    <w:rsid w:val="00AE5B00"/>
    <w:rsid w:val="00AE62FF"/>
    <w:rsid w:val="00AE6909"/>
    <w:rsid w:val="00AF0029"/>
    <w:rsid w:val="00AF36E6"/>
    <w:rsid w:val="00AF4863"/>
    <w:rsid w:val="00AF4942"/>
    <w:rsid w:val="00AF580B"/>
    <w:rsid w:val="00AF7555"/>
    <w:rsid w:val="00B02743"/>
    <w:rsid w:val="00B156D9"/>
    <w:rsid w:val="00B1604F"/>
    <w:rsid w:val="00B213BE"/>
    <w:rsid w:val="00B23704"/>
    <w:rsid w:val="00B25FD6"/>
    <w:rsid w:val="00B27751"/>
    <w:rsid w:val="00B41859"/>
    <w:rsid w:val="00B42BA7"/>
    <w:rsid w:val="00B42E8C"/>
    <w:rsid w:val="00B440C7"/>
    <w:rsid w:val="00B44E7F"/>
    <w:rsid w:val="00B47049"/>
    <w:rsid w:val="00B507DF"/>
    <w:rsid w:val="00B5098C"/>
    <w:rsid w:val="00B509F7"/>
    <w:rsid w:val="00B5109A"/>
    <w:rsid w:val="00B5162F"/>
    <w:rsid w:val="00B516C2"/>
    <w:rsid w:val="00B52C77"/>
    <w:rsid w:val="00B53444"/>
    <w:rsid w:val="00B546BA"/>
    <w:rsid w:val="00B54EBE"/>
    <w:rsid w:val="00B5504D"/>
    <w:rsid w:val="00B55055"/>
    <w:rsid w:val="00B576BC"/>
    <w:rsid w:val="00B600A4"/>
    <w:rsid w:val="00B60B22"/>
    <w:rsid w:val="00B63FAD"/>
    <w:rsid w:val="00B64754"/>
    <w:rsid w:val="00B64B71"/>
    <w:rsid w:val="00B6538A"/>
    <w:rsid w:val="00B663C9"/>
    <w:rsid w:val="00B6665F"/>
    <w:rsid w:val="00B6687B"/>
    <w:rsid w:val="00B71D9D"/>
    <w:rsid w:val="00B72533"/>
    <w:rsid w:val="00B73659"/>
    <w:rsid w:val="00B73E2F"/>
    <w:rsid w:val="00B76730"/>
    <w:rsid w:val="00B83D50"/>
    <w:rsid w:val="00B85932"/>
    <w:rsid w:val="00B8687F"/>
    <w:rsid w:val="00B87D00"/>
    <w:rsid w:val="00B91804"/>
    <w:rsid w:val="00B9406E"/>
    <w:rsid w:val="00B94492"/>
    <w:rsid w:val="00B966F8"/>
    <w:rsid w:val="00B9701E"/>
    <w:rsid w:val="00BA0132"/>
    <w:rsid w:val="00BA3AB1"/>
    <w:rsid w:val="00BA410E"/>
    <w:rsid w:val="00BA4639"/>
    <w:rsid w:val="00BA4B94"/>
    <w:rsid w:val="00BA4E88"/>
    <w:rsid w:val="00BA4E9E"/>
    <w:rsid w:val="00BA52B4"/>
    <w:rsid w:val="00BA5445"/>
    <w:rsid w:val="00BA6249"/>
    <w:rsid w:val="00BB0F7C"/>
    <w:rsid w:val="00BB1612"/>
    <w:rsid w:val="00BB332B"/>
    <w:rsid w:val="00BB459B"/>
    <w:rsid w:val="00BB5131"/>
    <w:rsid w:val="00BB5192"/>
    <w:rsid w:val="00BB5A4B"/>
    <w:rsid w:val="00BC2374"/>
    <w:rsid w:val="00BC2793"/>
    <w:rsid w:val="00BC39FB"/>
    <w:rsid w:val="00BC4D38"/>
    <w:rsid w:val="00BC6248"/>
    <w:rsid w:val="00BC671C"/>
    <w:rsid w:val="00BC7E53"/>
    <w:rsid w:val="00BD050A"/>
    <w:rsid w:val="00BD2C27"/>
    <w:rsid w:val="00BD453A"/>
    <w:rsid w:val="00BD45E6"/>
    <w:rsid w:val="00BD4C9C"/>
    <w:rsid w:val="00BD74AF"/>
    <w:rsid w:val="00BD788A"/>
    <w:rsid w:val="00BE1D47"/>
    <w:rsid w:val="00BE2779"/>
    <w:rsid w:val="00BE290F"/>
    <w:rsid w:val="00BE4350"/>
    <w:rsid w:val="00BE48C0"/>
    <w:rsid w:val="00BE5049"/>
    <w:rsid w:val="00BE6C6B"/>
    <w:rsid w:val="00BE6FDB"/>
    <w:rsid w:val="00BF0515"/>
    <w:rsid w:val="00BF08B2"/>
    <w:rsid w:val="00BF1F94"/>
    <w:rsid w:val="00BF23BB"/>
    <w:rsid w:val="00C0164A"/>
    <w:rsid w:val="00C01EA2"/>
    <w:rsid w:val="00C0209D"/>
    <w:rsid w:val="00C03156"/>
    <w:rsid w:val="00C03D8D"/>
    <w:rsid w:val="00C03EA7"/>
    <w:rsid w:val="00C04328"/>
    <w:rsid w:val="00C04790"/>
    <w:rsid w:val="00C05890"/>
    <w:rsid w:val="00C05E37"/>
    <w:rsid w:val="00C06FA6"/>
    <w:rsid w:val="00C073EF"/>
    <w:rsid w:val="00C11918"/>
    <w:rsid w:val="00C13C06"/>
    <w:rsid w:val="00C15C2E"/>
    <w:rsid w:val="00C16449"/>
    <w:rsid w:val="00C20AE5"/>
    <w:rsid w:val="00C21C7C"/>
    <w:rsid w:val="00C2304C"/>
    <w:rsid w:val="00C30241"/>
    <w:rsid w:val="00C30333"/>
    <w:rsid w:val="00C31851"/>
    <w:rsid w:val="00C31F2E"/>
    <w:rsid w:val="00C326BC"/>
    <w:rsid w:val="00C34F29"/>
    <w:rsid w:val="00C3506E"/>
    <w:rsid w:val="00C36263"/>
    <w:rsid w:val="00C404D4"/>
    <w:rsid w:val="00C43110"/>
    <w:rsid w:val="00C44CE0"/>
    <w:rsid w:val="00C462A2"/>
    <w:rsid w:val="00C54FAA"/>
    <w:rsid w:val="00C558EC"/>
    <w:rsid w:val="00C62AFA"/>
    <w:rsid w:val="00C63943"/>
    <w:rsid w:val="00C63AA1"/>
    <w:rsid w:val="00C673FE"/>
    <w:rsid w:val="00C701F3"/>
    <w:rsid w:val="00C73F20"/>
    <w:rsid w:val="00C756BF"/>
    <w:rsid w:val="00C7713C"/>
    <w:rsid w:val="00C7762D"/>
    <w:rsid w:val="00C8487C"/>
    <w:rsid w:val="00C86781"/>
    <w:rsid w:val="00C92CAD"/>
    <w:rsid w:val="00C930B0"/>
    <w:rsid w:val="00C94A8E"/>
    <w:rsid w:val="00C9589A"/>
    <w:rsid w:val="00C958D4"/>
    <w:rsid w:val="00C961A2"/>
    <w:rsid w:val="00CA0787"/>
    <w:rsid w:val="00CA0D89"/>
    <w:rsid w:val="00CA4EA7"/>
    <w:rsid w:val="00CA6837"/>
    <w:rsid w:val="00CA6E41"/>
    <w:rsid w:val="00CA6EDA"/>
    <w:rsid w:val="00CA7C3C"/>
    <w:rsid w:val="00CA7C70"/>
    <w:rsid w:val="00CB0FBE"/>
    <w:rsid w:val="00CB138D"/>
    <w:rsid w:val="00CB1817"/>
    <w:rsid w:val="00CB3E03"/>
    <w:rsid w:val="00CB4177"/>
    <w:rsid w:val="00CB5114"/>
    <w:rsid w:val="00CB6982"/>
    <w:rsid w:val="00CB7E22"/>
    <w:rsid w:val="00CC0FAA"/>
    <w:rsid w:val="00CC12F9"/>
    <w:rsid w:val="00CC2635"/>
    <w:rsid w:val="00CC2769"/>
    <w:rsid w:val="00CC2A8D"/>
    <w:rsid w:val="00CC2BD6"/>
    <w:rsid w:val="00CC3E58"/>
    <w:rsid w:val="00CC3F1B"/>
    <w:rsid w:val="00CC49BE"/>
    <w:rsid w:val="00CC60E2"/>
    <w:rsid w:val="00CC7325"/>
    <w:rsid w:val="00CC7944"/>
    <w:rsid w:val="00CD04BA"/>
    <w:rsid w:val="00CD0CA6"/>
    <w:rsid w:val="00CD1253"/>
    <w:rsid w:val="00CD4002"/>
    <w:rsid w:val="00CD4B8D"/>
    <w:rsid w:val="00CE18DE"/>
    <w:rsid w:val="00CE1D38"/>
    <w:rsid w:val="00CE2928"/>
    <w:rsid w:val="00CE4BC1"/>
    <w:rsid w:val="00CE6007"/>
    <w:rsid w:val="00CE7E6D"/>
    <w:rsid w:val="00CF0CAD"/>
    <w:rsid w:val="00CF1F86"/>
    <w:rsid w:val="00CF28E0"/>
    <w:rsid w:val="00CF3F2F"/>
    <w:rsid w:val="00CF4DCC"/>
    <w:rsid w:val="00CF5816"/>
    <w:rsid w:val="00CF70EC"/>
    <w:rsid w:val="00D00B60"/>
    <w:rsid w:val="00D0312E"/>
    <w:rsid w:val="00D0533C"/>
    <w:rsid w:val="00D05867"/>
    <w:rsid w:val="00D05AF4"/>
    <w:rsid w:val="00D07E00"/>
    <w:rsid w:val="00D10198"/>
    <w:rsid w:val="00D10F8E"/>
    <w:rsid w:val="00D118D9"/>
    <w:rsid w:val="00D130BC"/>
    <w:rsid w:val="00D13C96"/>
    <w:rsid w:val="00D1715F"/>
    <w:rsid w:val="00D20395"/>
    <w:rsid w:val="00D20520"/>
    <w:rsid w:val="00D21E39"/>
    <w:rsid w:val="00D22DBB"/>
    <w:rsid w:val="00D23078"/>
    <w:rsid w:val="00D27593"/>
    <w:rsid w:val="00D31764"/>
    <w:rsid w:val="00D31AED"/>
    <w:rsid w:val="00D32AAD"/>
    <w:rsid w:val="00D34393"/>
    <w:rsid w:val="00D36432"/>
    <w:rsid w:val="00D37948"/>
    <w:rsid w:val="00D401E2"/>
    <w:rsid w:val="00D41BDD"/>
    <w:rsid w:val="00D43864"/>
    <w:rsid w:val="00D440E2"/>
    <w:rsid w:val="00D44D7E"/>
    <w:rsid w:val="00D47376"/>
    <w:rsid w:val="00D50852"/>
    <w:rsid w:val="00D50DC9"/>
    <w:rsid w:val="00D516F3"/>
    <w:rsid w:val="00D51B72"/>
    <w:rsid w:val="00D51E5E"/>
    <w:rsid w:val="00D51F77"/>
    <w:rsid w:val="00D54D80"/>
    <w:rsid w:val="00D5560B"/>
    <w:rsid w:val="00D632F7"/>
    <w:rsid w:val="00D63C64"/>
    <w:rsid w:val="00D659BC"/>
    <w:rsid w:val="00D65F22"/>
    <w:rsid w:val="00D666B7"/>
    <w:rsid w:val="00D71EC6"/>
    <w:rsid w:val="00D72ABB"/>
    <w:rsid w:val="00D72DB3"/>
    <w:rsid w:val="00D743EB"/>
    <w:rsid w:val="00D7478C"/>
    <w:rsid w:val="00D80D7D"/>
    <w:rsid w:val="00D81E81"/>
    <w:rsid w:val="00D8558C"/>
    <w:rsid w:val="00D86919"/>
    <w:rsid w:val="00D86EA5"/>
    <w:rsid w:val="00D87E8A"/>
    <w:rsid w:val="00D90690"/>
    <w:rsid w:val="00D92399"/>
    <w:rsid w:val="00D93A0D"/>
    <w:rsid w:val="00D93A5F"/>
    <w:rsid w:val="00DA0081"/>
    <w:rsid w:val="00DA328D"/>
    <w:rsid w:val="00DA412C"/>
    <w:rsid w:val="00DA5B3C"/>
    <w:rsid w:val="00DA5BEE"/>
    <w:rsid w:val="00DA5E53"/>
    <w:rsid w:val="00DA6388"/>
    <w:rsid w:val="00DA7C23"/>
    <w:rsid w:val="00DA7E3C"/>
    <w:rsid w:val="00DB0145"/>
    <w:rsid w:val="00DB06C3"/>
    <w:rsid w:val="00DB2000"/>
    <w:rsid w:val="00DB2B0A"/>
    <w:rsid w:val="00DB5188"/>
    <w:rsid w:val="00DB606A"/>
    <w:rsid w:val="00DB7F4E"/>
    <w:rsid w:val="00DC5231"/>
    <w:rsid w:val="00DC55B4"/>
    <w:rsid w:val="00DC6294"/>
    <w:rsid w:val="00DC7826"/>
    <w:rsid w:val="00DC7F65"/>
    <w:rsid w:val="00DD1081"/>
    <w:rsid w:val="00DD11EF"/>
    <w:rsid w:val="00DD305C"/>
    <w:rsid w:val="00DD6155"/>
    <w:rsid w:val="00DD7AA7"/>
    <w:rsid w:val="00DE26E0"/>
    <w:rsid w:val="00DE314D"/>
    <w:rsid w:val="00DE3DD2"/>
    <w:rsid w:val="00DE4F11"/>
    <w:rsid w:val="00DE6D0F"/>
    <w:rsid w:val="00DE77D8"/>
    <w:rsid w:val="00DF080D"/>
    <w:rsid w:val="00DF613F"/>
    <w:rsid w:val="00DF634D"/>
    <w:rsid w:val="00E01B24"/>
    <w:rsid w:val="00E02484"/>
    <w:rsid w:val="00E04E64"/>
    <w:rsid w:val="00E05B24"/>
    <w:rsid w:val="00E07099"/>
    <w:rsid w:val="00E11A32"/>
    <w:rsid w:val="00E11A3E"/>
    <w:rsid w:val="00E13A76"/>
    <w:rsid w:val="00E1429C"/>
    <w:rsid w:val="00E15311"/>
    <w:rsid w:val="00E2041F"/>
    <w:rsid w:val="00E20F75"/>
    <w:rsid w:val="00E2549D"/>
    <w:rsid w:val="00E25F73"/>
    <w:rsid w:val="00E263B9"/>
    <w:rsid w:val="00E2642C"/>
    <w:rsid w:val="00E27BD8"/>
    <w:rsid w:val="00E30574"/>
    <w:rsid w:val="00E32AA1"/>
    <w:rsid w:val="00E3481E"/>
    <w:rsid w:val="00E35BB5"/>
    <w:rsid w:val="00E362CA"/>
    <w:rsid w:val="00E3672E"/>
    <w:rsid w:val="00E37428"/>
    <w:rsid w:val="00E406AF"/>
    <w:rsid w:val="00E41CC1"/>
    <w:rsid w:val="00E429B6"/>
    <w:rsid w:val="00E45775"/>
    <w:rsid w:val="00E46A04"/>
    <w:rsid w:val="00E528AD"/>
    <w:rsid w:val="00E550A2"/>
    <w:rsid w:val="00E56CA8"/>
    <w:rsid w:val="00E67C4D"/>
    <w:rsid w:val="00E7383C"/>
    <w:rsid w:val="00E76605"/>
    <w:rsid w:val="00E77083"/>
    <w:rsid w:val="00E82BD4"/>
    <w:rsid w:val="00E83370"/>
    <w:rsid w:val="00E83AE9"/>
    <w:rsid w:val="00E84964"/>
    <w:rsid w:val="00E85CE1"/>
    <w:rsid w:val="00E87B64"/>
    <w:rsid w:val="00E90C7D"/>
    <w:rsid w:val="00E924C8"/>
    <w:rsid w:val="00E93B84"/>
    <w:rsid w:val="00E95338"/>
    <w:rsid w:val="00E95B00"/>
    <w:rsid w:val="00E95D05"/>
    <w:rsid w:val="00E96CA6"/>
    <w:rsid w:val="00EA08BD"/>
    <w:rsid w:val="00EA5223"/>
    <w:rsid w:val="00EA5769"/>
    <w:rsid w:val="00EA579E"/>
    <w:rsid w:val="00EA6B6C"/>
    <w:rsid w:val="00EB00A5"/>
    <w:rsid w:val="00EB1D21"/>
    <w:rsid w:val="00EB2928"/>
    <w:rsid w:val="00EB2A6B"/>
    <w:rsid w:val="00EB2B88"/>
    <w:rsid w:val="00EB3E24"/>
    <w:rsid w:val="00EB4E5A"/>
    <w:rsid w:val="00EB4FD3"/>
    <w:rsid w:val="00EB52B1"/>
    <w:rsid w:val="00EB7DFF"/>
    <w:rsid w:val="00EC3533"/>
    <w:rsid w:val="00EC4A8A"/>
    <w:rsid w:val="00EC542E"/>
    <w:rsid w:val="00EC6B84"/>
    <w:rsid w:val="00EC7364"/>
    <w:rsid w:val="00ED1276"/>
    <w:rsid w:val="00ED2DC0"/>
    <w:rsid w:val="00EE0A73"/>
    <w:rsid w:val="00EE268E"/>
    <w:rsid w:val="00EE2772"/>
    <w:rsid w:val="00EE34CD"/>
    <w:rsid w:val="00EE4616"/>
    <w:rsid w:val="00EE6AF6"/>
    <w:rsid w:val="00EE70C0"/>
    <w:rsid w:val="00EF071C"/>
    <w:rsid w:val="00EF0880"/>
    <w:rsid w:val="00EF0E8C"/>
    <w:rsid w:val="00EF1A98"/>
    <w:rsid w:val="00EF2260"/>
    <w:rsid w:val="00EF2AAE"/>
    <w:rsid w:val="00EF304C"/>
    <w:rsid w:val="00EF453E"/>
    <w:rsid w:val="00EF4D38"/>
    <w:rsid w:val="00EF649A"/>
    <w:rsid w:val="00EF7B4F"/>
    <w:rsid w:val="00F005ED"/>
    <w:rsid w:val="00F00A63"/>
    <w:rsid w:val="00F01170"/>
    <w:rsid w:val="00F061C2"/>
    <w:rsid w:val="00F063FA"/>
    <w:rsid w:val="00F06909"/>
    <w:rsid w:val="00F07878"/>
    <w:rsid w:val="00F12D9B"/>
    <w:rsid w:val="00F13235"/>
    <w:rsid w:val="00F148FC"/>
    <w:rsid w:val="00F1688E"/>
    <w:rsid w:val="00F2278C"/>
    <w:rsid w:val="00F22BF5"/>
    <w:rsid w:val="00F232F6"/>
    <w:rsid w:val="00F233CE"/>
    <w:rsid w:val="00F249B9"/>
    <w:rsid w:val="00F27118"/>
    <w:rsid w:val="00F31830"/>
    <w:rsid w:val="00F31CC2"/>
    <w:rsid w:val="00F33E62"/>
    <w:rsid w:val="00F3431C"/>
    <w:rsid w:val="00F4077B"/>
    <w:rsid w:val="00F40AC1"/>
    <w:rsid w:val="00F40CCD"/>
    <w:rsid w:val="00F42B81"/>
    <w:rsid w:val="00F4351E"/>
    <w:rsid w:val="00F44DC0"/>
    <w:rsid w:val="00F45535"/>
    <w:rsid w:val="00F46947"/>
    <w:rsid w:val="00F51419"/>
    <w:rsid w:val="00F5170A"/>
    <w:rsid w:val="00F54DB8"/>
    <w:rsid w:val="00F5573D"/>
    <w:rsid w:val="00F55862"/>
    <w:rsid w:val="00F5597E"/>
    <w:rsid w:val="00F61836"/>
    <w:rsid w:val="00F631F6"/>
    <w:rsid w:val="00F6377F"/>
    <w:rsid w:val="00F6411A"/>
    <w:rsid w:val="00F65EC4"/>
    <w:rsid w:val="00F660D4"/>
    <w:rsid w:val="00F67C14"/>
    <w:rsid w:val="00F71356"/>
    <w:rsid w:val="00F72C55"/>
    <w:rsid w:val="00F77EAB"/>
    <w:rsid w:val="00F842D7"/>
    <w:rsid w:val="00F93454"/>
    <w:rsid w:val="00F939D0"/>
    <w:rsid w:val="00F955D1"/>
    <w:rsid w:val="00F96D08"/>
    <w:rsid w:val="00F96D72"/>
    <w:rsid w:val="00F97020"/>
    <w:rsid w:val="00F97F84"/>
    <w:rsid w:val="00FA23D3"/>
    <w:rsid w:val="00FA34FF"/>
    <w:rsid w:val="00FA4111"/>
    <w:rsid w:val="00FA69E3"/>
    <w:rsid w:val="00FB084D"/>
    <w:rsid w:val="00FB0F65"/>
    <w:rsid w:val="00FB2724"/>
    <w:rsid w:val="00FB5796"/>
    <w:rsid w:val="00FB5DA5"/>
    <w:rsid w:val="00FC2AEC"/>
    <w:rsid w:val="00FC3B91"/>
    <w:rsid w:val="00FC3EAF"/>
    <w:rsid w:val="00FC4970"/>
    <w:rsid w:val="00FC5E5A"/>
    <w:rsid w:val="00FC61AB"/>
    <w:rsid w:val="00FC760F"/>
    <w:rsid w:val="00FC7DA8"/>
    <w:rsid w:val="00FC7E09"/>
    <w:rsid w:val="00FD0500"/>
    <w:rsid w:val="00FD2247"/>
    <w:rsid w:val="00FD3679"/>
    <w:rsid w:val="00FD3929"/>
    <w:rsid w:val="00FD4F31"/>
    <w:rsid w:val="00FD6235"/>
    <w:rsid w:val="00FE0011"/>
    <w:rsid w:val="00FE14E6"/>
    <w:rsid w:val="00FE3BC9"/>
    <w:rsid w:val="00FE56AC"/>
    <w:rsid w:val="00FE686D"/>
    <w:rsid w:val="00FE737B"/>
    <w:rsid w:val="00FF01B1"/>
    <w:rsid w:val="00FF1165"/>
    <w:rsid w:val="00FF51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09FA"/>
    <w:rPr>
      <w:sz w:val="24"/>
      <w:szCs w:val="24"/>
    </w:rPr>
  </w:style>
  <w:style w:type="paragraph" w:styleId="1">
    <w:name w:val="heading 1"/>
    <w:basedOn w:val="a"/>
    <w:next w:val="a"/>
    <w:link w:val="10"/>
    <w:uiPriority w:val="99"/>
    <w:qFormat/>
    <w:rsid w:val="0080331A"/>
    <w:pPr>
      <w:keepNext/>
      <w:spacing w:before="240" w:after="60"/>
      <w:outlineLvl w:val="0"/>
    </w:pPr>
    <w:rPr>
      <w:rFonts w:ascii="Cambria" w:hAnsi="Cambria"/>
      <w:b/>
      <w:bCs/>
      <w:kern w:val="32"/>
      <w:sz w:val="32"/>
      <w:szCs w:val="32"/>
    </w:rPr>
  </w:style>
  <w:style w:type="paragraph" w:styleId="3">
    <w:name w:val="heading 3"/>
    <w:basedOn w:val="a"/>
    <w:next w:val="a"/>
    <w:link w:val="30"/>
    <w:uiPriority w:val="9"/>
    <w:semiHidden/>
    <w:unhideWhenUsed/>
    <w:qFormat/>
    <w:rsid w:val="00371EE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FE56AC"/>
    <w:pPr>
      <w:keepNext/>
      <w:keepLines/>
      <w:spacing w:before="200"/>
      <w:outlineLvl w:val="3"/>
    </w:pPr>
    <w:rPr>
      <w:rFonts w:asciiTheme="majorHAnsi" w:eastAsiaTheme="majorEastAsia" w:hAnsiTheme="majorHAnsi" w:cstheme="majorBidi"/>
      <w:b/>
      <w:bCs/>
      <w:i/>
      <w:iCs/>
      <w:color w:val="4F81BD" w:themeColor="accent1"/>
    </w:rPr>
  </w:style>
  <w:style w:type="paragraph" w:styleId="7">
    <w:name w:val="heading 7"/>
    <w:basedOn w:val="a"/>
    <w:next w:val="a"/>
    <w:qFormat/>
    <w:rsid w:val="0019259B"/>
    <w:pPr>
      <w:keepNext/>
      <w:jc w:val="both"/>
      <w:outlineLvl w:val="6"/>
    </w:pPr>
    <w:rPr>
      <w:i/>
      <w:szCs w:val="20"/>
    </w:rPr>
  </w:style>
  <w:style w:type="paragraph" w:styleId="8">
    <w:name w:val="heading 8"/>
    <w:basedOn w:val="a"/>
    <w:next w:val="a"/>
    <w:qFormat/>
    <w:rsid w:val="00FD6235"/>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rsid w:val="00A109FA"/>
    <w:pPr>
      <w:spacing w:after="120"/>
    </w:pPr>
    <w:rPr>
      <w:sz w:val="16"/>
      <w:szCs w:val="16"/>
    </w:rPr>
  </w:style>
  <w:style w:type="paragraph" w:customStyle="1" w:styleId="a3">
    <w:basedOn w:val="a"/>
    <w:rsid w:val="00A109FA"/>
    <w:pPr>
      <w:widowControl w:val="0"/>
      <w:adjustRightInd w:val="0"/>
      <w:spacing w:line="360" w:lineRule="atLeast"/>
      <w:jc w:val="both"/>
      <w:textAlignment w:val="baseline"/>
    </w:pPr>
    <w:rPr>
      <w:rFonts w:ascii="Verdana" w:hAnsi="Verdana" w:cs="Verdana"/>
      <w:sz w:val="20"/>
      <w:szCs w:val="20"/>
      <w:lang w:val="en-US" w:eastAsia="en-US"/>
    </w:rPr>
  </w:style>
  <w:style w:type="paragraph" w:styleId="a4">
    <w:name w:val="Body Text Indent"/>
    <w:basedOn w:val="a"/>
    <w:rsid w:val="00A109FA"/>
    <w:pPr>
      <w:spacing w:after="120"/>
      <w:ind w:left="283"/>
    </w:pPr>
  </w:style>
  <w:style w:type="paragraph" w:styleId="2">
    <w:name w:val="Body Text Indent 2"/>
    <w:basedOn w:val="a"/>
    <w:rsid w:val="0019259B"/>
    <w:pPr>
      <w:spacing w:after="120" w:line="480" w:lineRule="auto"/>
      <w:ind w:left="283"/>
    </w:pPr>
  </w:style>
  <w:style w:type="paragraph" w:styleId="20">
    <w:name w:val="Body Text 2"/>
    <w:basedOn w:val="a"/>
    <w:rsid w:val="0019259B"/>
    <w:pPr>
      <w:spacing w:after="120" w:line="480" w:lineRule="auto"/>
    </w:pPr>
  </w:style>
  <w:style w:type="table" w:styleId="a5">
    <w:name w:val="Table Grid"/>
    <w:basedOn w:val="a1"/>
    <w:rsid w:val="001925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259B"/>
    <w:pPr>
      <w:widowControl w:val="0"/>
      <w:adjustRightInd w:val="0"/>
      <w:spacing w:line="360" w:lineRule="atLeast"/>
      <w:jc w:val="both"/>
      <w:textAlignment w:val="baseline"/>
    </w:pPr>
    <w:rPr>
      <w:rFonts w:ascii="Verdana" w:hAnsi="Verdana" w:cs="Verdana"/>
      <w:sz w:val="20"/>
      <w:szCs w:val="20"/>
      <w:lang w:val="en-US" w:eastAsia="en-US"/>
    </w:rPr>
  </w:style>
  <w:style w:type="paragraph" w:styleId="a6">
    <w:name w:val="Body Text"/>
    <w:basedOn w:val="a"/>
    <w:rsid w:val="0019259B"/>
    <w:pPr>
      <w:spacing w:after="120"/>
    </w:pPr>
  </w:style>
  <w:style w:type="paragraph" w:styleId="32">
    <w:name w:val="Body Text Indent 3"/>
    <w:basedOn w:val="a"/>
    <w:rsid w:val="002A5C0E"/>
    <w:pPr>
      <w:spacing w:after="120"/>
      <w:ind w:left="283"/>
    </w:pPr>
    <w:rPr>
      <w:sz w:val="16"/>
      <w:szCs w:val="16"/>
    </w:rPr>
  </w:style>
  <w:style w:type="paragraph" w:styleId="a7">
    <w:name w:val="Subtitle"/>
    <w:basedOn w:val="a"/>
    <w:qFormat/>
    <w:rsid w:val="005B51CE"/>
    <w:rPr>
      <w:sz w:val="28"/>
    </w:rPr>
  </w:style>
  <w:style w:type="paragraph" w:styleId="a8">
    <w:name w:val="footer"/>
    <w:basedOn w:val="a"/>
    <w:rsid w:val="009A7341"/>
    <w:pPr>
      <w:tabs>
        <w:tab w:val="center" w:pos="4677"/>
        <w:tab w:val="right" w:pos="9355"/>
      </w:tabs>
    </w:pPr>
  </w:style>
  <w:style w:type="character" w:styleId="a9">
    <w:name w:val="page number"/>
    <w:basedOn w:val="a0"/>
    <w:rsid w:val="009A7341"/>
  </w:style>
  <w:style w:type="character" w:styleId="aa">
    <w:name w:val="Hyperlink"/>
    <w:basedOn w:val="a0"/>
    <w:uiPriority w:val="99"/>
    <w:rsid w:val="00AE0C89"/>
    <w:rPr>
      <w:color w:val="0000FF"/>
      <w:u w:val="single"/>
    </w:rPr>
  </w:style>
  <w:style w:type="paragraph" w:customStyle="1" w:styleId="12">
    <w:name w:val="Абзац списка1"/>
    <w:basedOn w:val="a"/>
    <w:uiPriority w:val="34"/>
    <w:qFormat/>
    <w:rsid w:val="008A2256"/>
    <w:pPr>
      <w:spacing w:after="200" w:line="276" w:lineRule="auto"/>
      <w:ind w:left="720"/>
      <w:contextualSpacing/>
    </w:pPr>
    <w:rPr>
      <w:rFonts w:ascii="Calibri" w:hAnsi="Calibri"/>
      <w:sz w:val="22"/>
      <w:szCs w:val="22"/>
      <w:lang w:eastAsia="en-US"/>
    </w:rPr>
  </w:style>
  <w:style w:type="paragraph" w:customStyle="1" w:styleId="ConsPlusNormal">
    <w:name w:val="ConsPlusNormal"/>
    <w:rsid w:val="00BE6C6B"/>
    <w:pPr>
      <w:widowControl w:val="0"/>
      <w:autoSpaceDE w:val="0"/>
      <w:autoSpaceDN w:val="0"/>
      <w:adjustRightInd w:val="0"/>
      <w:ind w:firstLine="720"/>
    </w:pPr>
    <w:rPr>
      <w:rFonts w:ascii="Arial" w:hAnsi="Arial" w:cs="Arial"/>
    </w:rPr>
  </w:style>
  <w:style w:type="paragraph" w:styleId="ab">
    <w:name w:val="header"/>
    <w:basedOn w:val="a"/>
    <w:link w:val="ac"/>
    <w:uiPriority w:val="99"/>
    <w:semiHidden/>
    <w:unhideWhenUsed/>
    <w:rsid w:val="008D002A"/>
    <w:pPr>
      <w:tabs>
        <w:tab w:val="center" w:pos="4677"/>
        <w:tab w:val="right" w:pos="9355"/>
      </w:tabs>
    </w:pPr>
  </w:style>
  <w:style w:type="character" w:customStyle="1" w:styleId="ac">
    <w:name w:val="Верхний колонтитул Знак"/>
    <w:basedOn w:val="a0"/>
    <w:link w:val="ab"/>
    <w:uiPriority w:val="99"/>
    <w:semiHidden/>
    <w:rsid w:val="008D002A"/>
    <w:rPr>
      <w:sz w:val="24"/>
      <w:szCs w:val="24"/>
    </w:rPr>
  </w:style>
  <w:style w:type="paragraph" w:styleId="ad">
    <w:name w:val="List Paragraph"/>
    <w:basedOn w:val="a"/>
    <w:uiPriority w:val="34"/>
    <w:qFormat/>
    <w:rsid w:val="0063081A"/>
    <w:pPr>
      <w:spacing w:after="200" w:line="276" w:lineRule="auto"/>
      <w:ind w:left="720"/>
      <w:contextualSpacing/>
    </w:pPr>
    <w:rPr>
      <w:rFonts w:ascii="Calibri" w:hAnsi="Calibri"/>
      <w:sz w:val="22"/>
      <w:szCs w:val="22"/>
    </w:rPr>
  </w:style>
  <w:style w:type="paragraph" w:customStyle="1" w:styleId="ConsPlusTitle">
    <w:name w:val="ConsPlusTitle"/>
    <w:rsid w:val="00E528AD"/>
    <w:pPr>
      <w:widowControl w:val="0"/>
      <w:autoSpaceDE w:val="0"/>
      <w:autoSpaceDN w:val="0"/>
      <w:adjustRightInd w:val="0"/>
    </w:pPr>
    <w:rPr>
      <w:rFonts w:ascii="Arial" w:hAnsi="Arial" w:cs="Arial"/>
      <w:b/>
      <w:bCs/>
    </w:rPr>
  </w:style>
  <w:style w:type="paragraph" w:styleId="ae">
    <w:name w:val="Balloon Text"/>
    <w:basedOn w:val="a"/>
    <w:link w:val="af"/>
    <w:rsid w:val="006D3A0D"/>
    <w:rPr>
      <w:rFonts w:ascii="Tahoma" w:hAnsi="Tahoma" w:cs="Tahoma"/>
      <w:sz w:val="16"/>
      <w:szCs w:val="16"/>
    </w:rPr>
  </w:style>
  <w:style w:type="character" w:customStyle="1" w:styleId="af">
    <w:name w:val="Текст выноски Знак"/>
    <w:basedOn w:val="a0"/>
    <w:link w:val="ae"/>
    <w:rsid w:val="006D3A0D"/>
    <w:rPr>
      <w:rFonts w:ascii="Tahoma" w:hAnsi="Tahoma" w:cs="Tahoma"/>
      <w:sz w:val="16"/>
      <w:szCs w:val="16"/>
    </w:rPr>
  </w:style>
  <w:style w:type="paragraph" w:styleId="af0">
    <w:name w:val="Normal (Web)"/>
    <w:basedOn w:val="a"/>
    <w:uiPriority w:val="99"/>
    <w:unhideWhenUsed/>
    <w:rsid w:val="00F45535"/>
    <w:pPr>
      <w:spacing w:before="100" w:beforeAutospacing="1" w:after="100" w:afterAutospacing="1"/>
    </w:pPr>
  </w:style>
  <w:style w:type="paragraph" w:styleId="af1">
    <w:name w:val="Document Map"/>
    <w:basedOn w:val="a"/>
    <w:link w:val="af2"/>
    <w:uiPriority w:val="99"/>
    <w:semiHidden/>
    <w:unhideWhenUsed/>
    <w:rsid w:val="00D0533C"/>
    <w:rPr>
      <w:rFonts w:ascii="Tahoma" w:hAnsi="Tahoma" w:cs="Tahoma"/>
      <w:sz w:val="16"/>
      <w:szCs w:val="16"/>
    </w:rPr>
  </w:style>
  <w:style w:type="character" w:customStyle="1" w:styleId="af2">
    <w:name w:val="Схема документа Знак"/>
    <w:basedOn w:val="a0"/>
    <w:link w:val="af1"/>
    <w:uiPriority w:val="99"/>
    <w:semiHidden/>
    <w:rsid w:val="00D0533C"/>
    <w:rPr>
      <w:rFonts w:ascii="Tahoma" w:hAnsi="Tahoma" w:cs="Tahoma"/>
      <w:sz w:val="16"/>
      <w:szCs w:val="16"/>
    </w:rPr>
  </w:style>
  <w:style w:type="character" w:customStyle="1" w:styleId="10">
    <w:name w:val="Заголовок 1 Знак"/>
    <w:basedOn w:val="a0"/>
    <w:link w:val="1"/>
    <w:uiPriority w:val="9"/>
    <w:rsid w:val="0080331A"/>
    <w:rPr>
      <w:rFonts w:ascii="Cambria" w:eastAsia="Times New Roman" w:hAnsi="Cambria" w:cs="Times New Roman"/>
      <w:b/>
      <w:bCs/>
      <w:kern w:val="32"/>
      <w:sz w:val="32"/>
      <w:szCs w:val="32"/>
    </w:rPr>
  </w:style>
  <w:style w:type="paragraph" w:styleId="af3">
    <w:name w:val="TOC Heading"/>
    <w:basedOn w:val="1"/>
    <w:next w:val="a"/>
    <w:uiPriority w:val="39"/>
    <w:unhideWhenUsed/>
    <w:qFormat/>
    <w:rsid w:val="0080331A"/>
    <w:pPr>
      <w:keepLines/>
      <w:spacing w:before="480" w:after="0" w:line="276" w:lineRule="auto"/>
      <w:outlineLvl w:val="9"/>
    </w:pPr>
    <w:rPr>
      <w:color w:val="365F91"/>
      <w:kern w:val="0"/>
      <w:sz w:val="28"/>
      <w:szCs w:val="28"/>
      <w:lang w:eastAsia="en-US"/>
    </w:rPr>
  </w:style>
  <w:style w:type="paragraph" w:styleId="13">
    <w:name w:val="toc 1"/>
    <w:basedOn w:val="a"/>
    <w:next w:val="a"/>
    <w:autoRedefine/>
    <w:uiPriority w:val="39"/>
    <w:unhideWhenUsed/>
    <w:qFormat/>
    <w:rsid w:val="00BA4E9E"/>
    <w:pPr>
      <w:tabs>
        <w:tab w:val="left" w:pos="440"/>
        <w:tab w:val="right" w:leader="dot" w:pos="9345"/>
      </w:tabs>
    </w:pPr>
  </w:style>
  <w:style w:type="paragraph" w:styleId="af4">
    <w:name w:val="caption"/>
    <w:basedOn w:val="a"/>
    <w:next w:val="a"/>
    <w:qFormat/>
    <w:rsid w:val="0030360F"/>
    <w:rPr>
      <w:sz w:val="48"/>
      <w:szCs w:val="20"/>
    </w:rPr>
  </w:style>
  <w:style w:type="paragraph" w:styleId="af5">
    <w:name w:val="Title"/>
    <w:basedOn w:val="a"/>
    <w:link w:val="af6"/>
    <w:qFormat/>
    <w:rsid w:val="0030360F"/>
    <w:pPr>
      <w:spacing w:line="360" w:lineRule="auto"/>
      <w:jc w:val="center"/>
    </w:pPr>
    <w:rPr>
      <w:b/>
      <w:bCs/>
      <w:color w:val="000000"/>
      <w:sz w:val="28"/>
      <w:szCs w:val="40"/>
    </w:rPr>
  </w:style>
  <w:style w:type="character" w:customStyle="1" w:styleId="af6">
    <w:name w:val="Название Знак"/>
    <w:basedOn w:val="a0"/>
    <w:link w:val="af5"/>
    <w:rsid w:val="0030360F"/>
    <w:rPr>
      <w:b/>
      <w:bCs/>
      <w:color w:val="000000"/>
      <w:sz w:val="28"/>
      <w:szCs w:val="40"/>
    </w:rPr>
  </w:style>
  <w:style w:type="paragraph" w:styleId="21">
    <w:name w:val="toc 2"/>
    <w:basedOn w:val="a"/>
    <w:next w:val="a"/>
    <w:autoRedefine/>
    <w:uiPriority w:val="39"/>
    <w:semiHidden/>
    <w:unhideWhenUsed/>
    <w:qFormat/>
    <w:rsid w:val="00A30625"/>
    <w:pPr>
      <w:spacing w:after="100" w:line="276" w:lineRule="auto"/>
      <w:ind w:left="220"/>
    </w:pPr>
    <w:rPr>
      <w:rFonts w:ascii="Calibri" w:hAnsi="Calibri"/>
      <w:sz w:val="22"/>
      <w:szCs w:val="22"/>
      <w:lang w:eastAsia="en-US"/>
    </w:rPr>
  </w:style>
  <w:style w:type="paragraph" w:styleId="33">
    <w:name w:val="toc 3"/>
    <w:basedOn w:val="a"/>
    <w:next w:val="a"/>
    <w:autoRedefine/>
    <w:uiPriority w:val="39"/>
    <w:semiHidden/>
    <w:unhideWhenUsed/>
    <w:qFormat/>
    <w:rsid w:val="00A30625"/>
    <w:pPr>
      <w:spacing w:after="100" w:line="276" w:lineRule="auto"/>
      <w:ind w:left="440"/>
    </w:pPr>
    <w:rPr>
      <w:rFonts w:ascii="Calibri" w:hAnsi="Calibri"/>
      <w:sz w:val="22"/>
      <w:szCs w:val="22"/>
      <w:lang w:eastAsia="en-US"/>
    </w:rPr>
  </w:style>
  <w:style w:type="character" w:customStyle="1" w:styleId="30">
    <w:name w:val="Заголовок 3 Знак"/>
    <w:basedOn w:val="a0"/>
    <w:link w:val="3"/>
    <w:uiPriority w:val="9"/>
    <w:semiHidden/>
    <w:rsid w:val="00371EEB"/>
    <w:rPr>
      <w:rFonts w:asciiTheme="majorHAnsi" w:eastAsiaTheme="majorEastAsia" w:hAnsiTheme="majorHAnsi" w:cstheme="majorBidi"/>
      <w:b/>
      <w:bCs/>
      <w:color w:val="4F81BD" w:themeColor="accent1"/>
      <w:sz w:val="24"/>
      <w:szCs w:val="24"/>
    </w:rPr>
  </w:style>
  <w:style w:type="character" w:styleId="af7">
    <w:name w:val="Strong"/>
    <w:basedOn w:val="a0"/>
    <w:uiPriority w:val="22"/>
    <w:qFormat/>
    <w:rsid w:val="0068681D"/>
    <w:rPr>
      <w:b/>
      <w:bCs/>
    </w:rPr>
  </w:style>
  <w:style w:type="character" w:customStyle="1" w:styleId="40">
    <w:name w:val="Заголовок 4 Знак"/>
    <w:basedOn w:val="a0"/>
    <w:link w:val="4"/>
    <w:uiPriority w:val="9"/>
    <w:semiHidden/>
    <w:rsid w:val="00FE56AC"/>
    <w:rPr>
      <w:rFonts w:asciiTheme="majorHAnsi" w:eastAsiaTheme="majorEastAsia" w:hAnsiTheme="majorHAnsi" w:cstheme="majorBidi"/>
      <w:b/>
      <w:bCs/>
      <w:i/>
      <w:iCs/>
      <w:color w:val="4F81BD" w:themeColor="accent1"/>
      <w:sz w:val="24"/>
      <w:szCs w:val="24"/>
    </w:rPr>
  </w:style>
</w:styles>
</file>

<file path=word/webSettings.xml><?xml version="1.0" encoding="utf-8"?>
<w:webSettings xmlns:r="http://schemas.openxmlformats.org/officeDocument/2006/relationships" xmlns:w="http://schemas.openxmlformats.org/wordprocessingml/2006/main">
  <w:divs>
    <w:div w:id="24601430">
      <w:bodyDiv w:val="1"/>
      <w:marLeft w:val="0"/>
      <w:marRight w:val="0"/>
      <w:marTop w:val="0"/>
      <w:marBottom w:val="0"/>
      <w:divBdr>
        <w:top w:val="none" w:sz="0" w:space="0" w:color="auto"/>
        <w:left w:val="none" w:sz="0" w:space="0" w:color="auto"/>
        <w:bottom w:val="none" w:sz="0" w:space="0" w:color="auto"/>
        <w:right w:val="none" w:sz="0" w:space="0" w:color="auto"/>
      </w:divBdr>
    </w:div>
    <w:div w:id="425688048">
      <w:bodyDiv w:val="1"/>
      <w:marLeft w:val="0"/>
      <w:marRight w:val="0"/>
      <w:marTop w:val="0"/>
      <w:marBottom w:val="0"/>
      <w:divBdr>
        <w:top w:val="none" w:sz="0" w:space="0" w:color="auto"/>
        <w:left w:val="none" w:sz="0" w:space="0" w:color="auto"/>
        <w:bottom w:val="none" w:sz="0" w:space="0" w:color="auto"/>
        <w:right w:val="none" w:sz="0" w:space="0" w:color="auto"/>
      </w:divBdr>
    </w:div>
    <w:div w:id="598560947">
      <w:bodyDiv w:val="1"/>
      <w:marLeft w:val="0"/>
      <w:marRight w:val="0"/>
      <w:marTop w:val="0"/>
      <w:marBottom w:val="0"/>
      <w:divBdr>
        <w:top w:val="none" w:sz="0" w:space="0" w:color="auto"/>
        <w:left w:val="none" w:sz="0" w:space="0" w:color="auto"/>
        <w:bottom w:val="none" w:sz="0" w:space="0" w:color="auto"/>
        <w:right w:val="none" w:sz="0" w:space="0" w:color="auto"/>
      </w:divBdr>
    </w:div>
    <w:div w:id="617177995">
      <w:bodyDiv w:val="1"/>
      <w:marLeft w:val="0"/>
      <w:marRight w:val="0"/>
      <w:marTop w:val="0"/>
      <w:marBottom w:val="0"/>
      <w:divBdr>
        <w:top w:val="none" w:sz="0" w:space="0" w:color="auto"/>
        <w:left w:val="none" w:sz="0" w:space="0" w:color="auto"/>
        <w:bottom w:val="none" w:sz="0" w:space="0" w:color="auto"/>
        <w:right w:val="none" w:sz="0" w:space="0" w:color="auto"/>
      </w:divBdr>
    </w:div>
    <w:div w:id="708146690">
      <w:bodyDiv w:val="1"/>
      <w:marLeft w:val="0"/>
      <w:marRight w:val="0"/>
      <w:marTop w:val="0"/>
      <w:marBottom w:val="0"/>
      <w:divBdr>
        <w:top w:val="none" w:sz="0" w:space="0" w:color="auto"/>
        <w:left w:val="none" w:sz="0" w:space="0" w:color="auto"/>
        <w:bottom w:val="none" w:sz="0" w:space="0" w:color="auto"/>
        <w:right w:val="none" w:sz="0" w:space="0" w:color="auto"/>
      </w:divBdr>
    </w:div>
    <w:div w:id="735129675">
      <w:bodyDiv w:val="1"/>
      <w:marLeft w:val="0"/>
      <w:marRight w:val="0"/>
      <w:marTop w:val="0"/>
      <w:marBottom w:val="0"/>
      <w:divBdr>
        <w:top w:val="none" w:sz="0" w:space="0" w:color="auto"/>
        <w:left w:val="none" w:sz="0" w:space="0" w:color="auto"/>
        <w:bottom w:val="none" w:sz="0" w:space="0" w:color="auto"/>
        <w:right w:val="none" w:sz="0" w:space="0" w:color="auto"/>
      </w:divBdr>
    </w:div>
    <w:div w:id="922420491">
      <w:bodyDiv w:val="1"/>
      <w:marLeft w:val="0"/>
      <w:marRight w:val="0"/>
      <w:marTop w:val="0"/>
      <w:marBottom w:val="0"/>
      <w:divBdr>
        <w:top w:val="none" w:sz="0" w:space="0" w:color="auto"/>
        <w:left w:val="none" w:sz="0" w:space="0" w:color="auto"/>
        <w:bottom w:val="none" w:sz="0" w:space="0" w:color="auto"/>
        <w:right w:val="none" w:sz="0" w:space="0" w:color="auto"/>
      </w:divBdr>
    </w:div>
    <w:div w:id="973565318">
      <w:bodyDiv w:val="1"/>
      <w:marLeft w:val="0"/>
      <w:marRight w:val="0"/>
      <w:marTop w:val="0"/>
      <w:marBottom w:val="0"/>
      <w:divBdr>
        <w:top w:val="none" w:sz="0" w:space="0" w:color="auto"/>
        <w:left w:val="none" w:sz="0" w:space="0" w:color="auto"/>
        <w:bottom w:val="none" w:sz="0" w:space="0" w:color="auto"/>
        <w:right w:val="none" w:sz="0" w:space="0" w:color="auto"/>
      </w:divBdr>
    </w:div>
    <w:div w:id="1002046313">
      <w:bodyDiv w:val="1"/>
      <w:marLeft w:val="0"/>
      <w:marRight w:val="0"/>
      <w:marTop w:val="0"/>
      <w:marBottom w:val="0"/>
      <w:divBdr>
        <w:top w:val="none" w:sz="0" w:space="0" w:color="auto"/>
        <w:left w:val="none" w:sz="0" w:space="0" w:color="auto"/>
        <w:bottom w:val="none" w:sz="0" w:space="0" w:color="auto"/>
        <w:right w:val="none" w:sz="0" w:space="0" w:color="auto"/>
      </w:divBdr>
    </w:div>
    <w:div w:id="1134324691">
      <w:bodyDiv w:val="1"/>
      <w:marLeft w:val="0"/>
      <w:marRight w:val="0"/>
      <w:marTop w:val="0"/>
      <w:marBottom w:val="0"/>
      <w:divBdr>
        <w:top w:val="none" w:sz="0" w:space="0" w:color="auto"/>
        <w:left w:val="none" w:sz="0" w:space="0" w:color="auto"/>
        <w:bottom w:val="none" w:sz="0" w:space="0" w:color="auto"/>
        <w:right w:val="none" w:sz="0" w:space="0" w:color="auto"/>
      </w:divBdr>
    </w:div>
    <w:div w:id="1161239559">
      <w:bodyDiv w:val="1"/>
      <w:marLeft w:val="0"/>
      <w:marRight w:val="0"/>
      <w:marTop w:val="0"/>
      <w:marBottom w:val="0"/>
      <w:divBdr>
        <w:top w:val="none" w:sz="0" w:space="0" w:color="auto"/>
        <w:left w:val="none" w:sz="0" w:space="0" w:color="auto"/>
        <w:bottom w:val="none" w:sz="0" w:space="0" w:color="auto"/>
        <w:right w:val="none" w:sz="0" w:space="0" w:color="auto"/>
      </w:divBdr>
    </w:div>
    <w:div w:id="1577788332">
      <w:bodyDiv w:val="1"/>
      <w:marLeft w:val="0"/>
      <w:marRight w:val="0"/>
      <w:marTop w:val="0"/>
      <w:marBottom w:val="0"/>
      <w:divBdr>
        <w:top w:val="none" w:sz="0" w:space="0" w:color="auto"/>
        <w:left w:val="none" w:sz="0" w:space="0" w:color="auto"/>
        <w:bottom w:val="none" w:sz="0" w:space="0" w:color="auto"/>
        <w:right w:val="none" w:sz="0" w:space="0" w:color="auto"/>
      </w:divBdr>
    </w:div>
    <w:div w:id="1793551657">
      <w:bodyDiv w:val="1"/>
      <w:marLeft w:val="0"/>
      <w:marRight w:val="0"/>
      <w:marTop w:val="0"/>
      <w:marBottom w:val="0"/>
      <w:divBdr>
        <w:top w:val="none" w:sz="0" w:space="0" w:color="auto"/>
        <w:left w:val="none" w:sz="0" w:space="0" w:color="auto"/>
        <w:bottom w:val="none" w:sz="0" w:space="0" w:color="auto"/>
        <w:right w:val="none" w:sz="0" w:space="0" w:color="auto"/>
      </w:divBdr>
    </w:div>
    <w:div w:id="1948582814">
      <w:bodyDiv w:val="1"/>
      <w:marLeft w:val="0"/>
      <w:marRight w:val="0"/>
      <w:marTop w:val="0"/>
      <w:marBottom w:val="0"/>
      <w:divBdr>
        <w:top w:val="none" w:sz="0" w:space="0" w:color="auto"/>
        <w:left w:val="none" w:sz="0" w:space="0" w:color="auto"/>
        <w:bottom w:val="none" w:sz="0" w:space="0" w:color="auto"/>
        <w:right w:val="none" w:sz="0" w:space="0" w:color="auto"/>
      </w:divBdr>
    </w:div>
    <w:div w:id="2107769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hyperlink" Target="http://krasnoyarsk.dk.ru/wiki/obshchestvennoe-pitanie#binding"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krasnoyarsk.dk.ru/wiki/krasnoyarskstat#binding" TargetMode="External"/><Relationship Id="rId2" Type="http://schemas.openxmlformats.org/officeDocument/2006/relationships/numbering" Target="numbering.xml"/><Relationship Id="rId16" Type="http://schemas.openxmlformats.org/officeDocument/2006/relationships/hyperlink" Target="http://www.smb24.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theme" Target="theme/theme1.xml"/><Relationship Id="rId10" Type="http://schemas.openxmlformats.org/officeDocument/2006/relationships/hyperlink" Target="https://ru.wikipedia.org/wiki/%D0%A2%D1%80%D0%B0%D0%BD%D1%81%D1%81%D0%B8%D0%B1%D0%B8%D1%80%D1%81%D0%BA%D0%B0%D1%8F_%D0%BC%D0%B0%D0%B3%D0%B8%D1%81%D1%82%D1%80%D0%B0%D0%BB%D1%8C" TargetMode="External"/><Relationship Id="rId19" Type="http://schemas.openxmlformats.org/officeDocument/2006/relationships/hyperlink" Target="javascript:IInfo('indicator9_30.6');"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6.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B6640C-88C2-4478-B0A8-7A964977A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1946</TotalTime>
  <Pages>59</Pages>
  <Words>19241</Words>
  <Characters>109675</Characters>
  <Application>Microsoft Office Word</Application>
  <DocSecurity>0</DocSecurity>
  <Lines>913</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Назарово</Company>
  <LinksUpToDate>false</LinksUpToDate>
  <CharactersWithSpaces>128659</CharactersWithSpaces>
  <SharedDoc>false</SharedDoc>
  <HLinks>
    <vt:vector size="162" baseType="variant">
      <vt:variant>
        <vt:i4>3604509</vt:i4>
      </vt:variant>
      <vt:variant>
        <vt:i4>159</vt:i4>
      </vt:variant>
      <vt:variant>
        <vt:i4>0</vt:i4>
      </vt:variant>
      <vt:variant>
        <vt:i4>5</vt:i4>
      </vt:variant>
      <vt:variant>
        <vt:lpwstr>http://zapad24.ru/uploads/posts/2012-07/1341460567_obschezhitie.jpg</vt:lpwstr>
      </vt:variant>
      <vt:variant>
        <vt:lpwstr/>
      </vt:variant>
      <vt:variant>
        <vt:i4>5439572</vt:i4>
      </vt:variant>
      <vt:variant>
        <vt:i4>156</vt:i4>
      </vt:variant>
      <vt:variant>
        <vt:i4>0</vt:i4>
      </vt:variant>
      <vt:variant>
        <vt:i4>5</vt:i4>
      </vt:variant>
      <vt:variant>
        <vt:lpwstr>http://www.smb24.ru/</vt:lpwstr>
      </vt:variant>
      <vt:variant>
        <vt:lpwstr/>
      </vt:variant>
      <vt:variant>
        <vt:i4>1507379</vt:i4>
      </vt:variant>
      <vt:variant>
        <vt:i4>149</vt:i4>
      </vt:variant>
      <vt:variant>
        <vt:i4>0</vt:i4>
      </vt:variant>
      <vt:variant>
        <vt:i4>5</vt:i4>
      </vt:variant>
      <vt:variant>
        <vt:lpwstr/>
      </vt:variant>
      <vt:variant>
        <vt:lpwstr>_Toc336611742</vt:lpwstr>
      </vt:variant>
      <vt:variant>
        <vt:i4>1507379</vt:i4>
      </vt:variant>
      <vt:variant>
        <vt:i4>143</vt:i4>
      </vt:variant>
      <vt:variant>
        <vt:i4>0</vt:i4>
      </vt:variant>
      <vt:variant>
        <vt:i4>5</vt:i4>
      </vt:variant>
      <vt:variant>
        <vt:lpwstr/>
      </vt:variant>
      <vt:variant>
        <vt:lpwstr>_Toc336611741</vt:lpwstr>
      </vt:variant>
      <vt:variant>
        <vt:i4>1507379</vt:i4>
      </vt:variant>
      <vt:variant>
        <vt:i4>137</vt:i4>
      </vt:variant>
      <vt:variant>
        <vt:i4>0</vt:i4>
      </vt:variant>
      <vt:variant>
        <vt:i4>5</vt:i4>
      </vt:variant>
      <vt:variant>
        <vt:lpwstr/>
      </vt:variant>
      <vt:variant>
        <vt:lpwstr>_Toc336611740</vt:lpwstr>
      </vt:variant>
      <vt:variant>
        <vt:i4>1048627</vt:i4>
      </vt:variant>
      <vt:variant>
        <vt:i4>131</vt:i4>
      </vt:variant>
      <vt:variant>
        <vt:i4>0</vt:i4>
      </vt:variant>
      <vt:variant>
        <vt:i4>5</vt:i4>
      </vt:variant>
      <vt:variant>
        <vt:lpwstr/>
      </vt:variant>
      <vt:variant>
        <vt:lpwstr>_Toc336611739</vt:lpwstr>
      </vt:variant>
      <vt:variant>
        <vt:i4>1048627</vt:i4>
      </vt:variant>
      <vt:variant>
        <vt:i4>125</vt:i4>
      </vt:variant>
      <vt:variant>
        <vt:i4>0</vt:i4>
      </vt:variant>
      <vt:variant>
        <vt:i4>5</vt:i4>
      </vt:variant>
      <vt:variant>
        <vt:lpwstr/>
      </vt:variant>
      <vt:variant>
        <vt:lpwstr>_Toc336611738</vt:lpwstr>
      </vt:variant>
      <vt:variant>
        <vt:i4>1048627</vt:i4>
      </vt:variant>
      <vt:variant>
        <vt:i4>119</vt:i4>
      </vt:variant>
      <vt:variant>
        <vt:i4>0</vt:i4>
      </vt:variant>
      <vt:variant>
        <vt:i4>5</vt:i4>
      </vt:variant>
      <vt:variant>
        <vt:lpwstr/>
      </vt:variant>
      <vt:variant>
        <vt:lpwstr>_Toc336611737</vt:lpwstr>
      </vt:variant>
      <vt:variant>
        <vt:i4>1048627</vt:i4>
      </vt:variant>
      <vt:variant>
        <vt:i4>113</vt:i4>
      </vt:variant>
      <vt:variant>
        <vt:i4>0</vt:i4>
      </vt:variant>
      <vt:variant>
        <vt:i4>5</vt:i4>
      </vt:variant>
      <vt:variant>
        <vt:lpwstr/>
      </vt:variant>
      <vt:variant>
        <vt:lpwstr>_Toc336611736</vt:lpwstr>
      </vt:variant>
      <vt:variant>
        <vt:i4>1048627</vt:i4>
      </vt:variant>
      <vt:variant>
        <vt:i4>107</vt:i4>
      </vt:variant>
      <vt:variant>
        <vt:i4>0</vt:i4>
      </vt:variant>
      <vt:variant>
        <vt:i4>5</vt:i4>
      </vt:variant>
      <vt:variant>
        <vt:lpwstr/>
      </vt:variant>
      <vt:variant>
        <vt:lpwstr>_Toc336611735</vt:lpwstr>
      </vt:variant>
      <vt:variant>
        <vt:i4>1048627</vt:i4>
      </vt:variant>
      <vt:variant>
        <vt:i4>101</vt:i4>
      </vt:variant>
      <vt:variant>
        <vt:i4>0</vt:i4>
      </vt:variant>
      <vt:variant>
        <vt:i4>5</vt:i4>
      </vt:variant>
      <vt:variant>
        <vt:lpwstr/>
      </vt:variant>
      <vt:variant>
        <vt:lpwstr>_Toc336611734</vt:lpwstr>
      </vt:variant>
      <vt:variant>
        <vt:i4>1048627</vt:i4>
      </vt:variant>
      <vt:variant>
        <vt:i4>95</vt:i4>
      </vt:variant>
      <vt:variant>
        <vt:i4>0</vt:i4>
      </vt:variant>
      <vt:variant>
        <vt:i4>5</vt:i4>
      </vt:variant>
      <vt:variant>
        <vt:lpwstr/>
      </vt:variant>
      <vt:variant>
        <vt:lpwstr>_Toc336611733</vt:lpwstr>
      </vt:variant>
      <vt:variant>
        <vt:i4>1048627</vt:i4>
      </vt:variant>
      <vt:variant>
        <vt:i4>89</vt:i4>
      </vt:variant>
      <vt:variant>
        <vt:i4>0</vt:i4>
      </vt:variant>
      <vt:variant>
        <vt:i4>5</vt:i4>
      </vt:variant>
      <vt:variant>
        <vt:lpwstr/>
      </vt:variant>
      <vt:variant>
        <vt:lpwstr>_Toc336611732</vt:lpwstr>
      </vt:variant>
      <vt:variant>
        <vt:i4>1048627</vt:i4>
      </vt:variant>
      <vt:variant>
        <vt:i4>83</vt:i4>
      </vt:variant>
      <vt:variant>
        <vt:i4>0</vt:i4>
      </vt:variant>
      <vt:variant>
        <vt:i4>5</vt:i4>
      </vt:variant>
      <vt:variant>
        <vt:lpwstr/>
      </vt:variant>
      <vt:variant>
        <vt:lpwstr>_Toc336611731</vt:lpwstr>
      </vt:variant>
      <vt:variant>
        <vt:i4>1048627</vt:i4>
      </vt:variant>
      <vt:variant>
        <vt:i4>77</vt:i4>
      </vt:variant>
      <vt:variant>
        <vt:i4>0</vt:i4>
      </vt:variant>
      <vt:variant>
        <vt:i4>5</vt:i4>
      </vt:variant>
      <vt:variant>
        <vt:lpwstr/>
      </vt:variant>
      <vt:variant>
        <vt:lpwstr>_Toc336611730</vt:lpwstr>
      </vt:variant>
      <vt:variant>
        <vt:i4>1114163</vt:i4>
      </vt:variant>
      <vt:variant>
        <vt:i4>71</vt:i4>
      </vt:variant>
      <vt:variant>
        <vt:i4>0</vt:i4>
      </vt:variant>
      <vt:variant>
        <vt:i4>5</vt:i4>
      </vt:variant>
      <vt:variant>
        <vt:lpwstr/>
      </vt:variant>
      <vt:variant>
        <vt:lpwstr>_Toc336611729</vt:lpwstr>
      </vt:variant>
      <vt:variant>
        <vt:i4>1114163</vt:i4>
      </vt:variant>
      <vt:variant>
        <vt:i4>65</vt:i4>
      </vt:variant>
      <vt:variant>
        <vt:i4>0</vt:i4>
      </vt:variant>
      <vt:variant>
        <vt:i4>5</vt:i4>
      </vt:variant>
      <vt:variant>
        <vt:lpwstr/>
      </vt:variant>
      <vt:variant>
        <vt:lpwstr>_Toc336611728</vt:lpwstr>
      </vt:variant>
      <vt:variant>
        <vt:i4>1114163</vt:i4>
      </vt:variant>
      <vt:variant>
        <vt:i4>59</vt:i4>
      </vt:variant>
      <vt:variant>
        <vt:i4>0</vt:i4>
      </vt:variant>
      <vt:variant>
        <vt:i4>5</vt:i4>
      </vt:variant>
      <vt:variant>
        <vt:lpwstr/>
      </vt:variant>
      <vt:variant>
        <vt:lpwstr>_Toc336611727</vt:lpwstr>
      </vt:variant>
      <vt:variant>
        <vt:i4>1114163</vt:i4>
      </vt:variant>
      <vt:variant>
        <vt:i4>53</vt:i4>
      </vt:variant>
      <vt:variant>
        <vt:i4>0</vt:i4>
      </vt:variant>
      <vt:variant>
        <vt:i4>5</vt:i4>
      </vt:variant>
      <vt:variant>
        <vt:lpwstr/>
      </vt:variant>
      <vt:variant>
        <vt:lpwstr>_Toc336611726</vt:lpwstr>
      </vt:variant>
      <vt:variant>
        <vt:i4>1114163</vt:i4>
      </vt:variant>
      <vt:variant>
        <vt:i4>47</vt:i4>
      </vt:variant>
      <vt:variant>
        <vt:i4>0</vt:i4>
      </vt:variant>
      <vt:variant>
        <vt:i4>5</vt:i4>
      </vt:variant>
      <vt:variant>
        <vt:lpwstr/>
      </vt:variant>
      <vt:variant>
        <vt:lpwstr>_Toc336611725</vt:lpwstr>
      </vt:variant>
      <vt:variant>
        <vt:i4>1114163</vt:i4>
      </vt:variant>
      <vt:variant>
        <vt:i4>41</vt:i4>
      </vt:variant>
      <vt:variant>
        <vt:i4>0</vt:i4>
      </vt:variant>
      <vt:variant>
        <vt:i4>5</vt:i4>
      </vt:variant>
      <vt:variant>
        <vt:lpwstr/>
      </vt:variant>
      <vt:variant>
        <vt:lpwstr>_Toc336611724</vt:lpwstr>
      </vt:variant>
      <vt:variant>
        <vt:i4>1114163</vt:i4>
      </vt:variant>
      <vt:variant>
        <vt:i4>35</vt:i4>
      </vt:variant>
      <vt:variant>
        <vt:i4>0</vt:i4>
      </vt:variant>
      <vt:variant>
        <vt:i4>5</vt:i4>
      </vt:variant>
      <vt:variant>
        <vt:lpwstr/>
      </vt:variant>
      <vt:variant>
        <vt:lpwstr>_Toc336611723</vt:lpwstr>
      </vt:variant>
      <vt:variant>
        <vt:i4>1114163</vt:i4>
      </vt:variant>
      <vt:variant>
        <vt:i4>29</vt:i4>
      </vt:variant>
      <vt:variant>
        <vt:i4>0</vt:i4>
      </vt:variant>
      <vt:variant>
        <vt:i4>5</vt:i4>
      </vt:variant>
      <vt:variant>
        <vt:lpwstr/>
      </vt:variant>
      <vt:variant>
        <vt:lpwstr>_Toc336611722</vt:lpwstr>
      </vt:variant>
      <vt:variant>
        <vt:i4>1114163</vt:i4>
      </vt:variant>
      <vt:variant>
        <vt:i4>23</vt:i4>
      </vt:variant>
      <vt:variant>
        <vt:i4>0</vt:i4>
      </vt:variant>
      <vt:variant>
        <vt:i4>5</vt:i4>
      </vt:variant>
      <vt:variant>
        <vt:lpwstr/>
      </vt:variant>
      <vt:variant>
        <vt:lpwstr>_Toc336611721</vt:lpwstr>
      </vt:variant>
      <vt:variant>
        <vt:i4>1114163</vt:i4>
      </vt:variant>
      <vt:variant>
        <vt:i4>17</vt:i4>
      </vt:variant>
      <vt:variant>
        <vt:i4>0</vt:i4>
      </vt:variant>
      <vt:variant>
        <vt:i4>5</vt:i4>
      </vt:variant>
      <vt:variant>
        <vt:lpwstr/>
      </vt:variant>
      <vt:variant>
        <vt:lpwstr>_Toc336611720</vt:lpwstr>
      </vt:variant>
      <vt:variant>
        <vt:i4>1179699</vt:i4>
      </vt:variant>
      <vt:variant>
        <vt:i4>11</vt:i4>
      </vt:variant>
      <vt:variant>
        <vt:i4>0</vt:i4>
      </vt:variant>
      <vt:variant>
        <vt:i4>5</vt:i4>
      </vt:variant>
      <vt:variant>
        <vt:lpwstr/>
      </vt:variant>
      <vt:variant>
        <vt:lpwstr>_Toc336611719</vt:lpwstr>
      </vt:variant>
      <vt:variant>
        <vt:i4>1179699</vt:i4>
      </vt:variant>
      <vt:variant>
        <vt:i4>5</vt:i4>
      </vt:variant>
      <vt:variant>
        <vt:i4>0</vt:i4>
      </vt:variant>
      <vt:variant>
        <vt:i4>5</vt:i4>
      </vt:variant>
      <vt:variant>
        <vt:lpwstr/>
      </vt:variant>
      <vt:variant>
        <vt:lpwstr>_Toc336611718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Луиза Маратовна</dc:creator>
  <cp:lastModifiedBy>Irina St</cp:lastModifiedBy>
  <cp:revision>93</cp:revision>
  <cp:lastPrinted>2017-09-25T07:29:00Z</cp:lastPrinted>
  <dcterms:created xsi:type="dcterms:W3CDTF">2016-09-29T06:19:00Z</dcterms:created>
  <dcterms:modified xsi:type="dcterms:W3CDTF">2017-09-25T07:40:00Z</dcterms:modified>
</cp:coreProperties>
</file>