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58" w:rsidRPr="003755C6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7"/>
          <w:szCs w:val="27"/>
        </w:rPr>
      </w:pPr>
      <w:r w:rsidRPr="003755C6">
        <w:rPr>
          <w:rStyle w:val="FontStyle11"/>
          <w:sz w:val="27"/>
          <w:szCs w:val="27"/>
        </w:rPr>
        <w:t>Об итогах</w:t>
      </w:r>
      <w:r w:rsidR="001F7C13" w:rsidRPr="003755C6">
        <w:rPr>
          <w:rStyle w:val="FontStyle11"/>
          <w:sz w:val="27"/>
          <w:szCs w:val="27"/>
        </w:rPr>
        <w:t xml:space="preserve"> социально-экономического развития</w:t>
      </w:r>
      <w:r w:rsidR="00920BC9" w:rsidRPr="003755C6">
        <w:rPr>
          <w:rStyle w:val="FontStyle11"/>
          <w:sz w:val="27"/>
          <w:szCs w:val="27"/>
        </w:rPr>
        <w:t xml:space="preserve"> </w:t>
      </w:r>
      <w:r w:rsidR="001F7C13" w:rsidRPr="003755C6">
        <w:rPr>
          <w:rStyle w:val="FontStyle11"/>
          <w:sz w:val="27"/>
          <w:szCs w:val="27"/>
        </w:rPr>
        <w:t>г. Назарово</w:t>
      </w:r>
      <w:r w:rsidR="00A22514" w:rsidRPr="003755C6">
        <w:rPr>
          <w:rStyle w:val="FontStyle11"/>
          <w:sz w:val="27"/>
          <w:szCs w:val="27"/>
        </w:rPr>
        <w:t xml:space="preserve"> за </w:t>
      </w:r>
      <w:r w:rsidRPr="003755C6">
        <w:rPr>
          <w:rStyle w:val="FontStyle11"/>
          <w:sz w:val="27"/>
          <w:szCs w:val="27"/>
        </w:rPr>
        <w:t>январь-июнь</w:t>
      </w:r>
      <w:r w:rsidR="00E32872" w:rsidRPr="003755C6">
        <w:rPr>
          <w:rStyle w:val="FontStyle11"/>
          <w:sz w:val="27"/>
          <w:szCs w:val="27"/>
        </w:rPr>
        <w:t xml:space="preserve"> </w:t>
      </w:r>
      <w:r w:rsidRPr="003755C6">
        <w:rPr>
          <w:rStyle w:val="FontStyle11"/>
          <w:sz w:val="27"/>
          <w:szCs w:val="27"/>
        </w:rPr>
        <w:t xml:space="preserve"> </w:t>
      </w:r>
      <w:r w:rsidR="00333E38" w:rsidRPr="003755C6">
        <w:rPr>
          <w:rStyle w:val="FontStyle11"/>
          <w:sz w:val="27"/>
          <w:szCs w:val="27"/>
        </w:rPr>
        <w:t>2016</w:t>
      </w:r>
      <w:r w:rsidR="00A43B3A" w:rsidRPr="003755C6">
        <w:rPr>
          <w:rStyle w:val="FontStyle11"/>
          <w:sz w:val="27"/>
          <w:szCs w:val="27"/>
        </w:rPr>
        <w:t xml:space="preserve"> </w:t>
      </w:r>
      <w:r w:rsidRPr="003755C6">
        <w:rPr>
          <w:rStyle w:val="FontStyle11"/>
          <w:sz w:val="27"/>
          <w:szCs w:val="27"/>
        </w:rPr>
        <w:t>г</w:t>
      </w:r>
      <w:r w:rsidR="00A43B3A" w:rsidRPr="003755C6">
        <w:rPr>
          <w:rStyle w:val="FontStyle11"/>
          <w:sz w:val="27"/>
          <w:szCs w:val="27"/>
        </w:rPr>
        <w:t>ода</w:t>
      </w:r>
      <w:r w:rsidRPr="003755C6">
        <w:rPr>
          <w:b/>
          <w:sz w:val="27"/>
          <w:szCs w:val="27"/>
        </w:rPr>
        <w:t xml:space="preserve"> </w:t>
      </w:r>
      <w:r w:rsidR="002228B0" w:rsidRPr="003755C6">
        <w:rPr>
          <w:b/>
          <w:sz w:val="27"/>
          <w:szCs w:val="27"/>
        </w:rPr>
        <w:t xml:space="preserve">и оценка </w:t>
      </w:r>
      <w:r w:rsidRPr="003755C6">
        <w:rPr>
          <w:b/>
          <w:sz w:val="27"/>
          <w:szCs w:val="27"/>
        </w:rPr>
        <w:t xml:space="preserve"> </w:t>
      </w:r>
      <w:r w:rsidR="00333E38" w:rsidRPr="003755C6">
        <w:rPr>
          <w:b/>
          <w:sz w:val="27"/>
          <w:szCs w:val="27"/>
        </w:rPr>
        <w:t>2016</w:t>
      </w:r>
      <w:r w:rsidR="009B1222">
        <w:rPr>
          <w:b/>
          <w:sz w:val="27"/>
          <w:szCs w:val="27"/>
        </w:rPr>
        <w:t xml:space="preserve"> </w:t>
      </w:r>
      <w:r w:rsidRPr="003755C6">
        <w:rPr>
          <w:b/>
          <w:sz w:val="27"/>
          <w:szCs w:val="27"/>
        </w:rPr>
        <w:t>г</w:t>
      </w:r>
      <w:r w:rsidR="009B1222">
        <w:rPr>
          <w:b/>
          <w:sz w:val="27"/>
          <w:szCs w:val="27"/>
        </w:rPr>
        <w:t>ода.</w:t>
      </w:r>
    </w:p>
    <w:p w:rsidR="00FF529F" w:rsidRPr="003755C6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7"/>
          <w:szCs w:val="27"/>
        </w:rPr>
      </w:pPr>
    </w:p>
    <w:p w:rsidR="001F7C13" w:rsidRPr="003755C6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b/>
          <w:bCs/>
          <w:sz w:val="27"/>
          <w:szCs w:val="27"/>
        </w:rPr>
      </w:pPr>
      <w:r w:rsidRPr="003755C6">
        <w:rPr>
          <w:rStyle w:val="FontStyle11"/>
          <w:sz w:val="27"/>
          <w:szCs w:val="27"/>
        </w:rPr>
        <w:t>Население муниципального образования</w:t>
      </w:r>
    </w:p>
    <w:p w:rsidR="00C872B4" w:rsidRPr="003755C6" w:rsidRDefault="00293779" w:rsidP="00C872B4">
      <w:pPr>
        <w:pStyle w:val="Style5"/>
        <w:widowControl/>
        <w:spacing w:line="240" w:lineRule="auto"/>
        <w:ind w:right="14" w:firstLine="709"/>
        <w:rPr>
          <w:sz w:val="27"/>
          <w:szCs w:val="27"/>
        </w:rPr>
      </w:pPr>
      <w:r w:rsidRPr="003755C6">
        <w:rPr>
          <w:rStyle w:val="FontStyle12"/>
          <w:sz w:val="27"/>
          <w:szCs w:val="27"/>
        </w:rPr>
        <w:t>Ч</w:t>
      </w:r>
      <w:r w:rsidR="001F7C13" w:rsidRPr="003755C6">
        <w:rPr>
          <w:rStyle w:val="FontStyle12"/>
          <w:sz w:val="27"/>
          <w:szCs w:val="27"/>
        </w:rPr>
        <w:t xml:space="preserve">исленность постоянного населения города </w:t>
      </w:r>
      <w:r w:rsidRPr="003755C6">
        <w:rPr>
          <w:rStyle w:val="FontStyle12"/>
          <w:sz w:val="27"/>
          <w:szCs w:val="27"/>
        </w:rPr>
        <w:t>по состоянию на 01.07.</w:t>
      </w:r>
      <w:r w:rsidR="00113DC4" w:rsidRPr="003755C6">
        <w:rPr>
          <w:rStyle w:val="FontStyle12"/>
          <w:sz w:val="27"/>
          <w:szCs w:val="27"/>
        </w:rPr>
        <w:t>2016</w:t>
      </w:r>
      <w:r w:rsidRPr="003755C6">
        <w:rPr>
          <w:rStyle w:val="FontStyle12"/>
          <w:sz w:val="27"/>
          <w:szCs w:val="27"/>
        </w:rPr>
        <w:t xml:space="preserve"> </w:t>
      </w:r>
      <w:r w:rsidR="001F7C13" w:rsidRPr="003755C6">
        <w:rPr>
          <w:rStyle w:val="FontStyle12"/>
          <w:sz w:val="27"/>
          <w:szCs w:val="27"/>
        </w:rPr>
        <w:t xml:space="preserve">составила </w:t>
      </w:r>
      <w:r w:rsidR="00553AD4" w:rsidRPr="003755C6">
        <w:rPr>
          <w:rStyle w:val="FontStyle12"/>
          <w:sz w:val="27"/>
          <w:szCs w:val="27"/>
        </w:rPr>
        <w:t>50546</w:t>
      </w:r>
      <w:r w:rsidR="00945642" w:rsidRPr="003755C6">
        <w:rPr>
          <w:rStyle w:val="FontStyle12"/>
          <w:sz w:val="27"/>
          <w:szCs w:val="27"/>
        </w:rPr>
        <w:t xml:space="preserve"> </w:t>
      </w:r>
      <w:r w:rsidR="00EF40E7" w:rsidRPr="003755C6">
        <w:rPr>
          <w:rStyle w:val="FontStyle12"/>
          <w:sz w:val="27"/>
          <w:szCs w:val="27"/>
        </w:rPr>
        <w:t xml:space="preserve">чел., снижение </w:t>
      </w:r>
      <w:r w:rsidR="00C872B4" w:rsidRPr="003755C6">
        <w:rPr>
          <w:rStyle w:val="FontStyle12"/>
          <w:sz w:val="27"/>
          <w:szCs w:val="27"/>
        </w:rPr>
        <w:t xml:space="preserve"> численности в сравнении с </w:t>
      </w:r>
      <w:r w:rsidR="005635A5" w:rsidRPr="003755C6">
        <w:rPr>
          <w:rStyle w:val="FontStyle12"/>
          <w:sz w:val="27"/>
          <w:szCs w:val="27"/>
        </w:rPr>
        <w:t>01.07.</w:t>
      </w:r>
      <w:r w:rsidR="00113DC4" w:rsidRPr="003755C6">
        <w:rPr>
          <w:rStyle w:val="FontStyle12"/>
          <w:sz w:val="27"/>
          <w:szCs w:val="27"/>
        </w:rPr>
        <w:t>2015</w:t>
      </w:r>
      <w:r w:rsidR="00C872B4" w:rsidRPr="003755C6">
        <w:rPr>
          <w:rStyle w:val="FontStyle12"/>
          <w:sz w:val="27"/>
          <w:szCs w:val="27"/>
        </w:rPr>
        <w:t xml:space="preserve"> -</w:t>
      </w:r>
      <w:r w:rsidR="001F7C13" w:rsidRPr="003755C6">
        <w:rPr>
          <w:rStyle w:val="FontStyle12"/>
          <w:sz w:val="27"/>
          <w:szCs w:val="27"/>
        </w:rPr>
        <w:t xml:space="preserve"> </w:t>
      </w:r>
      <w:r w:rsidR="00553AD4" w:rsidRPr="003755C6">
        <w:rPr>
          <w:rStyle w:val="FontStyle12"/>
          <w:sz w:val="27"/>
          <w:szCs w:val="27"/>
        </w:rPr>
        <w:t>315</w:t>
      </w:r>
      <w:r w:rsidR="00EF40E7" w:rsidRPr="003755C6">
        <w:rPr>
          <w:rStyle w:val="FontStyle12"/>
          <w:sz w:val="27"/>
          <w:szCs w:val="27"/>
        </w:rPr>
        <w:t xml:space="preserve"> человек</w:t>
      </w:r>
      <w:r w:rsidR="006763A0" w:rsidRPr="003755C6">
        <w:rPr>
          <w:rStyle w:val="FontStyle12"/>
          <w:sz w:val="27"/>
          <w:szCs w:val="27"/>
        </w:rPr>
        <w:t>.</w:t>
      </w:r>
      <w:r w:rsidR="001A7FFC" w:rsidRPr="003755C6">
        <w:rPr>
          <w:sz w:val="27"/>
          <w:szCs w:val="27"/>
        </w:rPr>
        <w:t xml:space="preserve"> </w:t>
      </w:r>
      <w:r w:rsidR="00B40776" w:rsidRPr="003755C6">
        <w:rPr>
          <w:sz w:val="27"/>
          <w:szCs w:val="27"/>
        </w:rPr>
        <w:t xml:space="preserve">В 2016 году естественная убыль увеличилась до -153 чел. (в 2015 году естественная убыль составляла 136 человек). </w:t>
      </w:r>
      <w:r w:rsidR="0028160C" w:rsidRPr="003755C6">
        <w:rPr>
          <w:rStyle w:val="FontStyle12"/>
          <w:sz w:val="27"/>
          <w:szCs w:val="27"/>
        </w:rPr>
        <w:t>Коэффициент естественной убыли на 1000 чел. населения в</w:t>
      </w:r>
      <w:r w:rsidR="001F7C13" w:rsidRPr="003755C6">
        <w:rPr>
          <w:rStyle w:val="FontStyle12"/>
          <w:sz w:val="27"/>
          <w:szCs w:val="27"/>
        </w:rPr>
        <w:t xml:space="preserve"> </w:t>
      </w:r>
      <w:r w:rsidR="00731F58" w:rsidRPr="003755C6">
        <w:rPr>
          <w:rStyle w:val="FontStyle12"/>
          <w:sz w:val="27"/>
          <w:szCs w:val="27"/>
          <w:lang w:val="en-US"/>
        </w:rPr>
        <w:t>I</w:t>
      </w:r>
      <w:r w:rsidR="00DE1B2A" w:rsidRPr="003755C6">
        <w:rPr>
          <w:rStyle w:val="FontStyle12"/>
          <w:sz w:val="27"/>
          <w:szCs w:val="27"/>
        </w:rPr>
        <w:t xml:space="preserve"> полугодие </w:t>
      </w:r>
      <w:r w:rsidR="00113DC4" w:rsidRPr="003755C6">
        <w:rPr>
          <w:rStyle w:val="FontStyle12"/>
          <w:sz w:val="27"/>
          <w:szCs w:val="27"/>
        </w:rPr>
        <w:t>2016</w:t>
      </w:r>
      <w:r w:rsidR="001F7C13" w:rsidRPr="003755C6">
        <w:rPr>
          <w:rStyle w:val="FontStyle12"/>
          <w:sz w:val="27"/>
          <w:szCs w:val="27"/>
        </w:rPr>
        <w:t xml:space="preserve"> г</w:t>
      </w:r>
      <w:r w:rsidR="00A43B3A" w:rsidRPr="003755C6">
        <w:rPr>
          <w:rStyle w:val="FontStyle12"/>
          <w:sz w:val="27"/>
          <w:szCs w:val="27"/>
        </w:rPr>
        <w:t>ода</w:t>
      </w:r>
      <w:r w:rsidR="001F7C13" w:rsidRPr="003755C6">
        <w:rPr>
          <w:rStyle w:val="FontStyle12"/>
          <w:sz w:val="27"/>
          <w:szCs w:val="27"/>
        </w:rPr>
        <w:t xml:space="preserve"> </w:t>
      </w:r>
      <w:r w:rsidR="006763A0" w:rsidRPr="003755C6">
        <w:rPr>
          <w:rStyle w:val="FontStyle12"/>
          <w:sz w:val="27"/>
          <w:szCs w:val="27"/>
        </w:rPr>
        <w:t>составил -</w:t>
      </w:r>
      <w:r w:rsidR="00443E82" w:rsidRPr="003755C6">
        <w:rPr>
          <w:rStyle w:val="FontStyle12"/>
          <w:sz w:val="27"/>
          <w:szCs w:val="27"/>
        </w:rPr>
        <w:t>6,1</w:t>
      </w:r>
      <w:r w:rsidR="006763A0" w:rsidRPr="003755C6">
        <w:rPr>
          <w:rStyle w:val="FontStyle12"/>
          <w:sz w:val="27"/>
          <w:szCs w:val="27"/>
        </w:rPr>
        <w:t xml:space="preserve"> (аналогичный период </w:t>
      </w:r>
      <w:r w:rsidR="00113DC4" w:rsidRPr="003755C6">
        <w:rPr>
          <w:rStyle w:val="FontStyle12"/>
          <w:sz w:val="27"/>
          <w:szCs w:val="27"/>
        </w:rPr>
        <w:t>2015</w:t>
      </w:r>
      <w:r w:rsidR="006763A0" w:rsidRPr="003755C6">
        <w:rPr>
          <w:rStyle w:val="FontStyle12"/>
          <w:sz w:val="27"/>
          <w:szCs w:val="27"/>
        </w:rPr>
        <w:t xml:space="preserve"> года -</w:t>
      </w:r>
      <w:r w:rsidR="00443E82" w:rsidRPr="003755C6">
        <w:rPr>
          <w:rStyle w:val="FontStyle12"/>
          <w:sz w:val="27"/>
          <w:szCs w:val="27"/>
        </w:rPr>
        <w:t>5,4</w:t>
      </w:r>
      <w:r w:rsidR="00491B63" w:rsidRPr="003755C6">
        <w:rPr>
          <w:rStyle w:val="FontStyle12"/>
          <w:sz w:val="27"/>
          <w:szCs w:val="27"/>
        </w:rPr>
        <w:t>)</w:t>
      </w:r>
      <w:r w:rsidR="00CB2CC3" w:rsidRPr="003755C6">
        <w:rPr>
          <w:rStyle w:val="FontStyle12"/>
          <w:sz w:val="27"/>
          <w:szCs w:val="27"/>
        </w:rPr>
        <w:t>.</w:t>
      </w:r>
      <w:r w:rsidR="00CB2CC3" w:rsidRPr="003755C6">
        <w:rPr>
          <w:rStyle w:val="FontStyle12"/>
          <w:color w:val="FF0000"/>
          <w:sz w:val="27"/>
          <w:szCs w:val="27"/>
        </w:rPr>
        <w:t xml:space="preserve"> </w:t>
      </w:r>
      <w:r w:rsidR="00D831F5" w:rsidRPr="003755C6">
        <w:rPr>
          <w:rStyle w:val="FontStyle12"/>
          <w:sz w:val="27"/>
          <w:szCs w:val="27"/>
        </w:rPr>
        <w:t>Миграционный прирост</w:t>
      </w:r>
      <w:r w:rsidR="00BA1256" w:rsidRPr="003755C6">
        <w:rPr>
          <w:rStyle w:val="FontStyle12"/>
          <w:sz w:val="27"/>
          <w:szCs w:val="27"/>
        </w:rPr>
        <w:t xml:space="preserve"> (впервые за </w:t>
      </w:r>
      <w:proofErr w:type="gramStart"/>
      <w:r w:rsidR="00BA1256" w:rsidRPr="003755C6">
        <w:rPr>
          <w:rStyle w:val="FontStyle12"/>
          <w:sz w:val="27"/>
          <w:szCs w:val="27"/>
        </w:rPr>
        <w:t>последние</w:t>
      </w:r>
      <w:proofErr w:type="gramEnd"/>
      <w:r w:rsidR="00BA1256" w:rsidRPr="003755C6">
        <w:rPr>
          <w:rStyle w:val="FontStyle12"/>
          <w:sz w:val="27"/>
          <w:szCs w:val="27"/>
        </w:rPr>
        <w:t xml:space="preserve"> 5 лет-прирост)</w:t>
      </w:r>
      <w:r w:rsidR="00D831F5" w:rsidRPr="003755C6">
        <w:rPr>
          <w:rStyle w:val="FontStyle12"/>
          <w:sz w:val="27"/>
          <w:szCs w:val="27"/>
        </w:rPr>
        <w:t xml:space="preserve"> составил</w:t>
      </w:r>
      <w:r w:rsidR="005F143C" w:rsidRPr="003755C6">
        <w:rPr>
          <w:rStyle w:val="FontStyle12"/>
          <w:sz w:val="27"/>
          <w:szCs w:val="27"/>
        </w:rPr>
        <w:t xml:space="preserve"> в </w:t>
      </w:r>
      <w:r w:rsidR="005F143C" w:rsidRPr="003755C6">
        <w:rPr>
          <w:rStyle w:val="FontStyle12"/>
          <w:sz w:val="27"/>
          <w:szCs w:val="27"/>
          <w:lang w:val="en-US"/>
        </w:rPr>
        <w:t>I</w:t>
      </w:r>
      <w:r w:rsidR="0028160C" w:rsidRPr="003755C6">
        <w:rPr>
          <w:rStyle w:val="FontStyle12"/>
          <w:sz w:val="27"/>
          <w:szCs w:val="27"/>
        </w:rPr>
        <w:t xml:space="preserve"> полугодии </w:t>
      </w:r>
      <w:r w:rsidR="00113DC4" w:rsidRPr="003755C6">
        <w:rPr>
          <w:rStyle w:val="FontStyle12"/>
          <w:sz w:val="27"/>
          <w:szCs w:val="27"/>
        </w:rPr>
        <w:t>2016</w:t>
      </w:r>
      <w:r w:rsidR="005F143C" w:rsidRPr="003755C6">
        <w:rPr>
          <w:rStyle w:val="FontStyle12"/>
          <w:sz w:val="27"/>
          <w:szCs w:val="27"/>
        </w:rPr>
        <w:t xml:space="preserve"> года </w:t>
      </w:r>
      <w:r w:rsidR="00A6055F" w:rsidRPr="003755C6">
        <w:rPr>
          <w:rStyle w:val="FontStyle12"/>
          <w:sz w:val="27"/>
          <w:szCs w:val="27"/>
        </w:rPr>
        <w:t xml:space="preserve"> </w:t>
      </w:r>
      <w:r w:rsidR="00D831F5" w:rsidRPr="003755C6">
        <w:rPr>
          <w:rStyle w:val="FontStyle12"/>
          <w:sz w:val="27"/>
          <w:szCs w:val="27"/>
        </w:rPr>
        <w:t>4</w:t>
      </w:r>
      <w:r w:rsidR="00346998" w:rsidRPr="003755C6">
        <w:rPr>
          <w:rStyle w:val="FontStyle12"/>
          <w:sz w:val="27"/>
          <w:szCs w:val="27"/>
        </w:rPr>
        <w:t>7</w:t>
      </w:r>
      <w:r w:rsidR="00F34939" w:rsidRPr="003755C6">
        <w:rPr>
          <w:rStyle w:val="FontStyle12"/>
          <w:sz w:val="27"/>
          <w:szCs w:val="27"/>
        </w:rPr>
        <w:t xml:space="preserve"> </w:t>
      </w:r>
      <w:r w:rsidR="00A6055F" w:rsidRPr="003755C6">
        <w:rPr>
          <w:rStyle w:val="FontStyle12"/>
          <w:sz w:val="27"/>
          <w:szCs w:val="27"/>
        </w:rPr>
        <w:t xml:space="preserve">человек (за </w:t>
      </w:r>
      <w:r w:rsidR="00A6055F" w:rsidRPr="003755C6">
        <w:rPr>
          <w:rStyle w:val="FontStyle12"/>
          <w:sz w:val="27"/>
          <w:szCs w:val="27"/>
          <w:lang w:val="en-US"/>
        </w:rPr>
        <w:t>I</w:t>
      </w:r>
      <w:r w:rsidR="0028160C" w:rsidRPr="003755C6">
        <w:rPr>
          <w:rStyle w:val="FontStyle12"/>
          <w:sz w:val="27"/>
          <w:szCs w:val="27"/>
        </w:rPr>
        <w:t xml:space="preserve"> полугодие </w:t>
      </w:r>
      <w:r w:rsidR="00113DC4" w:rsidRPr="003755C6">
        <w:rPr>
          <w:rStyle w:val="FontStyle12"/>
          <w:sz w:val="27"/>
          <w:szCs w:val="27"/>
        </w:rPr>
        <w:t>2015</w:t>
      </w:r>
      <w:r w:rsidR="00A6055F" w:rsidRPr="003755C6">
        <w:rPr>
          <w:rStyle w:val="FontStyle12"/>
          <w:sz w:val="27"/>
          <w:szCs w:val="27"/>
        </w:rPr>
        <w:t xml:space="preserve"> года</w:t>
      </w:r>
      <w:r w:rsidR="00A22514" w:rsidRPr="003755C6">
        <w:rPr>
          <w:rStyle w:val="FontStyle12"/>
          <w:sz w:val="27"/>
          <w:szCs w:val="27"/>
        </w:rPr>
        <w:t xml:space="preserve"> </w:t>
      </w:r>
      <w:r w:rsidR="00A6055F" w:rsidRPr="003755C6">
        <w:rPr>
          <w:rStyle w:val="FontStyle12"/>
          <w:sz w:val="27"/>
          <w:szCs w:val="27"/>
        </w:rPr>
        <w:t>миграционн</w:t>
      </w:r>
      <w:r w:rsidR="00D21A65" w:rsidRPr="003755C6">
        <w:rPr>
          <w:rStyle w:val="FontStyle12"/>
          <w:sz w:val="27"/>
          <w:szCs w:val="27"/>
        </w:rPr>
        <w:t>ая убыль</w:t>
      </w:r>
      <w:r w:rsidR="00A6055F" w:rsidRPr="003755C6">
        <w:rPr>
          <w:rStyle w:val="FontStyle12"/>
          <w:sz w:val="27"/>
          <w:szCs w:val="27"/>
        </w:rPr>
        <w:t xml:space="preserve"> </w:t>
      </w:r>
      <w:r w:rsidR="00D831F5" w:rsidRPr="003755C6">
        <w:rPr>
          <w:rStyle w:val="FontStyle12"/>
          <w:sz w:val="27"/>
          <w:szCs w:val="27"/>
        </w:rPr>
        <w:t>-72</w:t>
      </w:r>
      <w:r w:rsidR="00A6055F" w:rsidRPr="003755C6">
        <w:rPr>
          <w:rStyle w:val="FontStyle12"/>
          <w:sz w:val="27"/>
          <w:szCs w:val="27"/>
        </w:rPr>
        <w:t xml:space="preserve"> человек</w:t>
      </w:r>
      <w:r w:rsidR="00D831F5" w:rsidRPr="003755C6">
        <w:rPr>
          <w:rStyle w:val="FontStyle12"/>
          <w:sz w:val="27"/>
          <w:szCs w:val="27"/>
        </w:rPr>
        <w:t>а</w:t>
      </w:r>
      <w:r w:rsidR="00A6055F" w:rsidRPr="003755C6">
        <w:rPr>
          <w:rStyle w:val="FontStyle12"/>
          <w:sz w:val="27"/>
          <w:szCs w:val="27"/>
        </w:rPr>
        <w:t>).</w:t>
      </w:r>
      <w:r w:rsidR="00834BD4" w:rsidRPr="003755C6">
        <w:rPr>
          <w:rStyle w:val="FontStyle12"/>
          <w:sz w:val="27"/>
          <w:szCs w:val="27"/>
        </w:rPr>
        <w:t xml:space="preserve"> </w:t>
      </w:r>
      <w:r w:rsidR="00F34939" w:rsidRPr="003755C6">
        <w:rPr>
          <w:rStyle w:val="FontStyle12"/>
          <w:sz w:val="27"/>
          <w:szCs w:val="27"/>
        </w:rPr>
        <w:t>По состоянию на 01.01.</w:t>
      </w:r>
      <w:r w:rsidR="00D831F5" w:rsidRPr="003755C6">
        <w:rPr>
          <w:rStyle w:val="FontStyle12"/>
          <w:sz w:val="27"/>
          <w:szCs w:val="27"/>
        </w:rPr>
        <w:t>2017</w:t>
      </w:r>
      <w:r w:rsidR="00F34939" w:rsidRPr="003755C6">
        <w:rPr>
          <w:rStyle w:val="FontStyle12"/>
          <w:sz w:val="27"/>
          <w:szCs w:val="27"/>
        </w:rPr>
        <w:t xml:space="preserve"> </w:t>
      </w:r>
      <w:r w:rsidR="00E86F25" w:rsidRPr="003755C6">
        <w:rPr>
          <w:rStyle w:val="FontStyle12"/>
          <w:sz w:val="27"/>
          <w:szCs w:val="27"/>
        </w:rPr>
        <w:t>численность населения</w:t>
      </w:r>
      <w:r w:rsidR="00F34939" w:rsidRPr="003755C6">
        <w:rPr>
          <w:rStyle w:val="FontStyle12"/>
          <w:sz w:val="27"/>
          <w:szCs w:val="27"/>
        </w:rPr>
        <w:t xml:space="preserve"> планируется на уровне </w:t>
      </w:r>
      <w:r w:rsidR="00834BD4" w:rsidRPr="003755C6">
        <w:rPr>
          <w:rStyle w:val="FontStyle12"/>
          <w:sz w:val="27"/>
          <w:szCs w:val="27"/>
        </w:rPr>
        <w:t>5</w:t>
      </w:r>
      <w:r w:rsidR="00F34939" w:rsidRPr="003755C6">
        <w:rPr>
          <w:rStyle w:val="FontStyle12"/>
          <w:sz w:val="27"/>
          <w:szCs w:val="27"/>
        </w:rPr>
        <w:t>0</w:t>
      </w:r>
      <w:r w:rsidR="00D831F5" w:rsidRPr="003755C6">
        <w:rPr>
          <w:rStyle w:val="FontStyle12"/>
          <w:sz w:val="27"/>
          <w:szCs w:val="27"/>
        </w:rPr>
        <w:t>265</w:t>
      </w:r>
      <w:r w:rsidR="00834BD4" w:rsidRPr="003755C6">
        <w:rPr>
          <w:rStyle w:val="FontStyle12"/>
          <w:sz w:val="27"/>
          <w:szCs w:val="27"/>
        </w:rPr>
        <w:t xml:space="preserve"> человек</w:t>
      </w:r>
      <w:r w:rsidR="00F34939" w:rsidRPr="003755C6">
        <w:rPr>
          <w:rStyle w:val="FontStyle12"/>
          <w:sz w:val="27"/>
          <w:szCs w:val="27"/>
        </w:rPr>
        <w:t>.</w:t>
      </w:r>
    </w:p>
    <w:p w:rsidR="00C872B4" w:rsidRPr="003755C6" w:rsidRDefault="00ED66B4" w:rsidP="00C872B4">
      <w:pPr>
        <w:pStyle w:val="Style5"/>
        <w:widowControl/>
        <w:spacing w:line="240" w:lineRule="auto"/>
        <w:ind w:right="14" w:firstLine="709"/>
        <w:rPr>
          <w:rStyle w:val="FontStyle12"/>
          <w:sz w:val="27"/>
          <w:szCs w:val="27"/>
        </w:rPr>
      </w:pPr>
      <w:r w:rsidRPr="003755C6">
        <w:rPr>
          <w:rStyle w:val="FontStyle12"/>
          <w:sz w:val="27"/>
          <w:szCs w:val="27"/>
        </w:rPr>
        <w:t>Ч</w:t>
      </w:r>
      <w:r w:rsidR="001F7C13" w:rsidRPr="003755C6">
        <w:rPr>
          <w:rStyle w:val="FontStyle12"/>
          <w:sz w:val="27"/>
          <w:szCs w:val="27"/>
        </w:rPr>
        <w:t>исленность официально зарегистрированных безработных на 01.0</w:t>
      </w:r>
      <w:r w:rsidR="00B65AB9" w:rsidRPr="003755C6">
        <w:rPr>
          <w:rStyle w:val="FontStyle12"/>
          <w:sz w:val="27"/>
          <w:szCs w:val="27"/>
        </w:rPr>
        <w:t>7</w:t>
      </w:r>
      <w:r w:rsidR="001F7C13" w:rsidRPr="003755C6">
        <w:rPr>
          <w:rStyle w:val="FontStyle12"/>
          <w:sz w:val="27"/>
          <w:szCs w:val="27"/>
        </w:rPr>
        <w:t>.</w:t>
      </w:r>
      <w:r w:rsidR="00113DC4" w:rsidRPr="003755C6">
        <w:rPr>
          <w:rStyle w:val="FontStyle12"/>
          <w:sz w:val="27"/>
          <w:szCs w:val="27"/>
        </w:rPr>
        <w:t>2016</w:t>
      </w:r>
      <w:r w:rsidR="001F7C13" w:rsidRPr="003755C6">
        <w:rPr>
          <w:rStyle w:val="FontStyle12"/>
          <w:sz w:val="27"/>
          <w:szCs w:val="27"/>
        </w:rPr>
        <w:t xml:space="preserve"> составила </w:t>
      </w:r>
      <w:r w:rsidR="00A62367" w:rsidRPr="003755C6">
        <w:rPr>
          <w:rStyle w:val="FontStyle12"/>
          <w:sz w:val="27"/>
          <w:szCs w:val="27"/>
        </w:rPr>
        <w:t>291</w:t>
      </w:r>
      <w:r w:rsidR="003659E8" w:rsidRPr="003755C6">
        <w:rPr>
          <w:rStyle w:val="FontStyle12"/>
          <w:sz w:val="27"/>
          <w:szCs w:val="27"/>
        </w:rPr>
        <w:t xml:space="preserve"> </w:t>
      </w:r>
      <w:r w:rsidR="001F7C13" w:rsidRPr="003755C6">
        <w:rPr>
          <w:rStyle w:val="FontStyle12"/>
          <w:sz w:val="27"/>
          <w:szCs w:val="27"/>
        </w:rPr>
        <w:t>чел</w:t>
      </w:r>
      <w:r w:rsidR="00C872B4" w:rsidRPr="003755C6">
        <w:rPr>
          <w:rStyle w:val="FontStyle12"/>
          <w:sz w:val="27"/>
          <w:szCs w:val="27"/>
        </w:rPr>
        <w:t>., ур</w:t>
      </w:r>
      <w:r w:rsidR="001F7C13" w:rsidRPr="003755C6">
        <w:rPr>
          <w:rStyle w:val="FontStyle12"/>
          <w:sz w:val="27"/>
          <w:szCs w:val="27"/>
        </w:rPr>
        <w:t xml:space="preserve">овень официально зарегистрированной безработицы </w:t>
      </w:r>
      <w:r w:rsidR="00861B78" w:rsidRPr="003755C6">
        <w:rPr>
          <w:rStyle w:val="FontStyle12"/>
          <w:sz w:val="27"/>
          <w:szCs w:val="27"/>
        </w:rPr>
        <w:t>-</w:t>
      </w:r>
      <w:r w:rsidR="001F7C13" w:rsidRPr="003755C6">
        <w:rPr>
          <w:rStyle w:val="FontStyle12"/>
          <w:sz w:val="27"/>
          <w:szCs w:val="27"/>
        </w:rPr>
        <w:t xml:space="preserve"> </w:t>
      </w:r>
      <w:r w:rsidR="00A62367" w:rsidRPr="003755C6">
        <w:rPr>
          <w:rStyle w:val="FontStyle12"/>
          <w:sz w:val="27"/>
          <w:szCs w:val="27"/>
        </w:rPr>
        <w:t>1,1</w:t>
      </w:r>
      <w:r w:rsidR="001F7C13" w:rsidRPr="003755C6">
        <w:rPr>
          <w:rStyle w:val="FontStyle12"/>
          <w:sz w:val="27"/>
          <w:szCs w:val="27"/>
        </w:rPr>
        <w:t>% (</w:t>
      </w:r>
      <w:r w:rsidR="006A53BE" w:rsidRPr="003755C6">
        <w:rPr>
          <w:rStyle w:val="FontStyle12"/>
          <w:sz w:val="27"/>
          <w:szCs w:val="27"/>
        </w:rPr>
        <w:t xml:space="preserve">на </w:t>
      </w:r>
      <w:r w:rsidR="00113DC4" w:rsidRPr="003755C6">
        <w:rPr>
          <w:rStyle w:val="FontStyle12"/>
          <w:sz w:val="27"/>
          <w:szCs w:val="27"/>
        </w:rPr>
        <w:t>01.07.15</w:t>
      </w:r>
      <w:r w:rsidR="00272DD9" w:rsidRPr="003755C6">
        <w:rPr>
          <w:rStyle w:val="FontStyle12"/>
          <w:sz w:val="27"/>
          <w:szCs w:val="27"/>
        </w:rPr>
        <w:t xml:space="preserve"> этот показатель составлял 1,0%</w:t>
      </w:r>
      <w:r w:rsidR="001F7C13" w:rsidRPr="003755C6">
        <w:rPr>
          <w:rStyle w:val="FontStyle12"/>
          <w:sz w:val="27"/>
          <w:szCs w:val="27"/>
        </w:rPr>
        <w:t>).</w:t>
      </w:r>
    </w:p>
    <w:p w:rsidR="00C872B4" w:rsidRPr="003755C6" w:rsidRDefault="005548BC" w:rsidP="00C872B4">
      <w:pPr>
        <w:pStyle w:val="Style5"/>
        <w:widowControl/>
        <w:spacing w:line="240" w:lineRule="auto"/>
        <w:ind w:right="14" w:firstLine="709"/>
        <w:rPr>
          <w:sz w:val="27"/>
          <w:szCs w:val="27"/>
        </w:rPr>
      </w:pPr>
      <w:r w:rsidRPr="003755C6">
        <w:rPr>
          <w:rStyle w:val="FontStyle12"/>
          <w:sz w:val="27"/>
          <w:szCs w:val="27"/>
        </w:rPr>
        <w:t xml:space="preserve">До конца </w:t>
      </w:r>
      <w:r w:rsidR="001D1316" w:rsidRPr="003755C6">
        <w:rPr>
          <w:rStyle w:val="FontStyle12"/>
          <w:sz w:val="27"/>
          <w:szCs w:val="27"/>
        </w:rPr>
        <w:t xml:space="preserve">отчетного </w:t>
      </w:r>
      <w:r w:rsidRPr="003755C6">
        <w:rPr>
          <w:rStyle w:val="FontStyle12"/>
          <w:sz w:val="27"/>
          <w:szCs w:val="27"/>
        </w:rPr>
        <w:t xml:space="preserve">года </w:t>
      </w:r>
      <w:r w:rsidRPr="003755C6">
        <w:rPr>
          <w:sz w:val="27"/>
          <w:szCs w:val="27"/>
        </w:rPr>
        <w:t>численность официально зарегистрированных безработных должна составить не более</w:t>
      </w:r>
      <w:r w:rsidRPr="003755C6">
        <w:rPr>
          <w:color w:val="FF0000"/>
          <w:sz w:val="27"/>
          <w:szCs w:val="27"/>
        </w:rPr>
        <w:t xml:space="preserve"> </w:t>
      </w:r>
      <w:r w:rsidR="0018268E" w:rsidRPr="003755C6">
        <w:rPr>
          <w:sz w:val="27"/>
          <w:szCs w:val="27"/>
        </w:rPr>
        <w:t>334</w:t>
      </w:r>
      <w:r w:rsidRPr="003755C6">
        <w:rPr>
          <w:color w:val="FF0000"/>
          <w:sz w:val="27"/>
          <w:szCs w:val="27"/>
        </w:rPr>
        <w:t xml:space="preserve"> </w:t>
      </w:r>
      <w:r w:rsidRPr="003755C6">
        <w:rPr>
          <w:sz w:val="27"/>
          <w:szCs w:val="27"/>
        </w:rPr>
        <w:t>чело</w:t>
      </w:r>
      <w:r w:rsidR="00491B63" w:rsidRPr="003755C6">
        <w:rPr>
          <w:sz w:val="27"/>
          <w:szCs w:val="27"/>
        </w:rPr>
        <w:t>век,</w:t>
      </w:r>
      <w:r w:rsidR="00C872B4" w:rsidRPr="003755C6">
        <w:rPr>
          <w:sz w:val="27"/>
          <w:szCs w:val="27"/>
        </w:rPr>
        <w:t xml:space="preserve"> что позволит</w:t>
      </w:r>
      <w:r w:rsidR="0018268E" w:rsidRPr="003755C6">
        <w:rPr>
          <w:sz w:val="27"/>
          <w:szCs w:val="27"/>
        </w:rPr>
        <w:t xml:space="preserve"> не превысить уровень</w:t>
      </w:r>
      <w:r w:rsidR="00491B63" w:rsidRPr="003755C6">
        <w:rPr>
          <w:sz w:val="27"/>
          <w:szCs w:val="27"/>
        </w:rPr>
        <w:t xml:space="preserve">  </w:t>
      </w:r>
      <w:r w:rsidR="00C872B4" w:rsidRPr="003755C6">
        <w:rPr>
          <w:rStyle w:val="FontStyle12"/>
          <w:sz w:val="27"/>
          <w:szCs w:val="27"/>
        </w:rPr>
        <w:t xml:space="preserve">официально зарегистрированной </w:t>
      </w:r>
      <w:r w:rsidR="00491B63" w:rsidRPr="003755C6">
        <w:rPr>
          <w:sz w:val="27"/>
          <w:szCs w:val="27"/>
        </w:rPr>
        <w:t xml:space="preserve">безработицы </w:t>
      </w:r>
      <w:r w:rsidR="0018268E" w:rsidRPr="003755C6">
        <w:rPr>
          <w:sz w:val="27"/>
          <w:szCs w:val="27"/>
        </w:rPr>
        <w:t>1,2</w:t>
      </w:r>
      <w:r w:rsidRPr="003755C6">
        <w:rPr>
          <w:sz w:val="27"/>
          <w:szCs w:val="27"/>
        </w:rPr>
        <w:t>%</w:t>
      </w:r>
      <w:r w:rsidR="00731F58" w:rsidRPr="003755C6">
        <w:rPr>
          <w:sz w:val="27"/>
          <w:szCs w:val="27"/>
        </w:rPr>
        <w:t>.</w:t>
      </w:r>
      <w:r w:rsidR="00C872B4" w:rsidRPr="003755C6">
        <w:rPr>
          <w:sz w:val="27"/>
          <w:szCs w:val="27"/>
        </w:rPr>
        <w:t xml:space="preserve"> </w:t>
      </w:r>
    </w:p>
    <w:p w:rsidR="001F7C13" w:rsidRPr="003755C6" w:rsidRDefault="001F7C13" w:rsidP="00173B9C">
      <w:pPr>
        <w:pStyle w:val="Style5"/>
        <w:widowControl/>
        <w:spacing w:line="240" w:lineRule="auto"/>
        <w:ind w:right="14" w:firstLine="708"/>
        <w:rPr>
          <w:color w:val="FF0000"/>
          <w:sz w:val="27"/>
          <w:szCs w:val="27"/>
        </w:rPr>
      </w:pPr>
    </w:p>
    <w:p w:rsidR="00226EFD" w:rsidRPr="003755C6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3755C6">
        <w:rPr>
          <w:rStyle w:val="FontStyle11"/>
          <w:bCs w:val="0"/>
          <w:sz w:val="27"/>
          <w:szCs w:val="27"/>
        </w:rPr>
        <w:t>Уровень жизни</w:t>
      </w:r>
    </w:p>
    <w:p w:rsidR="00731F58" w:rsidRPr="003755C6" w:rsidRDefault="00226EFD" w:rsidP="00954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Среднедушевые доходы населения за мес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яц </w:t>
      </w:r>
      <w:r w:rsidR="00E5500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согласно</w:t>
      </w:r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данным </w:t>
      </w:r>
      <w:proofErr w:type="spellStart"/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Красноярскстата</w:t>
      </w:r>
      <w:proofErr w:type="spellEnd"/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составили в 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FF071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CC054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546A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20443</w:t>
      </w:r>
      <w:r w:rsidR="00F9481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EB09E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 что превышает соответству</w:t>
      </w:r>
      <w:r w:rsidR="00EB09E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A3626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щий перио</w:t>
      </w:r>
      <w:r w:rsidR="0058472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 прошлого года на </w:t>
      </w:r>
      <w:r w:rsidR="005546A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5,6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в реальном исчислении </w:t>
      </w:r>
      <w:r w:rsidR="00335BE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располагаемые денежные </w:t>
      </w:r>
      <w:r w:rsidR="00834BD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доходы </w:t>
      </w:r>
      <w:r w:rsidR="005546A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снизились на 1,4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2238C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в среднем по краю снижение денежных доходов населения составило 1,9%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. </w:t>
      </w:r>
    </w:p>
    <w:p w:rsidR="00834BD4" w:rsidRPr="003755C6" w:rsidRDefault="00226EFD" w:rsidP="00954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Размер среднедушевых доходов превышает величину прожиточного минимума для </w:t>
      </w:r>
      <w:r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III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группы территорий во </w:t>
      </w:r>
      <w:r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II</w:t>
      </w:r>
      <w:r w:rsidR="005626D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кварта</w:t>
      </w:r>
      <w:r w:rsidR="001E756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ле </w:t>
      </w:r>
      <w:r w:rsidR="006253D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</w:t>
      </w:r>
      <w:r w:rsidR="003E574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</w:t>
      </w:r>
      <w:r w:rsidR="00A313B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1,95</w:t>
      </w:r>
      <w:r w:rsidR="004F44A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раз</w:t>
      </w:r>
      <w:r w:rsidR="003E574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(величина прожиточного минимума -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B7029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10461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руб./мес.).</w:t>
      </w:r>
    </w:p>
    <w:p w:rsidR="00E46DB3" w:rsidRPr="003755C6" w:rsidRDefault="00226EFD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Среднемесячная </w:t>
      </w:r>
      <w:r w:rsidR="00507D4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номинальная начисленная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заработная плата работников </w:t>
      </w:r>
      <w:r w:rsidR="00BD44F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организаций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="00BD44F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без субъектов малого </w:t>
      </w:r>
      <w:r w:rsidR="0089603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предпринимательства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 за отчетный период </w:t>
      </w:r>
      <w:r w:rsidR="00E8346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повысилась на </w:t>
      </w:r>
      <w:r w:rsidR="0001539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7,</w:t>
      </w:r>
      <w:r w:rsidR="007A5FF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0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%,</w:t>
      </w:r>
      <w:r w:rsidR="00ED5BB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626D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достигнув </w:t>
      </w:r>
      <w:r w:rsidR="0001539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28393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руб., </w:t>
      </w:r>
      <w:r w:rsidR="005626D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 учетом </w:t>
      </w:r>
      <w:r w:rsidR="00AC697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инфляции 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снизилась на</w:t>
      </w:r>
      <w:r w:rsidR="00BF050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</w:t>
      </w:r>
      <w:r w:rsidR="000D7CF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0</w:t>
      </w:r>
      <w:r w:rsidR="00766EA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,3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%,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при среднем по краю уровне заработной платы </w:t>
      </w:r>
      <w:r w:rsidR="00E5500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 этот же период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54A9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37</w:t>
      </w:r>
      <w:r w:rsidR="00CE124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 198,7</w:t>
      </w:r>
      <w:r w:rsidR="00954A9C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293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</w:t>
      </w:r>
      <w:r w:rsidR="007854F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535085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5D19F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рост 105,8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535085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18377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(Россия -</w:t>
      </w:r>
      <w:r w:rsidR="00EC285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54A9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38 388 </w:t>
      </w:r>
      <w:r w:rsidR="00ED2DE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рублей</w:t>
      </w:r>
      <w:r w:rsidR="0053508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). </w:t>
      </w:r>
      <w:r w:rsidR="00B9122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571DE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прогнозе </w:t>
      </w:r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размер номинальной начисленной заработной платы работников планировался на уровне </w:t>
      </w:r>
      <w:r w:rsidR="00954A9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27 206,3 </w:t>
      </w:r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 в месяц (от этой величины форм</w:t>
      </w:r>
      <w:r w:rsidR="005A288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ировались доходы бюджета на </w:t>
      </w:r>
      <w:r w:rsidR="008E7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год)</w:t>
      </w:r>
      <w:r w:rsidR="005F189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AF54B3" w:rsidRPr="003755C6" w:rsidRDefault="00E46DB3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 промышленности </w:t>
      </w:r>
      <w:r w:rsidR="00DD210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рост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за</w:t>
      </w:r>
      <w:r w:rsidR="00DD210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работной платы в целом составил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36292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103,6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%.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</w:p>
    <w:p w:rsidR="007A5307" w:rsidRPr="003755C6" w:rsidRDefault="007A5307" w:rsidP="007A530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 предприятиях</w:t>
      </w:r>
      <w:r w:rsidRPr="003755C6">
        <w:rPr>
          <w:sz w:val="27"/>
          <w:szCs w:val="27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обрабатывающих произво</w:t>
      </w:r>
      <w:proofErr w:type="gram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дств пр</w:t>
      </w:r>
      <w:proofErr w:type="gramEnd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оизошло снижение заработной платы до 94,4%.</w:t>
      </w:r>
    </w:p>
    <w:p w:rsidR="003755C6" w:rsidRDefault="00226EFD" w:rsidP="003755C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 предприятиях, осуществляющих производство, передачу и распределение электроэнергии, газа, пара и горячей воды размер среднемесячной за</w:t>
      </w:r>
      <w:r w:rsidR="00775EE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работной платы увеличился на</w:t>
      </w:r>
      <w:r w:rsidR="00CE6C1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6C0A6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10,5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</w:t>
      </w:r>
      <w:r w:rsidR="0097125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 разделу «</w:t>
      </w:r>
      <w:r w:rsidR="00C80AA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Сбор, очистка и распределение воды</w:t>
      </w:r>
      <w:r w:rsidR="00B156E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» - на </w:t>
      </w:r>
      <w:r w:rsidR="007A53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9</w:t>
      </w:r>
      <w:r w:rsidR="00C34D5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,9</w:t>
      </w:r>
      <w:r w:rsidR="004F4D6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0E5F6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</w:p>
    <w:p w:rsidR="007E622C" w:rsidRPr="003755C6" w:rsidRDefault="009A21CF" w:rsidP="003755C6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lastRenderedPageBreak/>
        <w:t>Рост среднесписочной численности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C8027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работающих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C8027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на крупных и средних предприятиях 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 отчетный пер</w:t>
      </w:r>
      <w:r w:rsidR="007D192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иод по городу </w:t>
      </w:r>
      <w:r w:rsidR="007A53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101</w:t>
      </w:r>
      <w:r w:rsidR="00AF54B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7A53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proofErr w:type="gramEnd"/>
    </w:p>
    <w:p w:rsidR="00226EFD" w:rsidRPr="003755C6" w:rsidRDefault="00D4217F" w:rsidP="00140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755C6">
        <w:rPr>
          <w:rFonts w:ascii="Times New Roman" w:hAnsi="Times New Roman" w:cs="Times New Roman"/>
          <w:sz w:val="27"/>
          <w:szCs w:val="27"/>
        </w:rPr>
        <w:t xml:space="preserve">По </w:t>
      </w:r>
      <w:r w:rsidR="00B8669A" w:rsidRPr="003755C6">
        <w:rPr>
          <w:rFonts w:ascii="Times New Roman" w:hAnsi="Times New Roman" w:cs="Times New Roman"/>
          <w:sz w:val="27"/>
          <w:szCs w:val="27"/>
        </w:rPr>
        <w:t xml:space="preserve">промышленности </w:t>
      </w:r>
      <w:r w:rsidRPr="003755C6">
        <w:rPr>
          <w:rFonts w:ascii="Times New Roman" w:hAnsi="Times New Roman" w:cs="Times New Roman"/>
          <w:sz w:val="27"/>
          <w:szCs w:val="27"/>
        </w:rPr>
        <w:t xml:space="preserve">произошло снижение </w:t>
      </w:r>
      <w:r w:rsidR="00CC5EF5" w:rsidRPr="003755C6">
        <w:rPr>
          <w:rFonts w:ascii="Times New Roman" w:hAnsi="Times New Roman" w:cs="Times New Roman"/>
          <w:sz w:val="27"/>
          <w:szCs w:val="27"/>
        </w:rPr>
        <w:t xml:space="preserve"> </w:t>
      </w:r>
      <w:r w:rsidR="00226EFD" w:rsidRPr="003755C6">
        <w:rPr>
          <w:rFonts w:ascii="Times New Roman" w:hAnsi="Times New Roman" w:cs="Times New Roman"/>
          <w:sz w:val="27"/>
          <w:szCs w:val="27"/>
        </w:rPr>
        <w:t xml:space="preserve">численности </w:t>
      </w:r>
      <w:r w:rsidR="00182251" w:rsidRPr="003755C6">
        <w:rPr>
          <w:rFonts w:ascii="Times New Roman" w:hAnsi="Times New Roman" w:cs="Times New Roman"/>
          <w:sz w:val="27"/>
          <w:szCs w:val="27"/>
        </w:rPr>
        <w:t xml:space="preserve">работников </w:t>
      </w:r>
      <w:r w:rsidRPr="003755C6">
        <w:rPr>
          <w:rFonts w:ascii="Times New Roman" w:hAnsi="Times New Roman" w:cs="Times New Roman"/>
          <w:sz w:val="27"/>
          <w:szCs w:val="27"/>
        </w:rPr>
        <w:t>до 91,6%.</w:t>
      </w:r>
      <w:r w:rsidR="003D641C" w:rsidRPr="003755C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26EFD" w:rsidRPr="003755C6" w:rsidRDefault="003471D6" w:rsidP="00003AA4">
      <w:pPr>
        <w:ind w:firstLine="708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Из </w:t>
      </w:r>
      <w:r w:rsidR="00003AA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22976</w:t>
      </w:r>
      <w:r w:rsidR="00BB3CB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семей</w:t>
      </w:r>
      <w:r w:rsidR="008F580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проживающих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городе, </w:t>
      </w:r>
      <w:r w:rsidR="00C73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4389 </w:t>
      </w:r>
      <w:r w:rsidR="0077335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семей (</w:t>
      </w:r>
      <w:r w:rsidR="00E1073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19</w:t>
      </w:r>
      <w:r w:rsidR="000920C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,1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%) в течение 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полугодия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получали субсидии на оплату жилья и коммунальных услуг, общая сумма выплаченных субсидий составила </w:t>
      </w:r>
      <w:r w:rsidR="00C73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34923,2 </w:t>
      </w:r>
      <w:r w:rsidR="00226EF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тыс. руб</w:t>
      </w:r>
      <w:r w:rsidR="00226EFD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>.</w:t>
      </w:r>
    </w:p>
    <w:p w:rsidR="001F7C13" w:rsidRPr="003755C6" w:rsidRDefault="001F7C13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7"/>
          <w:szCs w:val="27"/>
        </w:rPr>
      </w:pPr>
      <w:r w:rsidRPr="003755C6">
        <w:rPr>
          <w:rStyle w:val="FontStyle11"/>
          <w:bCs w:val="0"/>
          <w:sz w:val="27"/>
          <w:szCs w:val="27"/>
        </w:rPr>
        <w:t>Производство товаров и услуг</w:t>
      </w:r>
    </w:p>
    <w:p w:rsidR="001F7C13" w:rsidRPr="003755C6" w:rsidRDefault="001F7C13" w:rsidP="003D10C7">
      <w:pPr>
        <w:pStyle w:val="Style4"/>
        <w:widowControl/>
        <w:spacing w:before="82" w:line="240" w:lineRule="auto"/>
        <w:ind w:right="29" w:firstLine="709"/>
        <w:rPr>
          <w:rStyle w:val="FontStyle12"/>
          <w:sz w:val="27"/>
          <w:szCs w:val="27"/>
        </w:rPr>
      </w:pPr>
      <w:r w:rsidRPr="003755C6">
        <w:rPr>
          <w:rStyle w:val="FontStyle12"/>
          <w:sz w:val="27"/>
          <w:szCs w:val="27"/>
        </w:rPr>
        <w:t xml:space="preserve">В </w:t>
      </w:r>
      <w:r w:rsidR="00731F58" w:rsidRPr="003755C6">
        <w:rPr>
          <w:sz w:val="27"/>
          <w:szCs w:val="27"/>
          <w:lang w:val="en-US"/>
        </w:rPr>
        <w:t>I</w:t>
      </w:r>
      <w:r w:rsidRPr="003755C6">
        <w:rPr>
          <w:rStyle w:val="FontStyle12"/>
          <w:sz w:val="27"/>
          <w:szCs w:val="27"/>
        </w:rPr>
        <w:t xml:space="preserve"> полугодии </w:t>
      </w:r>
      <w:r w:rsidR="00113DC4" w:rsidRPr="003755C6">
        <w:rPr>
          <w:rStyle w:val="FontStyle12"/>
          <w:sz w:val="27"/>
          <w:szCs w:val="27"/>
        </w:rPr>
        <w:t>2016</w:t>
      </w:r>
      <w:r w:rsidRPr="003755C6">
        <w:rPr>
          <w:rStyle w:val="FontStyle12"/>
          <w:sz w:val="27"/>
          <w:szCs w:val="27"/>
        </w:rPr>
        <w:t xml:space="preserve"> г. оборот крупных и средних организаций составил </w:t>
      </w:r>
      <w:r w:rsidR="003F0CAB" w:rsidRPr="003755C6">
        <w:rPr>
          <w:rStyle w:val="FontStyle12"/>
          <w:sz w:val="27"/>
          <w:szCs w:val="27"/>
        </w:rPr>
        <w:t>10</w:t>
      </w:r>
      <w:r w:rsidR="008D1B0C" w:rsidRPr="003755C6">
        <w:rPr>
          <w:rStyle w:val="FontStyle12"/>
          <w:sz w:val="27"/>
          <w:szCs w:val="27"/>
        </w:rPr>
        <w:t>021,3</w:t>
      </w:r>
      <w:r w:rsidR="007263AF" w:rsidRPr="003755C6">
        <w:rPr>
          <w:rStyle w:val="FontStyle12"/>
          <w:sz w:val="27"/>
          <w:szCs w:val="27"/>
        </w:rPr>
        <w:t xml:space="preserve"> </w:t>
      </w:r>
      <w:r w:rsidRPr="003755C6">
        <w:rPr>
          <w:rStyle w:val="FontStyle12"/>
          <w:sz w:val="27"/>
          <w:szCs w:val="27"/>
        </w:rPr>
        <w:t>мл</w:t>
      </w:r>
      <w:r w:rsidR="002536FF" w:rsidRPr="003755C6">
        <w:rPr>
          <w:rStyle w:val="FontStyle12"/>
          <w:sz w:val="27"/>
          <w:szCs w:val="27"/>
        </w:rPr>
        <w:t>н</w:t>
      </w:r>
      <w:r w:rsidRPr="003755C6">
        <w:rPr>
          <w:rStyle w:val="FontStyle12"/>
          <w:sz w:val="27"/>
          <w:szCs w:val="27"/>
        </w:rPr>
        <w:t>. рублей.</w:t>
      </w:r>
      <w:r w:rsidRPr="003755C6">
        <w:rPr>
          <w:rStyle w:val="FontStyle12"/>
          <w:color w:val="FF0000"/>
          <w:sz w:val="27"/>
          <w:szCs w:val="27"/>
        </w:rPr>
        <w:t xml:space="preserve"> </w:t>
      </w:r>
      <w:r w:rsidR="008D1B0C" w:rsidRPr="003755C6">
        <w:rPr>
          <w:rStyle w:val="FontStyle12"/>
          <w:sz w:val="27"/>
          <w:szCs w:val="27"/>
        </w:rPr>
        <w:t xml:space="preserve">Снижение </w:t>
      </w:r>
      <w:r w:rsidRPr="003755C6">
        <w:rPr>
          <w:rStyle w:val="FontStyle12"/>
          <w:sz w:val="27"/>
          <w:szCs w:val="27"/>
        </w:rPr>
        <w:t xml:space="preserve">данного показателя в сравнении с соответствующим периодом прошлого года </w:t>
      </w:r>
      <w:r w:rsidR="008D1B0C" w:rsidRPr="003755C6">
        <w:rPr>
          <w:rStyle w:val="FontStyle12"/>
          <w:sz w:val="27"/>
          <w:szCs w:val="27"/>
        </w:rPr>
        <w:t>до 95,9</w:t>
      </w:r>
      <w:r w:rsidR="002536FF" w:rsidRPr="003755C6">
        <w:rPr>
          <w:rStyle w:val="FontStyle12"/>
          <w:sz w:val="27"/>
          <w:szCs w:val="27"/>
        </w:rPr>
        <w:t>%</w:t>
      </w:r>
      <w:r w:rsidR="00973EC2" w:rsidRPr="003755C6">
        <w:rPr>
          <w:rStyle w:val="FontStyle12"/>
          <w:sz w:val="27"/>
          <w:szCs w:val="27"/>
        </w:rPr>
        <w:t>.</w:t>
      </w:r>
      <w:r w:rsidR="003F0CAB" w:rsidRPr="003755C6">
        <w:rPr>
          <w:rStyle w:val="FontStyle12"/>
          <w:sz w:val="27"/>
          <w:szCs w:val="27"/>
        </w:rPr>
        <w:t xml:space="preserve"> За </w:t>
      </w:r>
      <w:r w:rsidR="008D1B0C" w:rsidRPr="003755C6">
        <w:rPr>
          <w:rStyle w:val="FontStyle12"/>
          <w:sz w:val="27"/>
          <w:szCs w:val="27"/>
        </w:rPr>
        <w:t>2016</w:t>
      </w:r>
      <w:r w:rsidR="00873B5E" w:rsidRPr="003755C6">
        <w:rPr>
          <w:rStyle w:val="FontStyle12"/>
          <w:sz w:val="27"/>
          <w:szCs w:val="27"/>
        </w:rPr>
        <w:t xml:space="preserve"> год оборот крупных и средних организаций должен составить </w:t>
      </w:r>
      <w:r w:rsidR="00742060" w:rsidRPr="003755C6">
        <w:rPr>
          <w:rStyle w:val="FontStyle12"/>
          <w:sz w:val="27"/>
          <w:szCs w:val="27"/>
        </w:rPr>
        <w:t>21840</w:t>
      </w:r>
      <w:r w:rsidR="00873B5E" w:rsidRPr="003755C6">
        <w:rPr>
          <w:rStyle w:val="FontStyle12"/>
          <w:sz w:val="27"/>
          <w:szCs w:val="27"/>
        </w:rPr>
        <w:t xml:space="preserve"> млн. руб.</w:t>
      </w:r>
    </w:p>
    <w:p w:rsidR="00873B5E" w:rsidRPr="003755C6" w:rsidRDefault="001F7C13" w:rsidP="00873B5E">
      <w:pPr>
        <w:pStyle w:val="Style5"/>
        <w:widowControl/>
        <w:spacing w:line="240" w:lineRule="auto"/>
        <w:ind w:right="34" w:firstLine="709"/>
        <w:rPr>
          <w:color w:val="FF0000"/>
          <w:sz w:val="27"/>
          <w:szCs w:val="27"/>
        </w:rPr>
      </w:pPr>
      <w:r w:rsidRPr="003755C6">
        <w:rPr>
          <w:rStyle w:val="FontStyle12"/>
          <w:sz w:val="27"/>
          <w:szCs w:val="27"/>
        </w:rPr>
        <w:t xml:space="preserve">В </w:t>
      </w:r>
      <w:r w:rsidR="00731F58" w:rsidRPr="003755C6">
        <w:rPr>
          <w:sz w:val="27"/>
          <w:szCs w:val="27"/>
          <w:lang w:val="en-US"/>
        </w:rPr>
        <w:t>I</w:t>
      </w:r>
      <w:r w:rsidRPr="003755C6">
        <w:rPr>
          <w:rStyle w:val="FontStyle12"/>
          <w:sz w:val="27"/>
          <w:szCs w:val="27"/>
        </w:rPr>
        <w:t xml:space="preserve"> полугодии текущего года </w:t>
      </w:r>
      <w:r w:rsidR="00C869D8" w:rsidRPr="003755C6">
        <w:rPr>
          <w:rStyle w:val="FontStyle12"/>
          <w:sz w:val="27"/>
          <w:szCs w:val="27"/>
        </w:rPr>
        <w:t>снижение</w:t>
      </w:r>
      <w:r w:rsidR="00746208" w:rsidRPr="003755C6">
        <w:rPr>
          <w:rStyle w:val="FontStyle12"/>
          <w:sz w:val="27"/>
          <w:szCs w:val="27"/>
        </w:rPr>
        <w:t xml:space="preserve"> объема</w:t>
      </w:r>
      <w:r w:rsidRPr="003755C6">
        <w:rPr>
          <w:rStyle w:val="FontStyle12"/>
          <w:sz w:val="27"/>
          <w:szCs w:val="27"/>
        </w:rPr>
        <w:t xml:space="preserve"> отгруженной продукции собственного производства к соответствующему периоду прошлого года</w:t>
      </w:r>
      <w:r w:rsidR="00936CA0" w:rsidRPr="003755C6">
        <w:rPr>
          <w:rStyle w:val="FontStyle12"/>
          <w:sz w:val="27"/>
          <w:szCs w:val="27"/>
        </w:rPr>
        <w:t xml:space="preserve"> </w:t>
      </w:r>
      <w:r w:rsidRPr="003755C6">
        <w:rPr>
          <w:rStyle w:val="FontStyle12"/>
          <w:sz w:val="27"/>
          <w:szCs w:val="27"/>
        </w:rPr>
        <w:t>составил</w:t>
      </w:r>
      <w:r w:rsidR="00C869D8" w:rsidRPr="003755C6">
        <w:rPr>
          <w:rStyle w:val="FontStyle12"/>
          <w:sz w:val="27"/>
          <w:szCs w:val="27"/>
        </w:rPr>
        <w:t>о</w:t>
      </w:r>
      <w:r w:rsidRPr="003755C6">
        <w:rPr>
          <w:rStyle w:val="FontStyle12"/>
          <w:sz w:val="27"/>
          <w:szCs w:val="27"/>
        </w:rPr>
        <w:t xml:space="preserve"> </w:t>
      </w:r>
      <w:r w:rsidR="00C869D8" w:rsidRPr="003755C6">
        <w:rPr>
          <w:rStyle w:val="FontStyle12"/>
          <w:sz w:val="27"/>
          <w:szCs w:val="27"/>
        </w:rPr>
        <w:t>3,6</w:t>
      </w:r>
      <w:r w:rsidR="00955617" w:rsidRPr="003755C6">
        <w:rPr>
          <w:rStyle w:val="FontStyle12"/>
          <w:sz w:val="27"/>
          <w:szCs w:val="27"/>
        </w:rPr>
        <w:t xml:space="preserve">% или </w:t>
      </w:r>
      <w:r w:rsidR="00C869D8" w:rsidRPr="003755C6">
        <w:rPr>
          <w:rStyle w:val="FontStyle12"/>
          <w:sz w:val="27"/>
          <w:szCs w:val="27"/>
        </w:rPr>
        <w:t>309,7</w:t>
      </w:r>
      <w:r w:rsidR="00746208" w:rsidRPr="003755C6">
        <w:rPr>
          <w:rStyle w:val="FontStyle12"/>
          <w:sz w:val="27"/>
          <w:szCs w:val="27"/>
        </w:rPr>
        <w:t xml:space="preserve"> млн. руб. </w:t>
      </w:r>
      <w:r w:rsidR="00873B5E" w:rsidRPr="003755C6">
        <w:rPr>
          <w:rStyle w:val="FontStyle12"/>
          <w:sz w:val="27"/>
          <w:szCs w:val="27"/>
        </w:rPr>
        <w:t xml:space="preserve">При этом </w:t>
      </w:r>
      <w:r w:rsidR="00746208" w:rsidRPr="003755C6">
        <w:rPr>
          <w:rStyle w:val="FontStyle12"/>
          <w:sz w:val="27"/>
          <w:szCs w:val="27"/>
        </w:rPr>
        <w:t xml:space="preserve"> произошло </w:t>
      </w:r>
      <w:r w:rsidR="00633E86" w:rsidRPr="003755C6">
        <w:rPr>
          <w:rStyle w:val="FontStyle12"/>
          <w:sz w:val="27"/>
          <w:szCs w:val="27"/>
        </w:rPr>
        <w:t>увеличение</w:t>
      </w:r>
      <w:r w:rsidR="00873B5E" w:rsidRPr="003755C6">
        <w:rPr>
          <w:rStyle w:val="FontStyle12"/>
          <w:sz w:val="27"/>
          <w:szCs w:val="27"/>
        </w:rPr>
        <w:t xml:space="preserve"> объемов </w:t>
      </w:r>
      <w:r w:rsidR="00746208" w:rsidRPr="003755C6">
        <w:rPr>
          <w:rStyle w:val="FontStyle12"/>
          <w:sz w:val="27"/>
          <w:szCs w:val="27"/>
        </w:rPr>
        <w:t>по добывающим отраслям</w:t>
      </w:r>
      <w:r w:rsidR="009D2FB6" w:rsidRPr="003755C6">
        <w:rPr>
          <w:rStyle w:val="FontStyle12"/>
          <w:sz w:val="27"/>
          <w:szCs w:val="27"/>
        </w:rPr>
        <w:t xml:space="preserve"> </w:t>
      </w:r>
      <w:r w:rsidR="00A6055F" w:rsidRPr="003755C6">
        <w:rPr>
          <w:rStyle w:val="FontStyle12"/>
          <w:sz w:val="27"/>
          <w:szCs w:val="27"/>
        </w:rPr>
        <w:t>–</w:t>
      </w:r>
      <w:r w:rsidRPr="003755C6">
        <w:rPr>
          <w:rStyle w:val="FontStyle12"/>
          <w:sz w:val="27"/>
          <w:szCs w:val="27"/>
        </w:rPr>
        <w:t xml:space="preserve"> </w:t>
      </w:r>
      <w:r w:rsidR="00C869D8" w:rsidRPr="003755C6">
        <w:rPr>
          <w:rStyle w:val="FontStyle12"/>
          <w:sz w:val="27"/>
          <w:szCs w:val="27"/>
        </w:rPr>
        <w:t>108,6</w:t>
      </w:r>
      <w:r w:rsidR="002A53FC" w:rsidRPr="003755C6">
        <w:rPr>
          <w:rStyle w:val="FontStyle12"/>
          <w:sz w:val="27"/>
          <w:szCs w:val="27"/>
        </w:rPr>
        <w:t xml:space="preserve">% к уровню </w:t>
      </w:r>
      <w:r w:rsidR="003A7730" w:rsidRPr="003755C6">
        <w:rPr>
          <w:sz w:val="27"/>
          <w:szCs w:val="27"/>
          <w:lang w:val="en-US"/>
        </w:rPr>
        <w:t>I</w:t>
      </w:r>
      <w:r w:rsidR="006B7C43" w:rsidRPr="003755C6">
        <w:rPr>
          <w:rStyle w:val="FontStyle12"/>
          <w:sz w:val="27"/>
          <w:szCs w:val="27"/>
        </w:rPr>
        <w:t xml:space="preserve"> полугодия </w:t>
      </w:r>
      <w:r w:rsidR="00113DC4" w:rsidRPr="003755C6">
        <w:rPr>
          <w:rStyle w:val="FontStyle12"/>
          <w:sz w:val="27"/>
          <w:szCs w:val="27"/>
        </w:rPr>
        <w:t>2015</w:t>
      </w:r>
      <w:r w:rsidRPr="003755C6">
        <w:rPr>
          <w:rStyle w:val="FontStyle12"/>
          <w:sz w:val="27"/>
          <w:szCs w:val="27"/>
        </w:rPr>
        <w:t xml:space="preserve"> г</w:t>
      </w:r>
      <w:r w:rsidR="00A6055F" w:rsidRPr="003755C6">
        <w:rPr>
          <w:rStyle w:val="FontStyle12"/>
          <w:sz w:val="27"/>
          <w:szCs w:val="27"/>
        </w:rPr>
        <w:t>ода</w:t>
      </w:r>
      <w:r w:rsidRPr="003755C6">
        <w:rPr>
          <w:rStyle w:val="FontStyle12"/>
          <w:sz w:val="27"/>
          <w:szCs w:val="27"/>
        </w:rPr>
        <w:t xml:space="preserve">. За отчетный период было добыто </w:t>
      </w:r>
      <w:r w:rsidR="009A4147" w:rsidRPr="003755C6">
        <w:rPr>
          <w:rStyle w:val="FontStyle12"/>
          <w:sz w:val="27"/>
          <w:szCs w:val="27"/>
        </w:rPr>
        <w:t>2347</w:t>
      </w:r>
      <w:r w:rsidR="000D7607" w:rsidRPr="003755C6">
        <w:rPr>
          <w:rStyle w:val="FontStyle12"/>
          <w:sz w:val="27"/>
          <w:szCs w:val="27"/>
        </w:rPr>
        <w:t xml:space="preserve"> </w:t>
      </w:r>
      <w:r w:rsidR="000E3339" w:rsidRPr="003755C6">
        <w:rPr>
          <w:rStyle w:val="FontStyle12"/>
          <w:sz w:val="27"/>
          <w:szCs w:val="27"/>
        </w:rPr>
        <w:t>т</w:t>
      </w:r>
      <w:r w:rsidR="00936CA0" w:rsidRPr="003755C6">
        <w:rPr>
          <w:rStyle w:val="FontStyle12"/>
          <w:sz w:val="27"/>
          <w:szCs w:val="27"/>
        </w:rPr>
        <w:t>ыс</w:t>
      </w:r>
      <w:r w:rsidR="006B7C43" w:rsidRPr="003755C6">
        <w:rPr>
          <w:rStyle w:val="FontStyle12"/>
          <w:sz w:val="27"/>
          <w:szCs w:val="27"/>
        </w:rPr>
        <w:t>. тн. угля (</w:t>
      </w:r>
      <w:r w:rsidR="005B0C88" w:rsidRPr="003755C6">
        <w:rPr>
          <w:rStyle w:val="FontStyle12"/>
          <w:sz w:val="27"/>
          <w:szCs w:val="27"/>
        </w:rPr>
        <w:t>103</w:t>
      </w:r>
      <w:r w:rsidRPr="003755C6">
        <w:rPr>
          <w:rStyle w:val="FontStyle12"/>
          <w:sz w:val="27"/>
          <w:szCs w:val="27"/>
        </w:rPr>
        <w:t>% к соответствующему периоду прошлого года)</w:t>
      </w:r>
      <w:r w:rsidR="00A6055F" w:rsidRPr="003755C6">
        <w:rPr>
          <w:rStyle w:val="FontStyle12"/>
          <w:sz w:val="27"/>
          <w:szCs w:val="27"/>
        </w:rPr>
        <w:t>.</w:t>
      </w:r>
      <w:r w:rsidR="00873B5E" w:rsidRPr="003755C6">
        <w:rPr>
          <w:rStyle w:val="FontStyle12"/>
          <w:sz w:val="27"/>
          <w:szCs w:val="27"/>
        </w:rPr>
        <w:t xml:space="preserve"> </w:t>
      </w:r>
      <w:r w:rsidR="00873B5E" w:rsidRPr="003755C6">
        <w:rPr>
          <w:sz w:val="27"/>
          <w:szCs w:val="27"/>
        </w:rPr>
        <w:t>О</w:t>
      </w:r>
      <w:r w:rsidR="00873B5E" w:rsidRPr="003755C6">
        <w:rPr>
          <w:rStyle w:val="FontStyle12"/>
          <w:sz w:val="27"/>
          <w:szCs w:val="27"/>
        </w:rPr>
        <w:t>бъем отгруженной продукции собственного производства</w:t>
      </w:r>
      <w:r w:rsidR="00D06937" w:rsidRPr="003755C6">
        <w:rPr>
          <w:rStyle w:val="FontStyle12"/>
          <w:sz w:val="27"/>
          <w:szCs w:val="27"/>
        </w:rPr>
        <w:t xml:space="preserve"> угледобывающих предприятий  на </w:t>
      </w:r>
      <w:r w:rsidR="005B0C88" w:rsidRPr="003755C6">
        <w:rPr>
          <w:rStyle w:val="FontStyle12"/>
          <w:sz w:val="27"/>
          <w:szCs w:val="27"/>
        </w:rPr>
        <w:t>2016</w:t>
      </w:r>
      <w:r w:rsidR="00D06937" w:rsidRPr="003755C6">
        <w:rPr>
          <w:rStyle w:val="FontStyle12"/>
          <w:sz w:val="27"/>
          <w:szCs w:val="27"/>
        </w:rPr>
        <w:t xml:space="preserve"> год также</w:t>
      </w:r>
      <w:r w:rsidR="00A74A26" w:rsidRPr="003755C6">
        <w:rPr>
          <w:rStyle w:val="FontStyle12"/>
          <w:sz w:val="27"/>
          <w:szCs w:val="27"/>
        </w:rPr>
        <w:t xml:space="preserve"> планируется с ростом на</w:t>
      </w:r>
      <w:r w:rsidR="00DD72B2" w:rsidRPr="003755C6">
        <w:rPr>
          <w:rStyle w:val="FontStyle12"/>
          <w:sz w:val="27"/>
          <w:szCs w:val="27"/>
        </w:rPr>
        <w:t xml:space="preserve"> 17,5</w:t>
      </w:r>
      <w:r w:rsidR="00D06937" w:rsidRPr="003755C6">
        <w:rPr>
          <w:rStyle w:val="FontStyle12"/>
          <w:sz w:val="27"/>
          <w:szCs w:val="27"/>
        </w:rPr>
        <w:t>%.</w:t>
      </w:r>
    </w:p>
    <w:p w:rsidR="00554204" w:rsidRPr="003755C6" w:rsidRDefault="00782BF0" w:rsidP="00873B5E">
      <w:pPr>
        <w:pStyle w:val="Style5"/>
        <w:widowControl/>
        <w:spacing w:line="240" w:lineRule="auto"/>
        <w:ind w:right="34" w:firstLine="709"/>
        <w:rPr>
          <w:color w:val="FF0000"/>
          <w:sz w:val="27"/>
          <w:szCs w:val="27"/>
        </w:rPr>
      </w:pPr>
      <w:r w:rsidRPr="003755C6">
        <w:rPr>
          <w:sz w:val="27"/>
          <w:szCs w:val="27"/>
        </w:rPr>
        <w:t>Снижение</w:t>
      </w:r>
      <w:r w:rsidR="006C0517" w:rsidRPr="003755C6">
        <w:rPr>
          <w:sz w:val="27"/>
          <w:szCs w:val="27"/>
        </w:rPr>
        <w:t xml:space="preserve"> объемов отгруженной продукции предпри</w:t>
      </w:r>
      <w:r w:rsidR="00C75BA3" w:rsidRPr="003755C6">
        <w:rPr>
          <w:sz w:val="27"/>
          <w:szCs w:val="27"/>
        </w:rPr>
        <w:t>ятий обрабатывающих производств</w:t>
      </w:r>
      <w:r w:rsidR="006C0517" w:rsidRPr="003755C6">
        <w:rPr>
          <w:sz w:val="27"/>
          <w:szCs w:val="27"/>
        </w:rPr>
        <w:t xml:space="preserve"> составил</w:t>
      </w:r>
      <w:r w:rsidRPr="003755C6">
        <w:rPr>
          <w:sz w:val="27"/>
          <w:szCs w:val="27"/>
        </w:rPr>
        <w:t>о</w:t>
      </w:r>
      <w:r w:rsidR="006C0517" w:rsidRPr="003755C6">
        <w:rPr>
          <w:sz w:val="27"/>
          <w:szCs w:val="27"/>
        </w:rPr>
        <w:t xml:space="preserve"> </w:t>
      </w:r>
      <w:r w:rsidRPr="003755C6">
        <w:rPr>
          <w:sz w:val="27"/>
          <w:szCs w:val="27"/>
        </w:rPr>
        <w:t>6,7</w:t>
      </w:r>
      <w:r w:rsidR="006C0517" w:rsidRPr="003755C6">
        <w:rPr>
          <w:sz w:val="27"/>
          <w:szCs w:val="27"/>
        </w:rPr>
        <w:t>%</w:t>
      </w:r>
      <w:r w:rsidR="00182251" w:rsidRPr="003755C6">
        <w:rPr>
          <w:sz w:val="27"/>
          <w:szCs w:val="27"/>
        </w:rPr>
        <w:t>, в том числе н</w:t>
      </w:r>
      <w:r w:rsidR="00431BF6" w:rsidRPr="003755C6">
        <w:rPr>
          <w:sz w:val="27"/>
          <w:szCs w:val="27"/>
        </w:rPr>
        <w:t xml:space="preserve">а предприятиях по производству </w:t>
      </w:r>
      <w:r w:rsidR="00554204" w:rsidRPr="003755C6">
        <w:rPr>
          <w:sz w:val="27"/>
          <w:szCs w:val="27"/>
        </w:rPr>
        <w:t>готовых металлический изделий 24%.</w:t>
      </w:r>
    </w:p>
    <w:p w:rsidR="006C0517" w:rsidRPr="003755C6" w:rsidRDefault="007D7A5D" w:rsidP="002B3BE2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На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9C37E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  отгрузка товаров предприятий металлургического</w:t>
      </w:r>
      <w:r w:rsidR="008C292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C37E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производства и производства готовых металлических изделий планирует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ся на уровне </w:t>
      </w:r>
      <w:r w:rsidR="00D52B7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84,3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к уровню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2015</w:t>
      </w:r>
      <w:r w:rsidR="009C37E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года.</w:t>
      </w:r>
    </w:p>
    <w:p w:rsidR="006C0517" w:rsidRPr="003755C6" w:rsidRDefault="006C0517" w:rsidP="003D10C7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highlight w:val="yellow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г. удельный вес производства электроэнергии, тепла и пара составил </w:t>
      </w:r>
      <w:r w:rsidR="006E10B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55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от общего объема промышленного производства</w:t>
      </w:r>
      <w:r w:rsidR="0011113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 городу в целом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по сравнению с прошлым годом</w:t>
      </w:r>
      <w:r w:rsidR="008C292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221E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произошло снижение </w:t>
      </w:r>
      <w:r w:rsidR="008C292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стоимостном выражении</w:t>
      </w:r>
      <w:r w:rsidR="004221E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до </w:t>
      </w:r>
      <w:r w:rsidR="00955C6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9</w:t>
      </w:r>
      <w:r w:rsidR="004221E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0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%.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11113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При этом з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отчетный период выработано </w:t>
      </w:r>
      <w:r w:rsidR="00FC746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2516,7</w:t>
      </w:r>
      <w:r w:rsidR="005D768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млн. </w:t>
      </w:r>
      <w:proofErr w:type="spell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кВт</w:t>
      </w:r>
      <w:proofErr w:type="gram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.ч</w:t>
      </w:r>
      <w:proofErr w:type="spellEnd"/>
      <w:proofErr w:type="gramEnd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электроэнергии</w:t>
      </w:r>
      <w:r w:rsidR="00BD5B7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7B35F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FC746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(+0,5</w:t>
      </w:r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%, в </w:t>
      </w:r>
      <w:r w:rsidR="00280182"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7433E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2015</w:t>
      </w:r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г.- </w:t>
      </w:r>
      <w:r w:rsidR="005D768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6E4DEF">
        <w:rPr>
          <w:rFonts w:ascii="Times New Roman" w:eastAsiaTheme="minorEastAsia" w:hAnsi="Times New Roman" w:cs="Times New Roman"/>
          <w:sz w:val="27"/>
          <w:szCs w:val="27"/>
          <w:lang w:eastAsia="ru-RU"/>
        </w:rPr>
        <w:t>503,5</w:t>
      </w:r>
      <w:r w:rsidR="005D768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млн. </w:t>
      </w:r>
      <w:proofErr w:type="spellStart"/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кВт.ч</w:t>
      </w:r>
      <w:proofErr w:type="spellEnd"/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а также </w:t>
      </w:r>
      <w:r w:rsidR="003755C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320,6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тыс. Гкал. тепловой энергии</w:t>
      </w:r>
      <w:r w:rsidR="0028018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C008C3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целом за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 объем отгрузки по разделу «производства электроэнергии, тепла и пара» планируется на уровне </w:t>
      </w:r>
      <w:r w:rsidR="0051193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11,24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млрд. руб. или </w:t>
      </w:r>
      <w:r w:rsidR="0051193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128,6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C008C3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к уровню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2015</w:t>
      </w:r>
      <w:r w:rsidR="00C008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года.</w:t>
      </w:r>
    </w:p>
    <w:p w:rsidR="00731F58" w:rsidRPr="003755C6" w:rsidRDefault="001F3455" w:rsidP="00FF529F">
      <w:pPr>
        <w:autoSpaceDE w:val="0"/>
        <w:autoSpaceDN w:val="0"/>
        <w:adjustRightInd w:val="0"/>
        <w:spacing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январе-июне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D72E6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сальдированный финансовый результат (прибыль минус убыток)  крупных и средних организаций </w:t>
      </w:r>
      <w:r w:rsidR="00AE4D4F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города</w:t>
      </w:r>
      <w:r w:rsidR="00D72E6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 итогам финансово-хозяйственной деятельности </w:t>
      </w:r>
      <w:r w:rsidR="0004750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</w:t>
      </w:r>
      <w:r w:rsidR="0051193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1132,8</w:t>
      </w:r>
      <w:r w:rsidR="00955C6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D72E6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млн.</w:t>
      </w:r>
      <w:r w:rsidR="00BB400E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D72E6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руб.</w:t>
      </w:r>
      <w:r w:rsidR="003471D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Доля приб</w:t>
      </w:r>
      <w:r w:rsidR="005306C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="009A3A4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льных организаций составляет </w:t>
      </w:r>
      <w:r w:rsidR="0051193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60</w:t>
      </w:r>
      <w:r w:rsidR="003471D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3471D6"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3471D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 общего числа организаций.</w:t>
      </w:r>
    </w:p>
    <w:p w:rsidR="00DA6293" w:rsidRPr="003755C6" w:rsidRDefault="00984CBA" w:rsidP="00DA6293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7"/>
          <w:szCs w:val="27"/>
        </w:rPr>
      </w:pPr>
      <w:r w:rsidRPr="003755C6">
        <w:rPr>
          <w:rStyle w:val="FontStyle11"/>
          <w:sz w:val="27"/>
          <w:szCs w:val="27"/>
        </w:rPr>
        <w:t>Деятельность субъе</w:t>
      </w:r>
      <w:r w:rsidR="00493604" w:rsidRPr="003755C6">
        <w:rPr>
          <w:rStyle w:val="FontStyle11"/>
          <w:sz w:val="27"/>
          <w:szCs w:val="27"/>
        </w:rPr>
        <w:t>ктов малого предпринимательства</w:t>
      </w:r>
    </w:p>
    <w:p w:rsidR="008936B4" w:rsidRPr="003755C6" w:rsidRDefault="008936B4" w:rsidP="008936B4">
      <w:pPr>
        <w:pStyle w:val="Style3"/>
        <w:widowControl/>
        <w:ind w:left="426"/>
        <w:rPr>
          <w:rStyle w:val="FontStyle11"/>
          <w:sz w:val="27"/>
          <w:szCs w:val="27"/>
        </w:rPr>
      </w:pPr>
    </w:p>
    <w:p w:rsidR="009A71E0" w:rsidRPr="003755C6" w:rsidRDefault="00984CBA" w:rsidP="009A71E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Мониторинг малого предпринимательства за 1 полугодие</w:t>
      </w:r>
      <w:r w:rsidR="001D7AA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1D7AA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свидетельствует</w:t>
      </w:r>
      <w:r w:rsidR="004E05A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, что </w:t>
      </w:r>
      <w:r w:rsidR="008936B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количеств</w:t>
      </w:r>
      <w:r w:rsidR="004E05A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8936B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организаций малого бизнеса</w:t>
      </w:r>
      <w:r w:rsidR="004E05A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возросло незначительно на 0,4%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. </w:t>
      </w:r>
      <w:r w:rsidR="00EF0CA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Число индивидуальных предпринимателей и их работников снизилось, что указывает на снижение предпринимательской активности в условиях кризиса. </w:t>
      </w:r>
    </w:p>
    <w:p w:rsidR="008C0779" w:rsidRDefault="009A71E0" w:rsidP="00822D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lastRenderedPageBreak/>
        <w:t xml:space="preserve">В структуре малого бизнеса преобладает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деятельность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сфере торговли. При этом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постепенно осваиваются производственная сфера и сфера услуг. </w:t>
      </w:r>
      <w:proofErr w:type="gramStart"/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азвиваются такие направления деятельности, как обрабатывающие производства (деревообработка, металлообработка, производство пищевых продуктов, мебели, полимерных материалов, </w:t>
      </w:r>
      <w:proofErr w:type="spell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биотоплива</w:t>
      </w:r>
      <w:proofErr w:type="spellEnd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 строительных блоков и др.), транспортные услуги (автомобильные перевозки пассажиров и грузов), услуги общественного питания, жилищно-коммунальные и бытовые услуги, услуги социального характера, в том числе медицинские, физкультурно-оздоровительные, юридические, ритуальные и другие.</w:t>
      </w:r>
      <w:proofErr w:type="gramEnd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</w:t>
      </w:r>
      <w:r w:rsidR="00EF0CA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прогнозируемом периоде не ожидается значительного изменения количества рабочих мест, занятых в малом бизнесе. </w:t>
      </w:r>
      <w:r w:rsidR="00984CB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Выручка от продажи  товаров, продукции, работ, услуг организациями малого бизнеса </w:t>
      </w:r>
      <w:r w:rsidR="00E8647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за отчетный период составила </w:t>
      </w:r>
      <w:r w:rsidR="0081459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2687,1 </w:t>
      </w:r>
      <w:r w:rsidR="00E8647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="007705F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рост </w:t>
      </w:r>
      <w:r w:rsidR="00EF0CA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33,5</w:t>
      </w:r>
      <w:r w:rsidR="00E8647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</w:t>
      </w:r>
      <w:r w:rsidR="00092A2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к 1 полугодию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2015</w:t>
      </w:r>
      <w:r w:rsidR="00092A2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</w:t>
      </w:r>
      <w:r w:rsidR="0081459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сопоставимых ценах</w:t>
      </w:r>
      <w:r w:rsidR="00E8647C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).</w:t>
      </w:r>
      <w:r w:rsidR="00984CB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</w:p>
    <w:p w:rsidR="003755C6" w:rsidRPr="003755C6" w:rsidRDefault="003755C6" w:rsidP="00822D3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6C0517" w:rsidRPr="003755C6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3755C6">
        <w:rPr>
          <w:rStyle w:val="FontStyle11"/>
          <w:bCs w:val="0"/>
          <w:sz w:val="27"/>
          <w:szCs w:val="27"/>
        </w:rPr>
        <w:t>Инвестиционная деятельность</w:t>
      </w:r>
    </w:p>
    <w:p w:rsidR="00201865" w:rsidRPr="003755C6" w:rsidRDefault="006C0517" w:rsidP="00C008C3">
      <w:pPr>
        <w:pStyle w:val="aa"/>
        <w:widowControl w:val="0"/>
        <w:spacing w:after="0"/>
        <w:ind w:firstLine="720"/>
        <w:jc w:val="both"/>
        <w:rPr>
          <w:rFonts w:eastAsiaTheme="minorEastAsia"/>
          <w:sz w:val="27"/>
          <w:szCs w:val="27"/>
        </w:rPr>
      </w:pPr>
      <w:r w:rsidRPr="003755C6">
        <w:rPr>
          <w:rFonts w:eastAsiaTheme="minorEastAsia"/>
          <w:sz w:val="27"/>
          <w:szCs w:val="27"/>
        </w:rPr>
        <w:t xml:space="preserve">За </w:t>
      </w:r>
      <w:r w:rsidR="00731F58" w:rsidRPr="003755C6">
        <w:rPr>
          <w:rFonts w:eastAsiaTheme="minorEastAsia"/>
          <w:sz w:val="27"/>
          <w:szCs w:val="27"/>
          <w:lang w:val="en-US"/>
        </w:rPr>
        <w:t>I</w:t>
      </w:r>
      <w:r w:rsidRPr="003755C6">
        <w:rPr>
          <w:rFonts w:eastAsiaTheme="minorEastAsia"/>
          <w:sz w:val="27"/>
          <w:szCs w:val="27"/>
        </w:rPr>
        <w:t xml:space="preserve"> полугодие </w:t>
      </w:r>
      <w:r w:rsidR="00113DC4" w:rsidRPr="003755C6">
        <w:rPr>
          <w:rFonts w:eastAsiaTheme="minorEastAsia"/>
          <w:sz w:val="27"/>
          <w:szCs w:val="27"/>
        </w:rPr>
        <w:t>2016</w:t>
      </w:r>
      <w:r w:rsidRPr="003755C6">
        <w:rPr>
          <w:rFonts w:eastAsiaTheme="minorEastAsia"/>
          <w:sz w:val="27"/>
          <w:szCs w:val="27"/>
        </w:rPr>
        <w:t xml:space="preserve"> г. </w:t>
      </w:r>
      <w:proofErr w:type="gramStart"/>
      <w:r w:rsidRPr="003755C6">
        <w:rPr>
          <w:rFonts w:eastAsiaTheme="minorEastAsia"/>
          <w:sz w:val="27"/>
          <w:szCs w:val="27"/>
        </w:rPr>
        <w:t>крупными</w:t>
      </w:r>
      <w:proofErr w:type="gramEnd"/>
      <w:r w:rsidRPr="003755C6">
        <w:rPr>
          <w:rFonts w:eastAsiaTheme="minorEastAsia"/>
          <w:sz w:val="27"/>
          <w:szCs w:val="27"/>
        </w:rPr>
        <w:t xml:space="preserve"> и средними предприятия города было </w:t>
      </w:r>
      <w:r w:rsidR="00BF050F" w:rsidRPr="003755C6">
        <w:rPr>
          <w:rFonts w:eastAsiaTheme="minorEastAsia"/>
          <w:sz w:val="27"/>
          <w:szCs w:val="27"/>
        </w:rPr>
        <w:t>вложено</w:t>
      </w:r>
      <w:r w:rsidR="000D62FA" w:rsidRPr="003755C6">
        <w:rPr>
          <w:rFonts w:eastAsiaTheme="minorEastAsia"/>
          <w:sz w:val="27"/>
          <w:szCs w:val="27"/>
        </w:rPr>
        <w:t xml:space="preserve"> </w:t>
      </w:r>
      <w:r w:rsidR="000912A8" w:rsidRPr="003755C6">
        <w:rPr>
          <w:rFonts w:eastAsiaTheme="minorEastAsia"/>
          <w:sz w:val="27"/>
          <w:szCs w:val="27"/>
        </w:rPr>
        <w:t>179,41</w:t>
      </w:r>
      <w:r w:rsidR="000D62FA" w:rsidRPr="003755C6">
        <w:rPr>
          <w:rFonts w:eastAsiaTheme="minorEastAsia"/>
          <w:sz w:val="27"/>
          <w:szCs w:val="27"/>
        </w:rPr>
        <w:t xml:space="preserve"> млн. руб. </w:t>
      </w:r>
      <w:r w:rsidRPr="003755C6">
        <w:rPr>
          <w:rFonts w:eastAsiaTheme="minorEastAsia"/>
          <w:sz w:val="27"/>
          <w:szCs w:val="27"/>
        </w:rPr>
        <w:t xml:space="preserve"> </w:t>
      </w:r>
      <w:r w:rsidR="001F7990" w:rsidRPr="003755C6">
        <w:rPr>
          <w:rFonts w:eastAsiaTheme="minorEastAsia"/>
          <w:sz w:val="27"/>
          <w:szCs w:val="27"/>
        </w:rPr>
        <w:t xml:space="preserve">инвестиций </w:t>
      </w:r>
      <w:r w:rsidRPr="003755C6">
        <w:rPr>
          <w:rFonts w:eastAsiaTheme="minorEastAsia"/>
          <w:sz w:val="27"/>
          <w:szCs w:val="27"/>
        </w:rPr>
        <w:t>в основной капитал</w:t>
      </w:r>
      <w:r w:rsidR="001F7990" w:rsidRPr="003755C6">
        <w:rPr>
          <w:rFonts w:eastAsiaTheme="minorEastAsia"/>
          <w:sz w:val="27"/>
          <w:szCs w:val="27"/>
        </w:rPr>
        <w:t xml:space="preserve">, </w:t>
      </w:r>
      <w:r w:rsidR="008266E4" w:rsidRPr="003755C6">
        <w:rPr>
          <w:rFonts w:eastAsiaTheme="minorEastAsia"/>
          <w:sz w:val="27"/>
          <w:szCs w:val="27"/>
        </w:rPr>
        <w:t xml:space="preserve">что </w:t>
      </w:r>
      <w:r w:rsidR="000D62FA" w:rsidRPr="003755C6">
        <w:rPr>
          <w:rFonts w:eastAsiaTheme="minorEastAsia"/>
          <w:sz w:val="27"/>
          <w:szCs w:val="27"/>
        </w:rPr>
        <w:t xml:space="preserve">составляет </w:t>
      </w:r>
      <w:r w:rsidR="000912A8" w:rsidRPr="003755C6">
        <w:rPr>
          <w:rFonts w:eastAsiaTheme="minorEastAsia"/>
          <w:sz w:val="27"/>
          <w:szCs w:val="27"/>
        </w:rPr>
        <w:t>169,3</w:t>
      </w:r>
      <w:r w:rsidR="000D62FA" w:rsidRPr="003755C6">
        <w:rPr>
          <w:rFonts w:eastAsiaTheme="minorEastAsia"/>
          <w:sz w:val="27"/>
          <w:szCs w:val="27"/>
        </w:rPr>
        <w:t>% от уровня</w:t>
      </w:r>
      <w:r w:rsidR="008266E4" w:rsidRPr="003755C6">
        <w:rPr>
          <w:rFonts w:eastAsiaTheme="minorEastAsia"/>
          <w:sz w:val="27"/>
          <w:szCs w:val="27"/>
        </w:rPr>
        <w:t xml:space="preserve"> января-июня </w:t>
      </w:r>
      <w:r w:rsidR="00113DC4" w:rsidRPr="003755C6">
        <w:rPr>
          <w:rFonts w:eastAsiaTheme="minorEastAsia"/>
          <w:sz w:val="27"/>
          <w:szCs w:val="27"/>
        </w:rPr>
        <w:t>2015</w:t>
      </w:r>
      <w:r w:rsidR="001F7990" w:rsidRPr="003755C6">
        <w:rPr>
          <w:rFonts w:eastAsiaTheme="minorEastAsia"/>
          <w:sz w:val="27"/>
          <w:szCs w:val="27"/>
        </w:rPr>
        <w:t xml:space="preserve"> года</w:t>
      </w:r>
      <w:r w:rsidR="00C008C3" w:rsidRPr="003755C6">
        <w:rPr>
          <w:rFonts w:eastAsiaTheme="minorEastAsia"/>
          <w:sz w:val="27"/>
          <w:szCs w:val="27"/>
        </w:rPr>
        <w:t>, и</w:t>
      </w:r>
      <w:r w:rsidR="0063505E" w:rsidRPr="003755C6">
        <w:rPr>
          <w:rFonts w:eastAsiaTheme="minorEastAsia"/>
          <w:sz w:val="27"/>
          <w:szCs w:val="27"/>
        </w:rPr>
        <w:t>з них 9</w:t>
      </w:r>
      <w:r w:rsidR="000912A8" w:rsidRPr="003755C6">
        <w:rPr>
          <w:rFonts w:eastAsiaTheme="minorEastAsia"/>
          <w:sz w:val="27"/>
          <w:szCs w:val="27"/>
        </w:rPr>
        <w:t>7,0</w:t>
      </w:r>
      <w:r w:rsidR="00505FCC" w:rsidRPr="003755C6">
        <w:rPr>
          <w:rFonts w:eastAsiaTheme="minorEastAsia"/>
          <w:sz w:val="27"/>
          <w:szCs w:val="27"/>
        </w:rPr>
        <w:t xml:space="preserve">% </w:t>
      </w:r>
      <w:r w:rsidR="00201865" w:rsidRPr="003755C6">
        <w:rPr>
          <w:rFonts w:eastAsiaTheme="minorEastAsia"/>
          <w:sz w:val="27"/>
          <w:szCs w:val="27"/>
        </w:rPr>
        <w:t xml:space="preserve">или </w:t>
      </w:r>
      <w:r w:rsidR="000912A8" w:rsidRPr="003755C6">
        <w:rPr>
          <w:rFonts w:eastAsiaTheme="minorEastAsia"/>
          <w:sz w:val="27"/>
          <w:szCs w:val="27"/>
        </w:rPr>
        <w:t>174,11</w:t>
      </w:r>
      <w:r w:rsidR="00201865" w:rsidRPr="003755C6">
        <w:rPr>
          <w:rFonts w:eastAsiaTheme="minorEastAsia"/>
          <w:sz w:val="27"/>
          <w:szCs w:val="27"/>
        </w:rPr>
        <w:t xml:space="preserve"> млн. руб. </w:t>
      </w:r>
      <w:r w:rsidR="00505FCC" w:rsidRPr="003755C6">
        <w:rPr>
          <w:rFonts w:eastAsiaTheme="minorEastAsia"/>
          <w:sz w:val="27"/>
          <w:szCs w:val="27"/>
        </w:rPr>
        <w:t>составляют собственные средства предприятий.</w:t>
      </w:r>
      <w:r w:rsidR="008270A2" w:rsidRPr="003755C6">
        <w:rPr>
          <w:rFonts w:eastAsiaTheme="minorEastAsia"/>
          <w:sz w:val="27"/>
          <w:szCs w:val="27"/>
        </w:rPr>
        <w:t xml:space="preserve"> В целом по краю предприниматели  инвестировали в основной капитал 46,7% собственных средств и 53,3 %  привлеченных средств.</w:t>
      </w:r>
      <w:r w:rsidR="00C008C3" w:rsidRPr="003755C6">
        <w:rPr>
          <w:rFonts w:eastAsiaTheme="minorEastAsia"/>
          <w:sz w:val="27"/>
          <w:szCs w:val="27"/>
        </w:rPr>
        <w:t xml:space="preserve"> </w:t>
      </w:r>
      <w:r w:rsidR="00201865" w:rsidRPr="003755C6">
        <w:rPr>
          <w:rFonts w:eastAsiaTheme="minorEastAsia"/>
          <w:sz w:val="27"/>
          <w:szCs w:val="27"/>
        </w:rPr>
        <w:t xml:space="preserve">Из </w:t>
      </w:r>
      <w:r w:rsidR="000912A8" w:rsidRPr="003755C6">
        <w:rPr>
          <w:rFonts w:eastAsiaTheme="minorEastAsia"/>
          <w:sz w:val="27"/>
          <w:szCs w:val="27"/>
        </w:rPr>
        <w:t>5,30</w:t>
      </w:r>
      <w:r w:rsidR="00201865" w:rsidRPr="003755C6">
        <w:rPr>
          <w:rFonts w:eastAsiaTheme="minorEastAsia"/>
          <w:sz w:val="27"/>
          <w:szCs w:val="27"/>
        </w:rPr>
        <w:t xml:space="preserve"> млн. руб. привлеченных средств </w:t>
      </w:r>
      <w:r w:rsidR="000912A8" w:rsidRPr="003755C6">
        <w:rPr>
          <w:rFonts w:eastAsiaTheme="minorEastAsia"/>
          <w:sz w:val="27"/>
          <w:szCs w:val="27"/>
        </w:rPr>
        <w:t>2,28</w:t>
      </w:r>
      <w:r w:rsidR="00201865" w:rsidRPr="003755C6">
        <w:rPr>
          <w:rFonts w:eastAsiaTheme="minorEastAsia"/>
          <w:sz w:val="27"/>
          <w:szCs w:val="27"/>
        </w:rPr>
        <w:t xml:space="preserve"> млн. руб. – бюджетные средства</w:t>
      </w:r>
      <w:r w:rsidR="000912A8" w:rsidRPr="003755C6">
        <w:rPr>
          <w:rFonts w:eastAsiaTheme="minorEastAsia"/>
          <w:sz w:val="27"/>
          <w:szCs w:val="27"/>
        </w:rPr>
        <w:t xml:space="preserve"> (или 43,0% от объема привлеченных средств)</w:t>
      </w:r>
      <w:r w:rsidR="00201865" w:rsidRPr="003755C6">
        <w:rPr>
          <w:rFonts w:eastAsiaTheme="minorEastAsia"/>
          <w:sz w:val="27"/>
          <w:szCs w:val="27"/>
        </w:rPr>
        <w:t xml:space="preserve">. В структуре инвестиций по видам экономической деятельности </w:t>
      </w:r>
      <w:r w:rsidR="000912A8" w:rsidRPr="003755C6">
        <w:rPr>
          <w:rFonts w:eastAsiaTheme="minorEastAsia"/>
          <w:sz w:val="27"/>
          <w:szCs w:val="27"/>
        </w:rPr>
        <w:t>всего 11,7</w:t>
      </w:r>
      <w:r w:rsidR="00201865" w:rsidRPr="003755C6">
        <w:rPr>
          <w:rFonts w:eastAsiaTheme="minorEastAsia"/>
          <w:sz w:val="27"/>
          <w:szCs w:val="27"/>
        </w:rPr>
        <w:t>% инвестиций приходится на предприятия обрабатывающих отраслей</w:t>
      </w:r>
      <w:r w:rsidR="000912A8" w:rsidRPr="003755C6">
        <w:rPr>
          <w:rFonts w:eastAsiaTheme="minorEastAsia"/>
          <w:sz w:val="27"/>
          <w:szCs w:val="27"/>
        </w:rPr>
        <w:t xml:space="preserve"> (или 21,0 млн. руб.)</w:t>
      </w:r>
      <w:r w:rsidR="008270A2" w:rsidRPr="003755C6">
        <w:rPr>
          <w:rFonts w:eastAsiaTheme="minorEastAsia"/>
          <w:sz w:val="27"/>
          <w:szCs w:val="27"/>
        </w:rPr>
        <w:t xml:space="preserve">, по краю удельный вес инвестиций предприятий обрабатывающего производства за </w:t>
      </w:r>
      <w:r w:rsidR="008270A2" w:rsidRPr="003755C6">
        <w:rPr>
          <w:rFonts w:eastAsiaTheme="minorEastAsia"/>
          <w:sz w:val="27"/>
          <w:szCs w:val="27"/>
          <w:lang w:val="en-US"/>
        </w:rPr>
        <w:t>I</w:t>
      </w:r>
      <w:r w:rsidR="008270A2" w:rsidRPr="003755C6">
        <w:rPr>
          <w:rFonts w:eastAsiaTheme="minorEastAsia"/>
          <w:sz w:val="27"/>
          <w:szCs w:val="27"/>
        </w:rPr>
        <w:t xml:space="preserve"> полугодие составил 28,2% в общем объеме</w:t>
      </w:r>
      <w:r w:rsidR="00201865" w:rsidRPr="003755C6">
        <w:rPr>
          <w:rFonts w:eastAsiaTheme="minorEastAsia"/>
          <w:sz w:val="27"/>
          <w:szCs w:val="27"/>
        </w:rPr>
        <w:t>.</w:t>
      </w:r>
    </w:p>
    <w:p w:rsidR="000C049A" w:rsidRPr="003755C6" w:rsidRDefault="000C049A" w:rsidP="000C04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Доля инвестиций в машины</w:t>
      </w:r>
      <w:r w:rsidR="008270A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оборудовани</w:t>
      </w:r>
      <w:r w:rsidR="008270A2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 и транспортные средства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стабильно остается высокой- 92,</w:t>
      </w:r>
      <w:r w:rsidR="00116FC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0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или</w:t>
      </w:r>
      <w:r w:rsidR="00116FC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165,06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руб. из общего объема инвестиций в размере 1</w:t>
      </w:r>
      <w:r w:rsidR="00116FC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79,41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руб. </w:t>
      </w:r>
      <w:r w:rsidR="00BF406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В городе инвестиции вкладываются только в модернизацию существующего оборудования, что зачастую приводит к оптимизации </w:t>
      </w:r>
      <w:r w:rsidR="0039331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(сокращению) </w:t>
      </w:r>
      <w:r w:rsidR="00BF406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рабочих мест.</w:t>
      </w:r>
      <w:r w:rsidR="00DF206B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 территории города не планируется реализация инвестиционных проектов, предусматривающих создание новых рабочих мест или внедрение инновационных технологий.</w:t>
      </w:r>
    </w:p>
    <w:p w:rsidR="00C008C3" w:rsidRPr="003755C6" w:rsidRDefault="00177530" w:rsidP="000C049A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755C6">
        <w:rPr>
          <w:rFonts w:ascii="Times New Roman" w:hAnsi="Times New Roman" w:cs="Times New Roman"/>
          <w:sz w:val="27"/>
          <w:szCs w:val="27"/>
        </w:rPr>
        <w:t xml:space="preserve">На </w:t>
      </w:r>
      <w:r w:rsidR="00113DC4" w:rsidRPr="003755C6">
        <w:rPr>
          <w:rFonts w:ascii="Times New Roman" w:hAnsi="Times New Roman" w:cs="Times New Roman"/>
          <w:sz w:val="27"/>
          <w:szCs w:val="27"/>
        </w:rPr>
        <w:t>2016</w:t>
      </w:r>
      <w:r w:rsidR="00E16798" w:rsidRPr="003755C6">
        <w:rPr>
          <w:rFonts w:ascii="Times New Roman" w:hAnsi="Times New Roman" w:cs="Times New Roman"/>
          <w:sz w:val="27"/>
          <w:szCs w:val="27"/>
        </w:rPr>
        <w:t xml:space="preserve"> год объем инвестиций в основной капитал планируется</w:t>
      </w:r>
      <w:r w:rsidR="003D3BA3" w:rsidRPr="003755C6">
        <w:rPr>
          <w:rFonts w:ascii="Times New Roman" w:hAnsi="Times New Roman" w:cs="Times New Roman"/>
          <w:sz w:val="27"/>
          <w:szCs w:val="27"/>
        </w:rPr>
        <w:t xml:space="preserve"> в размере</w:t>
      </w:r>
      <w:r w:rsidR="00E16798" w:rsidRPr="003755C6">
        <w:rPr>
          <w:rFonts w:ascii="Times New Roman" w:hAnsi="Times New Roman" w:cs="Times New Roman"/>
          <w:sz w:val="27"/>
          <w:szCs w:val="27"/>
        </w:rPr>
        <w:t xml:space="preserve"> </w:t>
      </w:r>
      <w:r w:rsidR="00527446" w:rsidRPr="003755C6">
        <w:rPr>
          <w:rFonts w:ascii="Times New Roman" w:hAnsi="Times New Roman" w:cs="Times New Roman"/>
          <w:sz w:val="27"/>
          <w:szCs w:val="27"/>
        </w:rPr>
        <w:t>466,9</w:t>
      </w:r>
      <w:r w:rsidR="003D3BA3" w:rsidRPr="003755C6">
        <w:rPr>
          <w:rFonts w:ascii="Times New Roman" w:hAnsi="Times New Roman" w:cs="Times New Roman"/>
          <w:sz w:val="27"/>
          <w:szCs w:val="27"/>
        </w:rPr>
        <w:t xml:space="preserve"> млн. руб.</w:t>
      </w:r>
    </w:p>
    <w:p w:rsidR="00663E05" w:rsidRPr="003755C6" w:rsidRDefault="00663E05" w:rsidP="004E3281">
      <w:pPr>
        <w:pStyle w:val="a3"/>
        <w:numPr>
          <w:ilvl w:val="0"/>
          <w:numId w:val="4"/>
        </w:numPr>
        <w:rPr>
          <w:rStyle w:val="FontStyle11"/>
          <w:sz w:val="27"/>
          <w:szCs w:val="27"/>
        </w:rPr>
      </w:pPr>
      <w:r w:rsidRPr="003755C6">
        <w:rPr>
          <w:rStyle w:val="FontStyle11"/>
          <w:sz w:val="27"/>
          <w:szCs w:val="27"/>
        </w:rPr>
        <w:t>Ввод жилья</w:t>
      </w:r>
    </w:p>
    <w:p w:rsidR="00FA241B" w:rsidRPr="003755C6" w:rsidRDefault="00FA241B" w:rsidP="004E3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Ввод жилых домов за счет собственных и заемных сред</w:t>
      </w:r>
      <w:r w:rsidR="00E9341E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ств населения в январе-июне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составил </w:t>
      </w:r>
      <w:r w:rsidR="00E9341E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806,</w:t>
      </w:r>
      <w:r w:rsidR="00391A9C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кв. метра общей площади</w:t>
      </w:r>
      <w:r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024F26" w:rsidRPr="003755C6">
        <w:rPr>
          <w:rFonts w:ascii="Times New Roman" w:hAnsi="Times New Roman" w:cs="Times New Roman"/>
          <w:sz w:val="27"/>
          <w:szCs w:val="27"/>
        </w:rPr>
        <w:t>(из них 158,1</w:t>
      </w:r>
      <w:r w:rsidR="0006735D" w:rsidRPr="003755C6">
        <w:rPr>
          <w:rFonts w:ascii="Times New Roman" w:hAnsi="Times New Roman" w:cs="Times New Roman"/>
          <w:sz w:val="27"/>
          <w:szCs w:val="27"/>
        </w:rPr>
        <w:t xml:space="preserve"> </w:t>
      </w:r>
      <w:r w:rsidRPr="003755C6">
        <w:rPr>
          <w:rFonts w:ascii="Times New Roman" w:hAnsi="Times New Roman" w:cs="Times New Roman"/>
          <w:sz w:val="27"/>
          <w:szCs w:val="27"/>
        </w:rPr>
        <w:t>кв.</w:t>
      </w:r>
      <w:r w:rsidR="000C049A" w:rsidRPr="003755C6">
        <w:rPr>
          <w:rFonts w:ascii="Times New Roman" w:hAnsi="Times New Roman" w:cs="Times New Roman"/>
          <w:sz w:val="27"/>
          <w:szCs w:val="27"/>
        </w:rPr>
        <w:t xml:space="preserve"> </w:t>
      </w:r>
      <w:r w:rsidRPr="003755C6">
        <w:rPr>
          <w:rFonts w:ascii="Times New Roman" w:hAnsi="Times New Roman" w:cs="Times New Roman"/>
          <w:sz w:val="27"/>
          <w:szCs w:val="27"/>
        </w:rPr>
        <w:t>метра - реконструкция 2-х квартирных домов)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ниже уровня соответств</w:t>
      </w:r>
      <w:r w:rsidR="0006735D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ующего периода </w:t>
      </w:r>
      <w:r w:rsidR="00113DC4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2016</w:t>
      </w:r>
      <w:r w:rsidR="00391A9C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на</w:t>
      </w:r>
      <w:r w:rsidR="00391A9C"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391A9C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2655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91A9C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6735D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кв.м.</w:t>
      </w:r>
      <w:r w:rsidR="0006735D"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06735D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(23,3%)</w:t>
      </w:r>
      <w:r w:rsidR="0006735D"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06735D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(по краю 102,1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%).</w:t>
      </w:r>
      <w:r w:rsidRPr="003755C6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7E67C5" w:rsidRPr="003755C6">
        <w:rPr>
          <w:rFonts w:ascii="Times New Roman CYR" w:hAnsi="Times New Roman CYR" w:cs="Times New Roman CYR"/>
          <w:sz w:val="27"/>
          <w:szCs w:val="27"/>
        </w:rPr>
        <w:t>В динамике  последних лет и з</w:t>
      </w:r>
      <w:r w:rsidR="00AD7ECC" w:rsidRPr="003755C6">
        <w:rPr>
          <w:rFonts w:ascii="Times New Roman CYR" w:hAnsi="Times New Roman CYR" w:cs="Times New Roman CYR"/>
          <w:sz w:val="27"/>
          <w:szCs w:val="27"/>
        </w:rPr>
        <w:t xml:space="preserve">а  </w:t>
      </w:r>
      <w:r w:rsidR="00AD7ECC" w:rsidRPr="003755C6">
        <w:rPr>
          <w:rFonts w:ascii="Times New Roman CYR" w:hAnsi="Times New Roman CYR" w:cs="Times New Roman CYR"/>
          <w:sz w:val="27"/>
          <w:szCs w:val="27"/>
          <w:lang w:val="en-US"/>
        </w:rPr>
        <w:t>I</w:t>
      </w:r>
      <w:r w:rsidR="007E67C5" w:rsidRPr="003755C6">
        <w:rPr>
          <w:rFonts w:ascii="Times New Roman CYR" w:hAnsi="Times New Roman CYR" w:cs="Times New Roman CYR"/>
          <w:sz w:val="27"/>
          <w:szCs w:val="27"/>
        </w:rPr>
        <w:t xml:space="preserve"> полугодие  года,</w:t>
      </w:r>
      <w:r w:rsidR="00AD7ECC" w:rsidRPr="003755C6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B027CA" w:rsidRPr="003755C6">
        <w:rPr>
          <w:rFonts w:ascii="Times New Roman CYR" w:hAnsi="Times New Roman CYR" w:cs="Times New Roman CYR"/>
          <w:sz w:val="27"/>
          <w:szCs w:val="27"/>
        </w:rPr>
        <w:t xml:space="preserve"> физическим лицам выдано разрешительной документации  на строительство,</w:t>
      </w:r>
      <w:r w:rsidR="007E67C5" w:rsidRPr="003755C6">
        <w:rPr>
          <w:rFonts w:ascii="Times New Roman CYR" w:hAnsi="Times New Roman CYR" w:cs="Times New Roman CYR"/>
          <w:sz w:val="27"/>
          <w:szCs w:val="27"/>
        </w:rPr>
        <w:t xml:space="preserve"> не ниже уровня соответствующих периодов прошлых лет</w:t>
      </w:r>
      <w:r w:rsidR="00B027CA" w:rsidRPr="003755C6">
        <w:rPr>
          <w:rFonts w:ascii="Times New Roman CYR" w:hAnsi="Times New Roman CYR" w:cs="Times New Roman CYR"/>
          <w:sz w:val="27"/>
          <w:szCs w:val="27"/>
        </w:rPr>
        <w:t>.</w:t>
      </w:r>
      <w:r w:rsidR="00B027CA" w:rsidRPr="003755C6">
        <w:rPr>
          <w:sz w:val="27"/>
          <w:szCs w:val="27"/>
        </w:rPr>
        <w:t xml:space="preserve"> </w:t>
      </w:r>
      <w:r w:rsidR="0055154B" w:rsidRPr="003755C6">
        <w:rPr>
          <w:rFonts w:ascii="Times New Roman CYR" w:hAnsi="Times New Roman CYR" w:cs="Times New Roman CYR"/>
          <w:sz w:val="27"/>
          <w:szCs w:val="27"/>
        </w:rPr>
        <w:t>Снижение</w:t>
      </w:r>
      <w:r w:rsidRPr="003755C6">
        <w:rPr>
          <w:rFonts w:ascii="Times New Roman CYR" w:hAnsi="Times New Roman CYR" w:cs="Times New Roman CYR"/>
          <w:sz w:val="27"/>
          <w:szCs w:val="27"/>
        </w:rPr>
        <w:t xml:space="preserve"> значение показателя  за  </w:t>
      </w:r>
      <w:r w:rsidRPr="003755C6">
        <w:rPr>
          <w:rFonts w:ascii="Times New Roman CYR" w:hAnsi="Times New Roman CYR" w:cs="Times New Roman CYR"/>
          <w:sz w:val="27"/>
          <w:szCs w:val="27"/>
          <w:lang w:val="en-US"/>
        </w:rPr>
        <w:t>I</w:t>
      </w:r>
      <w:r w:rsidR="007E67C5" w:rsidRPr="003755C6">
        <w:rPr>
          <w:rFonts w:ascii="Times New Roman CYR" w:hAnsi="Times New Roman CYR" w:cs="Times New Roman CYR"/>
          <w:sz w:val="27"/>
          <w:szCs w:val="27"/>
        </w:rPr>
        <w:t xml:space="preserve"> полугодие </w:t>
      </w:r>
      <w:r w:rsidRPr="003755C6">
        <w:rPr>
          <w:rFonts w:ascii="Times New Roman CYR" w:hAnsi="Times New Roman CYR" w:cs="Times New Roman CYR"/>
          <w:sz w:val="27"/>
          <w:szCs w:val="27"/>
        </w:rPr>
        <w:t xml:space="preserve">  обусловлено </w:t>
      </w:r>
      <w:r w:rsidR="0055154B" w:rsidRPr="003755C6">
        <w:rPr>
          <w:rFonts w:ascii="Times New Roman CYR" w:hAnsi="Times New Roman CYR" w:cs="Times New Roman CYR"/>
          <w:sz w:val="27"/>
          <w:szCs w:val="27"/>
        </w:rPr>
        <w:t xml:space="preserve">увеличением периода строительства </w:t>
      </w:r>
      <w:r w:rsidR="00BE3D7A" w:rsidRPr="003755C6">
        <w:rPr>
          <w:rFonts w:ascii="Times New Roman CYR" w:hAnsi="Times New Roman CYR" w:cs="Times New Roman CYR"/>
          <w:sz w:val="27"/>
          <w:szCs w:val="27"/>
        </w:rPr>
        <w:t>жилищных</w:t>
      </w:r>
      <w:r w:rsidR="0055154B" w:rsidRPr="003755C6">
        <w:rPr>
          <w:rFonts w:ascii="Times New Roman CYR" w:hAnsi="Times New Roman CYR" w:cs="Times New Roman CYR"/>
          <w:sz w:val="27"/>
          <w:szCs w:val="27"/>
        </w:rPr>
        <w:t xml:space="preserve"> </w:t>
      </w:r>
      <w:r w:rsidR="00BE3D7A" w:rsidRPr="003755C6">
        <w:rPr>
          <w:rFonts w:ascii="Times New Roman CYR" w:hAnsi="Times New Roman CYR" w:cs="Times New Roman CYR"/>
          <w:sz w:val="27"/>
          <w:szCs w:val="27"/>
        </w:rPr>
        <w:lastRenderedPageBreak/>
        <w:t xml:space="preserve">объектов  физическими лицами </w:t>
      </w:r>
      <w:r w:rsidR="0055154B" w:rsidRPr="003755C6">
        <w:rPr>
          <w:rFonts w:ascii="Times New Roman CYR" w:hAnsi="Times New Roman CYR" w:cs="Times New Roman CYR"/>
          <w:sz w:val="27"/>
          <w:szCs w:val="27"/>
        </w:rPr>
        <w:t xml:space="preserve">с  момента </w:t>
      </w:r>
      <w:r w:rsidR="00BE3D7A" w:rsidRPr="003755C6">
        <w:rPr>
          <w:rFonts w:ascii="Times New Roman CYR" w:hAnsi="Times New Roman CYR" w:cs="Times New Roman CYR"/>
          <w:sz w:val="27"/>
          <w:szCs w:val="27"/>
        </w:rPr>
        <w:t xml:space="preserve"> получения разрешительной документации </w:t>
      </w:r>
      <w:r w:rsidR="007E67C5" w:rsidRPr="003755C6">
        <w:rPr>
          <w:rFonts w:ascii="Times New Roman CYR" w:hAnsi="Times New Roman CYR" w:cs="Times New Roman CYR"/>
          <w:sz w:val="27"/>
          <w:szCs w:val="27"/>
        </w:rPr>
        <w:t>до ввода объекта ИЖС в эксплуатацию.</w:t>
      </w:r>
      <w:r w:rsidR="007E67C5" w:rsidRPr="003755C6">
        <w:rPr>
          <w:sz w:val="27"/>
          <w:szCs w:val="27"/>
        </w:rPr>
        <w:t xml:space="preserve"> 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Обеспеченность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населения жильем </w:t>
      </w:r>
      <w:proofErr w:type="gramStart"/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конец</w:t>
      </w:r>
      <w:proofErr w:type="gramEnd"/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113DC4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2016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составила 25,10</w:t>
      </w:r>
      <w:r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кв.м./чел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., что выше уровня </w:t>
      </w:r>
      <w:r w:rsidR="00113DC4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2015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на 1,3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%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35F18" w:rsidRPr="003755C6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735F18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данный показатель  составит 25,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5 кв.м./чел.</w:t>
      </w:r>
    </w:p>
    <w:p w:rsidR="00FA241B" w:rsidRPr="003755C6" w:rsidRDefault="00735F18" w:rsidP="008974BB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7"/>
          <w:szCs w:val="27"/>
        </w:rPr>
      </w:pPr>
      <w:r w:rsidRPr="003755C6">
        <w:rPr>
          <w:rFonts w:ascii="Times New Roman CYR" w:hAnsi="Times New Roman CYR" w:cs="Times New Roman CYR"/>
          <w:sz w:val="27"/>
          <w:szCs w:val="27"/>
        </w:rPr>
        <w:t xml:space="preserve">В </w:t>
      </w:r>
      <w:r w:rsidR="00FA241B" w:rsidRPr="003755C6">
        <w:rPr>
          <w:rFonts w:ascii="Times New Roman CYR" w:hAnsi="Times New Roman CYR" w:cs="Times New Roman CYR"/>
          <w:sz w:val="27"/>
          <w:szCs w:val="27"/>
        </w:rPr>
        <w:t xml:space="preserve"> году </w:t>
      </w:r>
      <w:r w:rsidR="00994671" w:rsidRPr="003755C6">
        <w:rPr>
          <w:rFonts w:ascii="Times New Roman CYR" w:hAnsi="Times New Roman CYR" w:cs="Times New Roman CYR"/>
          <w:sz w:val="27"/>
          <w:szCs w:val="27"/>
        </w:rPr>
        <w:t xml:space="preserve">запланирован </w:t>
      </w:r>
      <w:r w:rsidR="00FA241B" w:rsidRPr="003755C6">
        <w:rPr>
          <w:rFonts w:ascii="Times New Roman CYR" w:hAnsi="Times New Roman CYR" w:cs="Times New Roman CYR"/>
          <w:sz w:val="27"/>
          <w:szCs w:val="27"/>
        </w:rPr>
        <w:t>ввод индивидуальных жилых домов общей площадью 5 000 кв. метров</w:t>
      </w:r>
      <w:r w:rsidRPr="003755C6">
        <w:rPr>
          <w:rFonts w:ascii="Times New Roman CYR" w:hAnsi="Times New Roman CYR" w:cs="Times New Roman CYR"/>
          <w:sz w:val="27"/>
          <w:szCs w:val="27"/>
        </w:rPr>
        <w:t xml:space="preserve"> и 29-ти квартирный жилой дом в микрорайоне "Заречный", № 5</w:t>
      </w:r>
      <w:r w:rsidR="00994671" w:rsidRPr="003755C6">
        <w:rPr>
          <w:rFonts w:ascii="Times New Roman CYR" w:hAnsi="Times New Roman CYR" w:cs="Times New Roman CYR"/>
          <w:sz w:val="27"/>
          <w:szCs w:val="27"/>
        </w:rPr>
        <w:t xml:space="preserve"> общей площадью </w:t>
      </w:r>
      <w:r w:rsidR="008974BB" w:rsidRPr="003755C6">
        <w:rPr>
          <w:rFonts w:ascii="Times New Roman CYR" w:hAnsi="Times New Roman CYR" w:cs="Times New Roman CYR"/>
          <w:sz w:val="27"/>
          <w:szCs w:val="27"/>
        </w:rPr>
        <w:t xml:space="preserve">1 804,14 </w:t>
      </w:r>
      <w:r w:rsidR="00994671" w:rsidRPr="003755C6">
        <w:rPr>
          <w:rFonts w:ascii="Times New Roman CYR" w:hAnsi="Times New Roman CYR" w:cs="Times New Roman CYR"/>
          <w:sz w:val="27"/>
          <w:szCs w:val="27"/>
        </w:rPr>
        <w:t>кв. метров</w:t>
      </w:r>
      <w:r w:rsidR="008974BB" w:rsidRPr="003755C6">
        <w:rPr>
          <w:rFonts w:ascii="Times New Roman CYR" w:hAnsi="Times New Roman CYR" w:cs="Times New Roman CYR"/>
          <w:sz w:val="27"/>
          <w:szCs w:val="27"/>
        </w:rPr>
        <w:t>.</w:t>
      </w:r>
    </w:p>
    <w:p w:rsidR="00663E05" w:rsidRPr="003755C6" w:rsidRDefault="00663E05" w:rsidP="00CF12BF">
      <w:pPr>
        <w:pStyle w:val="Style3"/>
        <w:widowControl/>
        <w:numPr>
          <w:ilvl w:val="0"/>
          <w:numId w:val="4"/>
        </w:numPr>
        <w:spacing w:before="240" w:after="240"/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3755C6">
        <w:rPr>
          <w:rStyle w:val="FontStyle11"/>
          <w:bCs w:val="0"/>
          <w:sz w:val="27"/>
          <w:szCs w:val="27"/>
        </w:rPr>
        <w:t>Торговля, обществе</w:t>
      </w:r>
      <w:r w:rsidR="00493604" w:rsidRPr="003755C6">
        <w:rPr>
          <w:rStyle w:val="FontStyle11"/>
          <w:bCs w:val="0"/>
          <w:sz w:val="27"/>
          <w:szCs w:val="27"/>
        </w:rPr>
        <w:t>нное питание и услуги населению</w:t>
      </w:r>
    </w:p>
    <w:p w:rsidR="00822D3A" w:rsidRPr="003755C6" w:rsidRDefault="00FB6869" w:rsidP="00822D3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663E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борот розничной торговли </w:t>
      </w:r>
      <w:r w:rsidR="00AF7AA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составил за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6 месяцев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="005F186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3,02 </w:t>
      </w:r>
      <w:r w:rsidR="005F186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млрд. руб., что на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1,3% ниже</w:t>
      </w:r>
      <w:r w:rsidR="00663E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уровня</w:t>
      </w:r>
      <w:r w:rsidR="00731F58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663E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I полугодия прошлого года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(темп роста в сопоставимых ценах – 96,2%).</w:t>
      </w:r>
    </w:p>
    <w:p w:rsidR="00663E05" w:rsidRPr="003755C6" w:rsidRDefault="00663E05" w:rsidP="003D10C7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Объем пла</w:t>
      </w:r>
      <w:r w:rsidR="007B42C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тных услуг населению оказан за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I</w:t>
      </w:r>
      <w:r w:rsidR="005F186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полугодие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на сумму</w:t>
      </w:r>
      <w:r w:rsidR="00033E5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478,</w:t>
      </w:r>
      <w:r w:rsidR="00C35BC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руб.</w:t>
      </w:r>
      <w:r w:rsidR="00C35BC9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снижение на 2,1 </w:t>
      </w:r>
      <w:r w:rsidR="007B42C0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 </w:t>
      </w:r>
      <w:r w:rsidR="009D78B6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I</w:t>
      </w:r>
      <w:r w:rsidR="00196FA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</w:t>
      </w:r>
      <w:r w:rsidR="00190B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196FA1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2015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(темп роста в сопоставимых ценах – </w:t>
      </w:r>
      <w:r w:rsidR="00822D3A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89,6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%).</w:t>
      </w:r>
    </w:p>
    <w:p w:rsidR="00C26BAD" w:rsidRPr="003755C6" w:rsidRDefault="00582F49" w:rsidP="00FF52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Наибольший удельный вес (82,5</w:t>
      </w:r>
      <w:r w:rsidR="00663E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%) в общем объеме платных услуг населению </w:t>
      </w:r>
      <w:r w:rsidR="00C26BAD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составляют</w:t>
      </w:r>
      <w:r w:rsidR="00663E0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жилищно-коммунальные услуги. </w:t>
      </w:r>
    </w:p>
    <w:p w:rsidR="006D70BE" w:rsidRPr="003755C6" w:rsidRDefault="00493604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sz w:val="27"/>
          <w:szCs w:val="27"/>
        </w:rPr>
      </w:pPr>
      <w:r w:rsidRPr="003755C6">
        <w:rPr>
          <w:rStyle w:val="FontStyle11"/>
          <w:sz w:val="27"/>
          <w:szCs w:val="27"/>
        </w:rPr>
        <w:t>Транспорт</w:t>
      </w:r>
    </w:p>
    <w:p w:rsidR="00F96B36" w:rsidRPr="003755C6" w:rsidRDefault="00F96B36" w:rsidP="00F96B36">
      <w:pPr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Объем отправленных грузов в </w:t>
      </w:r>
      <w:r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полугодии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г. 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составил 415,4 тыс. тонн или 110,4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к уровню прошлого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полугодия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Грузооборот 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 отчетный период возрос на 4,4% и составил 18,8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млн. т-км,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(снижение средне</w:t>
      </w:r>
      <w:r w:rsidR="004B4635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краевого значения составило 21,4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 за аналогичный период).</w:t>
      </w:r>
      <w:r w:rsidRPr="003755C6"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Наибольший удельный вес в структуре г</w:t>
      </w:r>
      <w:bookmarkStart w:id="0" w:name="_GoBack"/>
      <w:bookmarkEnd w:id="0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рузооборота занимают перевозки добывающих отраслей. </w:t>
      </w:r>
    </w:p>
    <w:p w:rsidR="00F96B36" w:rsidRPr="003755C6" w:rsidRDefault="00F96B36" w:rsidP="00F96B36">
      <w:pPr>
        <w:autoSpaceDE w:val="0"/>
        <w:autoSpaceDN w:val="0"/>
        <w:adjustRightInd w:val="0"/>
        <w:spacing w:line="240" w:lineRule="auto"/>
        <w:ind w:right="24"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Количество перевезенных (отправленных) пассажиров всеми видами транспорта за </w:t>
      </w:r>
      <w:r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полугодие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составило</w:t>
      </w:r>
      <w:r w:rsidRPr="003755C6">
        <w:rPr>
          <w:sz w:val="27"/>
          <w:szCs w:val="27"/>
        </w:rPr>
        <w:t xml:space="preserve"> </w:t>
      </w:r>
      <w:r w:rsidR="001057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325,1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тыс. чел., что </w:t>
      </w:r>
      <w:r w:rsidR="001057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ниже 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="00E55CD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ров</w:t>
      </w:r>
      <w:r w:rsidR="001057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ня</w:t>
      </w:r>
      <w:r w:rsidR="00DF270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аналогичного периода </w:t>
      </w:r>
      <w:r w:rsidR="00113DC4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2016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года на </w:t>
      </w:r>
      <w:r w:rsidR="001057C3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10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%.</w:t>
      </w:r>
    </w:p>
    <w:p w:rsidR="006C0517" w:rsidRPr="003755C6" w:rsidRDefault="006C0517" w:rsidP="00DF0F69">
      <w:pPr>
        <w:pStyle w:val="Style3"/>
        <w:widowControl/>
        <w:numPr>
          <w:ilvl w:val="0"/>
          <w:numId w:val="4"/>
        </w:numPr>
        <w:spacing w:before="96" w:after="240"/>
        <w:ind w:left="426" w:hanging="426"/>
        <w:jc w:val="center"/>
        <w:rPr>
          <w:rStyle w:val="FontStyle11"/>
          <w:bCs w:val="0"/>
          <w:sz w:val="27"/>
          <w:szCs w:val="27"/>
        </w:rPr>
      </w:pPr>
      <w:r w:rsidRPr="003755C6">
        <w:rPr>
          <w:rStyle w:val="FontStyle11"/>
          <w:bCs w:val="0"/>
          <w:sz w:val="27"/>
          <w:szCs w:val="27"/>
        </w:rPr>
        <w:t>Бю</w:t>
      </w:r>
      <w:r w:rsidR="00493604" w:rsidRPr="003755C6">
        <w:rPr>
          <w:rStyle w:val="FontStyle11"/>
          <w:bCs w:val="0"/>
          <w:sz w:val="27"/>
          <w:szCs w:val="27"/>
        </w:rPr>
        <w:t>джет муниципального образования</w:t>
      </w:r>
    </w:p>
    <w:p w:rsidR="00E15C58" w:rsidRPr="003755C6" w:rsidRDefault="00E15C58" w:rsidP="00E15C58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proofErr w:type="gramStart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Доходы бюджета города за </w:t>
      </w:r>
      <w:r w:rsidRPr="003755C6">
        <w:rPr>
          <w:rFonts w:ascii="Times New Roman" w:eastAsiaTheme="minorEastAsia" w:hAnsi="Times New Roman" w:cs="Times New Roman"/>
          <w:sz w:val="27"/>
          <w:szCs w:val="27"/>
          <w:lang w:val="en-US" w:eastAsia="ru-RU"/>
        </w:rPr>
        <w:t>I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полугодие 2016 года в целом увеличились в сравнении с аналогичным периодом 2015 г. на 23,8 млн. руб. или на 4,9%. Снижение налоговых и неналоговых доходов составило 4%, </w:t>
      </w:r>
      <w:r w:rsidR="00912477"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так как</w:t>
      </w: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доходы от арендной платы за землю снизились  к уровню прошлого года на 12472 тыс. руб. и составили 9503 тыс. руб. (снижение платежей АО «Назаровская ГРЭС»),  земельный</w:t>
      </w:r>
      <w:proofErr w:type="gramEnd"/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налог снизился на 7568 тыс. руб. (снижение платежей АО «Назаровская ГРЭС»)</w:t>
      </w:r>
    </w:p>
    <w:p w:rsidR="00E15C58" w:rsidRPr="003755C6" w:rsidRDefault="00E15C58" w:rsidP="00912477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Расходная часть бюджета города увеличилась на 1,8%.</w:t>
      </w:r>
    </w:p>
    <w:p w:rsidR="00E15C58" w:rsidRPr="003755C6" w:rsidRDefault="00E15C58" w:rsidP="00E15C58">
      <w:pPr>
        <w:pStyle w:val="a3"/>
        <w:autoSpaceDE w:val="0"/>
        <w:autoSpaceDN w:val="0"/>
        <w:adjustRightInd w:val="0"/>
        <w:spacing w:after="0" w:line="240" w:lineRule="auto"/>
        <w:ind w:left="4472" w:right="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15C58" w:rsidRPr="003755C6" w:rsidRDefault="00E15C58" w:rsidP="00E15C58">
      <w:pPr>
        <w:pStyle w:val="Style3"/>
        <w:widowControl/>
        <w:spacing w:before="96" w:after="240"/>
        <w:ind w:left="426"/>
        <w:rPr>
          <w:rStyle w:val="FontStyle11"/>
          <w:bCs w:val="0"/>
          <w:sz w:val="27"/>
          <w:szCs w:val="27"/>
        </w:rPr>
      </w:pPr>
    </w:p>
    <w:p w:rsidR="00DE5808" w:rsidRPr="003755C6" w:rsidRDefault="00280AD4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7"/>
          <w:szCs w:val="27"/>
          <w:lang w:eastAsia="ru-RU"/>
        </w:rPr>
      </w:pPr>
      <w:r w:rsidRPr="003755C6">
        <w:rPr>
          <w:rFonts w:ascii="Times New Roman" w:eastAsiaTheme="minorEastAsia" w:hAnsi="Times New Roman" w:cs="Times New Roman"/>
          <w:sz w:val="27"/>
          <w:szCs w:val="27"/>
          <w:lang w:eastAsia="ru-RU"/>
        </w:rPr>
        <w:tab/>
      </w:r>
    </w:p>
    <w:p w:rsidR="00703AE9" w:rsidRPr="003755C6" w:rsidRDefault="00731F58" w:rsidP="007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отдела экономики</w:t>
      </w:r>
      <w:r w:rsidR="00703AE9"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</w:p>
    <w:p w:rsidR="009F4FAC" w:rsidRPr="003D164F" w:rsidRDefault="00731F58" w:rsidP="00703AE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поддержки </w:t>
      </w:r>
      <w:proofErr w:type="gramStart"/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предпринимательства</w:t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55C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03AE9"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Г.</w:t>
      </w:r>
      <w:proofErr w:type="gramEnd"/>
      <w:r w:rsidRPr="003D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П. Казанцева</w:t>
      </w:r>
    </w:p>
    <w:sectPr w:rsidR="009F4FAC" w:rsidRPr="003D164F" w:rsidSect="00DA629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69A" w:rsidRDefault="00B8669A" w:rsidP="00DA6293">
      <w:pPr>
        <w:spacing w:after="0" w:line="240" w:lineRule="auto"/>
      </w:pPr>
      <w:r>
        <w:separator/>
      </w:r>
    </w:p>
  </w:endnote>
  <w:endnote w:type="continuationSeparator" w:id="0">
    <w:p w:rsidR="00B8669A" w:rsidRDefault="00B8669A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69A" w:rsidRDefault="00B8669A" w:rsidP="00DA6293">
      <w:pPr>
        <w:spacing w:after="0" w:line="240" w:lineRule="auto"/>
      </w:pPr>
      <w:r>
        <w:separator/>
      </w:r>
    </w:p>
  </w:footnote>
  <w:footnote w:type="continuationSeparator" w:id="0">
    <w:p w:rsidR="00B8669A" w:rsidRDefault="00B8669A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C13"/>
    <w:rsid w:val="00000D82"/>
    <w:rsid w:val="00002388"/>
    <w:rsid w:val="00003AA4"/>
    <w:rsid w:val="00012269"/>
    <w:rsid w:val="000135FB"/>
    <w:rsid w:val="00014D39"/>
    <w:rsid w:val="00015393"/>
    <w:rsid w:val="000202B6"/>
    <w:rsid w:val="00024F26"/>
    <w:rsid w:val="00026486"/>
    <w:rsid w:val="000323D5"/>
    <w:rsid w:val="00032F05"/>
    <w:rsid w:val="00033E53"/>
    <w:rsid w:val="00034B48"/>
    <w:rsid w:val="00035A08"/>
    <w:rsid w:val="00036D80"/>
    <w:rsid w:val="0003794C"/>
    <w:rsid w:val="00046199"/>
    <w:rsid w:val="0004750C"/>
    <w:rsid w:val="00061E3B"/>
    <w:rsid w:val="00063EA4"/>
    <w:rsid w:val="0006414A"/>
    <w:rsid w:val="00065263"/>
    <w:rsid w:val="00066A0F"/>
    <w:rsid w:val="0006735D"/>
    <w:rsid w:val="0007147D"/>
    <w:rsid w:val="0007164F"/>
    <w:rsid w:val="0007526D"/>
    <w:rsid w:val="000776E2"/>
    <w:rsid w:val="00080845"/>
    <w:rsid w:val="00084FB1"/>
    <w:rsid w:val="00085B2D"/>
    <w:rsid w:val="000912A8"/>
    <w:rsid w:val="000920C7"/>
    <w:rsid w:val="00092A2D"/>
    <w:rsid w:val="00097889"/>
    <w:rsid w:val="000A285F"/>
    <w:rsid w:val="000A3391"/>
    <w:rsid w:val="000A7FE6"/>
    <w:rsid w:val="000B4362"/>
    <w:rsid w:val="000B7F83"/>
    <w:rsid w:val="000C049A"/>
    <w:rsid w:val="000C50CB"/>
    <w:rsid w:val="000C73D2"/>
    <w:rsid w:val="000D62FA"/>
    <w:rsid w:val="000D7607"/>
    <w:rsid w:val="000D7CF4"/>
    <w:rsid w:val="000E3339"/>
    <w:rsid w:val="000E52DB"/>
    <w:rsid w:val="000E5F6A"/>
    <w:rsid w:val="000E6FA4"/>
    <w:rsid w:val="000F1CC9"/>
    <w:rsid w:val="000F2702"/>
    <w:rsid w:val="000F5A10"/>
    <w:rsid w:val="001057C3"/>
    <w:rsid w:val="0010626B"/>
    <w:rsid w:val="00111134"/>
    <w:rsid w:val="00113164"/>
    <w:rsid w:val="00113DC4"/>
    <w:rsid w:val="00116FC8"/>
    <w:rsid w:val="00120B3C"/>
    <w:rsid w:val="00124A48"/>
    <w:rsid w:val="001338B0"/>
    <w:rsid w:val="00137388"/>
    <w:rsid w:val="00137714"/>
    <w:rsid w:val="00140EBD"/>
    <w:rsid w:val="00142686"/>
    <w:rsid w:val="00145CAD"/>
    <w:rsid w:val="00150F95"/>
    <w:rsid w:val="00151FDB"/>
    <w:rsid w:val="00157622"/>
    <w:rsid w:val="00160AC4"/>
    <w:rsid w:val="0016188C"/>
    <w:rsid w:val="00161BD8"/>
    <w:rsid w:val="00167AC0"/>
    <w:rsid w:val="00173B9C"/>
    <w:rsid w:val="001745CB"/>
    <w:rsid w:val="001769C9"/>
    <w:rsid w:val="00177530"/>
    <w:rsid w:val="00182251"/>
    <w:rsid w:val="0018268E"/>
    <w:rsid w:val="00183777"/>
    <w:rsid w:val="001844EE"/>
    <w:rsid w:val="001872AF"/>
    <w:rsid w:val="00190B05"/>
    <w:rsid w:val="00190C8C"/>
    <w:rsid w:val="00192152"/>
    <w:rsid w:val="00195955"/>
    <w:rsid w:val="00195E06"/>
    <w:rsid w:val="00196FA1"/>
    <w:rsid w:val="001A70E0"/>
    <w:rsid w:val="001A7190"/>
    <w:rsid w:val="001A7FFC"/>
    <w:rsid w:val="001B06B6"/>
    <w:rsid w:val="001B0772"/>
    <w:rsid w:val="001C0C53"/>
    <w:rsid w:val="001C7557"/>
    <w:rsid w:val="001D1316"/>
    <w:rsid w:val="001D76C1"/>
    <w:rsid w:val="001D7AAB"/>
    <w:rsid w:val="001E1A31"/>
    <w:rsid w:val="001E4368"/>
    <w:rsid w:val="001E528D"/>
    <w:rsid w:val="001E5478"/>
    <w:rsid w:val="001E7569"/>
    <w:rsid w:val="001F3455"/>
    <w:rsid w:val="001F4E33"/>
    <w:rsid w:val="001F57EF"/>
    <w:rsid w:val="001F660B"/>
    <w:rsid w:val="001F7966"/>
    <w:rsid w:val="001F7990"/>
    <w:rsid w:val="001F7C13"/>
    <w:rsid w:val="00201865"/>
    <w:rsid w:val="00211700"/>
    <w:rsid w:val="002228B0"/>
    <w:rsid w:val="002238C8"/>
    <w:rsid w:val="00226EFD"/>
    <w:rsid w:val="00230C9F"/>
    <w:rsid w:val="002435FD"/>
    <w:rsid w:val="002536FF"/>
    <w:rsid w:val="00255420"/>
    <w:rsid w:val="00255532"/>
    <w:rsid w:val="0026320B"/>
    <w:rsid w:val="002640F0"/>
    <w:rsid w:val="00264CEA"/>
    <w:rsid w:val="0026690A"/>
    <w:rsid w:val="00272DD9"/>
    <w:rsid w:val="00280182"/>
    <w:rsid w:val="00280AD4"/>
    <w:rsid w:val="0028160C"/>
    <w:rsid w:val="00285269"/>
    <w:rsid w:val="00285305"/>
    <w:rsid w:val="002927D7"/>
    <w:rsid w:val="00293779"/>
    <w:rsid w:val="00293F0E"/>
    <w:rsid w:val="0029586B"/>
    <w:rsid w:val="00295F4B"/>
    <w:rsid w:val="00297B78"/>
    <w:rsid w:val="002A274A"/>
    <w:rsid w:val="002A2931"/>
    <w:rsid w:val="002A4CF1"/>
    <w:rsid w:val="002A53FC"/>
    <w:rsid w:val="002A75B6"/>
    <w:rsid w:val="002B35A9"/>
    <w:rsid w:val="002B3BE2"/>
    <w:rsid w:val="002B47DC"/>
    <w:rsid w:val="002C2F17"/>
    <w:rsid w:val="002C40C0"/>
    <w:rsid w:val="002D1E55"/>
    <w:rsid w:val="002D3AF1"/>
    <w:rsid w:val="002D4383"/>
    <w:rsid w:val="002D577C"/>
    <w:rsid w:val="002E1ED9"/>
    <w:rsid w:val="002F20A7"/>
    <w:rsid w:val="00301448"/>
    <w:rsid w:val="00304E0A"/>
    <w:rsid w:val="00311512"/>
    <w:rsid w:val="0031194E"/>
    <w:rsid w:val="00311995"/>
    <w:rsid w:val="00330D87"/>
    <w:rsid w:val="00333D4B"/>
    <w:rsid w:val="00333E38"/>
    <w:rsid w:val="00335471"/>
    <w:rsid w:val="00335BE3"/>
    <w:rsid w:val="003377FB"/>
    <w:rsid w:val="00346998"/>
    <w:rsid w:val="003471D6"/>
    <w:rsid w:val="003543E2"/>
    <w:rsid w:val="00354E4E"/>
    <w:rsid w:val="003568B6"/>
    <w:rsid w:val="00360E67"/>
    <w:rsid w:val="00362927"/>
    <w:rsid w:val="00363AAB"/>
    <w:rsid w:val="003659E8"/>
    <w:rsid w:val="00366F72"/>
    <w:rsid w:val="00367EA0"/>
    <w:rsid w:val="00371E33"/>
    <w:rsid w:val="003748D3"/>
    <w:rsid w:val="003755C6"/>
    <w:rsid w:val="003826E9"/>
    <w:rsid w:val="00390E20"/>
    <w:rsid w:val="00391A9C"/>
    <w:rsid w:val="00393317"/>
    <w:rsid w:val="003943F6"/>
    <w:rsid w:val="003960D6"/>
    <w:rsid w:val="003A4716"/>
    <w:rsid w:val="003A7730"/>
    <w:rsid w:val="003B483E"/>
    <w:rsid w:val="003D10C7"/>
    <w:rsid w:val="003D164F"/>
    <w:rsid w:val="003D3BA3"/>
    <w:rsid w:val="003D641C"/>
    <w:rsid w:val="003D7596"/>
    <w:rsid w:val="003E252F"/>
    <w:rsid w:val="003E3044"/>
    <w:rsid w:val="003E5741"/>
    <w:rsid w:val="003F0CAB"/>
    <w:rsid w:val="003F257E"/>
    <w:rsid w:val="003F347C"/>
    <w:rsid w:val="003F3B8B"/>
    <w:rsid w:val="00410444"/>
    <w:rsid w:val="004109C6"/>
    <w:rsid w:val="004143CD"/>
    <w:rsid w:val="0042102C"/>
    <w:rsid w:val="004221E7"/>
    <w:rsid w:val="00422282"/>
    <w:rsid w:val="00423DC7"/>
    <w:rsid w:val="00431BF6"/>
    <w:rsid w:val="00434CAB"/>
    <w:rsid w:val="0043516D"/>
    <w:rsid w:val="00437792"/>
    <w:rsid w:val="0044382B"/>
    <w:rsid w:val="00443B9A"/>
    <w:rsid w:val="00443E82"/>
    <w:rsid w:val="00444DCA"/>
    <w:rsid w:val="00447832"/>
    <w:rsid w:val="004534AD"/>
    <w:rsid w:val="00462C46"/>
    <w:rsid w:val="00463051"/>
    <w:rsid w:val="00464317"/>
    <w:rsid w:val="0046772A"/>
    <w:rsid w:val="00475FAF"/>
    <w:rsid w:val="00477A65"/>
    <w:rsid w:val="00491B63"/>
    <w:rsid w:val="00493604"/>
    <w:rsid w:val="004945F5"/>
    <w:rsid w:val="004946DF"/>
    <w:rsid w:val="004A2525"/>
    <w:rsid w:val="004A2B23"/>
    <w:rsid w:val="004B3289"/>
    <w:rsid w:val="004B4597"/>
    <w:rsid w:val="004B4635"/>
    <w:rsid w:val="004B47B0"/>
    <w:rsid w:val="004C16DA"/>
    <w:rsid w:val="004C45E6"/>
    <w:rsid w:val="004C54BD"/>
    <w:rsid w:val="004D1E81"/>
    <w:rsid w:val="004D2B82"/>
    <w:rsid w:val="004D30F3"/>
    <w:rsid w:val="004E05A5"/>
    <w:rsid w:val="004E2913"/>
    <w:rsid w:val="004E3281"/>
    <w:rsid w:val="004F24B9"/>
    <w:rsid w:val="004F44A2"/>
    <w:rsid w:val="004F4B14"/>
    <w:rsid w:val="004F4D61"/>
    <w:rsid w:val="004F7296"/>
    <w:rsid w:val="00501C43"/>
    <w:rsid w:val="00502FC1"/>
    <w:rsid w:val="00505FCC"/>
    <w:rsid w:val="005061FA"/>
    <w:rsid w:val="00506C7A"/>
    <w:rsid w:val="00507998"/>
    <w:rsid w:val="00507D42"/>
    <w:rsid w:val="00511936"/>
    <w:rsid w:val="00517EE1"/>
    <w:rsid w:val="0052189F"/>
    <w:rsid w:val="00524594"/>
    <w:rsid w:val="00524E6D"/>
    <w:rsid w:val="00527446"/>
    <w:rsid w:val="005306C8"/>
    <w:rsid w:val="0053126F"/>
    <w:rsid w:val="00535085"/>
    <w:rsid w:val="00535FF2"/>
    <w:rsid w:val="00536D9E"/>
    <w:rsid w:val="0054064E"/>
    <w:rsid w:val="0054366D"/>
    <w:rsid w:val="0055154B"/>
    <w:rsid w:val="00552294"/>
    <w:rsid w:val="00553AD4"/>
    <w:rsid w:val="00554204"/>
    <w:rsid w:val="005546A1"/>
    <w:rsid w:val="005548BC"/>
    <w:rsid w:val="00560ECC"/>
    <w:rsid w:val="005626DB"/>
    <w:rsid w:val="005635A5"/>
    <w:rsid w:val="00570E73"/>
    <w:rsid w:val="00571DEB"/>
    <w:rsid w:val="00576051"/>
    <w:rsid w:val="00576CE9"/>
    <w:rsid w:val="00582F49"/>
    <w:rsid w:val="0058472F"/>
    <w:rsid w:val="005A16D1"/>
    <w:rsid w:val="005A288C"/>
    <w:rsid w:val="005B07E1"/>
    <w:rsid w:val="005B0C88"/>
    <w:rsid w:val="005B6D21"/>
    <w:rsid w:val="005D19F6"/>
    <w:rsid w:val="005D6212"/>
    <w:rsid w:val="005D7684"/>
    <w:rsid w:val="005D7DD3"/>
    <w:rsid w:val="005E136A"/>
    <w:rsid w:val="005E18E2"/>
    <w:rsid w:val="005E4999"/>
    <w:rsid w:val="005F08E4"/>
    <w:rsid w:val="005F143C"/>
    <w:rsid w:val="005F186A"/>
    <w:rsid w:val="005F1893"/>
    <w:rsid w:val="005F6580"/>
    <w:rsid w:val="00603951"/>
    <w:rsid w:val="00604050"/>
    <w:rsid w:val="006132F3"/>
    <w:rsid w:val="00615C6B"/>
    <w:rsid w:val="00616B64"/>
    <w:rsid w:val="00617BE2"/>
    <w:rsid w:val="006253D0"/>
    <w:rsid w:val="006260DF"/>
    <w:rsid w:val="00627100"/>
    <w:rsid w:val="006277B2"/>
    <w:rsid w:val="00627DEB"/>
    <w:rsid w:val="00631B3F"/>
    <w:rsid w:val="00632160"/>
    <w:rsid w:val="00633E86"/>
    <w:rsid w:val="0063505E"/>
    <w:rsid w:val="00640869"/>
    <w:rsid w:val="006448EA"/>
    <w:rsid w:val="00646955"/>
    <w:rsid w:val="00647D3C"/>
    <w:rsid w:val="00652D2F"/>
    <w:rsid w:val="006578CD"/>
    <w:rsid w:val="006634C5"/>
    <w:rsid w:val="00663B16"/>
    <w:rsid w:val="00663E05"/>
    <w:rsid w:val="00666D75"/>
    <w:rsid w:val="00674794"/>
    <w:rsid w:val="006763A0"/>
    <w:rsid w:val="006824E7"/>
    <w:rsid w:val="00683555"/>
    <w:rsid w:val="00684287"/>
    <w:rsid w:val="00684521"/>
    <w:rsid w:val="006855AA"/>
    <w:rsid w:val="00686502"/>
    <w:rsid w:val="00695CF3"/>
    <w:rsid w:val="006A1F53"/>
    <w:rsid w:val="006A4DF2"/>
    <w:rsid w:val="006A53BE"/>
    <w:rsid w:val="006A57E0"/>
    <w:rsid w:val="006B0181"/>
    <w:rsid w:val="006B584D"/>
    <w:rsid w:val="006B7249"/>
    <w:rsid w:val="006B7B64"/>
    <w:rsid w:val="006B7C43"/>
    <w:rsid w:val="006C0517"/>
    <w:rsid w:val="006C0A6C"/>
    <w:rsid w:val="006C252C"/>
    <w:rsid w:val="006C5646"/>
    <w:rsid w:val="006C6AC2"/>
    <w:rsid w:val="006D1014"/>
    <w:rsid w:val="006D70BE"/>
    <w:rsid w:val="006E10BB"/>
    <w:rsid w:val="006E4DEF"/>
    <w:rsid w:val="006F03AB"/>
    <w:rsid w:val="006F0CB5"/>
    <w:rsid w:val="006F12AE"/>
    <w:rsid w:val="006F68CF"/>
    <w:rsid w:val="00703AE9"/>
    <w:rsid w:val="007128B4"/>
    <w:rsid w:val="00712E6D"/>
    <w:rsid w:val="0071653E"/>
    <w:rsid w:val="0072211F"/>
    <w:rsid w:val="007263AF"/>
    <w:rsid w:val="00731F58"/>
    <w:rsid w:val="00732621"/>
    <w:rsid w:val="00735F18"/>
    <w:rsid w:val="00742060"/>
    <w:rsid w:val="007433E8"/>
    <w:rsid w:val="00746208"/>
    <w:rsid w:val="00752E2B"/>
    <w:rsid w:val="007623B6"/>
    <w:rsid w:val="00764CA4"/>
    <w:rsid w:val="00766EAF"/>
    <w:rsid w:val="007705F3"/>
    <w:rsid w:val="00771EF6"/>
    <w:rsid w:val="0077335E"/>
    <w:rsid w:val="00775EE7"/>
    <w:rsid w:val="00776B23"/>
    <w:rsid w:val="00782BF0"/>
    <w:rsid w:val="00782E28"/>
    <w:rsid w:val="00783C1D"/>
    <w:rsid w:val="007854F7"/>
    <w:rsid w:val="00785EC5"/>
    <w:rsid w:val="007916FD"/>
    <w:rsid w:val="007927BE"/>
    <w:rsid w:val="00795092"/>
    <w:rsid w:val="007A3D31"/>
    <w:rsid w:val="007A5307"/>
    <w:rsid w:val="007A5AF4"/>
    <w:rsid w:val="007A5FF8"/>
    <w:rsid w:val="007B35F9"/>
    <w:rsid w:val="007B42C0"/>
    <w:rsid w:val="007B785B"/>
    <w:rsid w:val="007C71B4"/>
    <w:rsid w:val="007D1923"/>
    <w:rsid w:val="007D7A5D"/>
    <w:rsid w:val="007E4921"/>
    <w:rsid w:val="007E622C"/>
    <w:rsid w:val="007E67C5"/>
    <w:rsid w:val="007F12E3"/>
    <w:rsid w:val="00800406"/>
    <w:rsid w:val="00804BC9"/>
    <w:rsid w:val="00806306"/>
    <w:rsid w:val="00813D56"/>
    <w:rsid w:val="00814598"/>
    <w:rsid w:val="0081503B"/>
    <w:rsid w:val="00815D7B"/>
    <w:rsid w:val="00820F29"/>
    <w:rsid w:val="008210BC"/>
    <w:rsid w:val="00821391"/>
    <w:rsid w:val="00822D3A"/>
    <w:rsid w:val="008246F6"/>
    <w:rsid w:val="008266E4"/>
    <w:rsid w:val="008270A2"/>
    <w:rsid w:val="00834BD4"/>
    <w:rsid w:val="008417F9"/>
    <w:rsid w:val="008440B1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4870"/>
    <w:rsid w:val="0088561C"/>
    <w:rsid w:val="00887FE1"/>
    <w:rsid w:val="008936B4"/>
    <w:rsid w:val="00896036"/>
    <w:rsid w:val="008974BB"/>
    <w:rsid w:val="008B23FD"/>
    <w:rsid w:val="008C0779"/>
    <w:rsid w:val="008C292D"/>
    <w:rsid w:val="008C29C9"/>
    <w:rsid w:val="008D1B0C"/>
    <w:rsid w:val="008D3CD7"/>
    <w:rsid w:val="008E2E49"/>
    <w:rsid w:val="008E3CDD"/>
    <w:rsid w:val="008E5EE7"/>
    <w:rsid w:val="008E728E"/>
    <w:rsid w:val="008E74B8"/>
    <w:rsid w:val="008E7CD3"/>
    <w:rsid w:val="008F1DA0"/>
    <w:rsid w:val="008F5803"/>
    <w:rsid w:val="008F674C"/>
    <w:rsid w:val="0090189F"/>
    <w:rsid w:val="00912477"/>
    <w:rsid w:val="00912B1C"/>
    <w:rsid w:val="0091456A"/>
    <w:rsid w:val="0091519F"/>
    <w:rsid w:val="00920BC9"/>
    <w:rsid w:val="0092148E"/>
    <w:rsid w:val="00923B87"/>
    <w:rsid w:val="00931A4B"/>
    <w:rsid w:val="00934E24"/>
    <w:rsid w:val="00935873"/>
    <w:rsid w:val="00936CA0"/>
    <w:rsid w:val="00945642"/>
    <w:rsid w:val="00950F2B"/>
    <w:rsid w:val="00954A9C"/>
    <w:rsid w:val="00955617"/>
    <w:rsid w:val="00955C60"/>
    <w:rsid w:val="00961B49"/>
    <w:rsid w:val="00962C55"/>
    <w:rsid w:val="0097125E"/>
    <w:rsid w:val="0097384F"/>
    <w:rsid w:val="00973EC2"/>
    <w:rsid w:val="00980651"/>
    <w:rsid w:val="00984ACB"/>
    <w:rsid w:val="00984CBA"/>
    <w:rsid w:val="00986E3A"/>
    <w:rsid w:val="00990538"/>
    <w:rsid w:val="0099235D"/>
    <w:rsid w:val="00994671"/>
    <w:rsid w:val="00994792"/>
    <w:rsid w:val="009A0F5E"/>
    <w:rsid w:val="009A21CF"/>
    <w:rsid w:val="009A3891"/>
    <w:rsid w:val="009A3A4B"/>
    <w:rsid w:val="009A4147"/>
    <w:rsid w:val="009A48F8"/>
    <w:rsid w:val="009A58CC"/>
    <w:rsid w:val="009A71E0"/>
    <w:rsid w:val="009B0293"/>
    <w:rsid w:val="009B1222"/>
    <w:rsid w:val="009B37E0"/>
    <w:rsid w:val="009B6FA1"/>
    <w:rsid w:val="009B7D35"/>
    <w:rsid w:val="009C1743"/>
    <w:rsid w:val="009C37E1"/>
    <w:rsid w:val="009D2FB6"/>
    <w:rsid w:val="009D6FE6"/>
    <w:rsid w:val="009D78B6"/>
    <w:rsid w:val="009E6C2C"/>
    <w:rsid w:val="009F2539"/>
    <w:rsid w:val="009F438E"/>
    <w:rsid w:val="009F4FAC"/>
    <w:rsid w:val="009F7645"/>
    <w:rsid w:val="00A03F59"/>
    <w:rsid w:val="00A15C8F"/>
    <w:rsid w:val="00A22514"/>
    <w:rsid w:val="00A2252A"/>
    <w:rsid w:val="00A313BD"/>
    <w:rsid w:val="00A35DBE"/>
    <w:rsid w:val="00A3606F"/>
    <w:rsid w:val="00A36265"/>
    <w:rsid w:val="00A403FF"/>
    <w:rsid w:val="00A42907"/>
    <w:rsid w:val="00A43861"/>
    <w:rsid w:val="00A43B3A"/>
    <w:rsid w:val="00A458E7"/>
    <w:rsid w:val="00A47E04"/>
    <w:rsid w:val="00A55458"/>
    <w:rsid w:val="00A5596A"/>
    <w:rsid w:val="00A576BD"/>
    <w:rsid w:val="00A6055F"/>
    <w:rsid w:val="00A60876"/>
    <w:rsid w:val="00A60D31"/>
    <w:rsid w:val="00A61381"/>
    <w:rsid w:val="00A618D2"/>
    <w:rsid w:val="00A62367"/>
    <w:rsid w:val="00A71755"/>
    <w:rsid w:val="00A71813"/>
    <w:rsid w:val="00A74A26"/>
    <w:rsid w:val="00A75293"/>
    <w:rsid w:val="00A775FF"/>
    <w:rsid w:val="00A80806"/>
    <w:rsid w:val="00A8217C"/>
    <w:rsid w:val="00A842C9"/>
    <w:rsid w:val="00A854BE"/>
    <w:rsid w:val="00A87D88"/>
    <w:rsid w:val="00A970C6"/>
    <w:rsid w:val="00AA1102"/>
    <w:rsid w:val="00AB2690"/>
    <w:rsid w:val="00AC0023"/>
    <w:rsid w:val="00AC0192"/>
    <w:rsid w:val="00AC6974"/>
    <w:rsid w:val="00AD1765"/>
    <w:rsid w:val="00AD30DA"/>
    <w:rsid w:val="00AD4EA6"/>
    <w:rsid w:val="00AD6E93"/>
    <w:rsid w:val="00AD7ECC"/>
    <w:rsid w:val="00AE4D4F"/>
    <w:rsid w:val="00AE577C"/>
    <w:rsid w:val="00AF3F80"/>
    <w:rsid w:val="00AF54B3"/>
    <w:rsid w:val="00AF5561"/>
    <w:rsid w:val="00AF5D5E"/>
    <w:rsid w:val="00AF657D"/>
    <w:rsid w:val="00AF7AA5"/>
    <w:rsid w:val="00B00C94"/>
    <w:rsid w:val="00B027CA"/>
    <w:rsid w:val="00B05941"/>
    <w:rsid w:val="00B07088"/>
    <w:rsid w:val="00B14813"/>
    <w:rsid w:val="00B14B36"/>
    <w:rsid w:val="00B156E9"/>
    <w:rsid w:val="00B36615"/>
    <w:rsid w:val="00B40776"/>
    <w:rsid w:val="00B40EBD"/>
    <w:rsid w:val="00B44A9A"/>
    <w:rsid w:val="00B45D3A"/>
    <w:rsid w:val="00B5060B"/>
    <w:rsid w:val="00B65AB9"/>
    <w:rsid w:val="00B70296"/>
    <w:rsid w:val="00B703AA"/>
    <w:rsid w:val="00B75361"/>
    <w:rsid w:val="00B8117B"/>
    <w:rsid w:val="00B8413F"/>
    <w:rsid w:val="00B8669A"/>
    <w:rsid w:val="00B86775"/>
    <w:rsid w:val="00B870B5"/>
    <w:rsid w:val="00B91222"/>
    <w:rsid w:val="00B939DA"/>
    <w:rsid w:val="00BA0C02"/>
    <w:rsid w:val="00BA1256"/>
    <w:rsid w:val="00BA15A4"/>
    <w:rsid w:val="00BA4BCE"/>
    <w:rsid w:val="00BB3CB8"/>
    <w:rsid w:val="00BB400E"/>
    <w:rsid w:val="00BC3364"/>
    <w:rsid w:val="00BC4C28"/>
    <w:rsid w:val="00BC6B92"/>
    <w:rsid w:val="00BC769F"/>
    <w:rsid w:val="00BD13FB"/>
    <w:rsid w:val="00BD44FC"/>
    <w:rsid w:val="00BD5B7E"/>
    <w:rsid w:val="00BE0DEE"/>
    <w:rsid w:val="00BE3D7A"/>
    <w:rsid w:val="00BF050F"/>
    <w:rsid w:val="00BF083B"/>
    <w:rsid w:val="00BF19A9"/>
    <w:rsid w:val="00BF4061"/>
    <w:rsid w:val="00BF46D6"/>
    <w:rsid w:val="00BF4A43"/>
    <w:rsid w:val="00C008C3"/>
    <w:rsid w:val="00C06274"/>
    <w:rsid w:val="00C146BF"/>
    <w:rsid w:val="00C1710A"/>
    <w:rsid w:val="00C223D1"/>
    <w:rsid w:val="00C26BAD"/>
    <w:rsid w:val="00C34D52"/>
    <w:rsid w:val="00C35BC9"/>
    <w:rsid w:val="00C35BF7"/>
    <w:rsid w:val="00C4307D"/>
    <w:rsid w:val="00C53FAF"/>
    <w:rsid w:val="00C56D49"/>
    <w:rsid w:val="00C70867"/>
    <w:rsid w:val="00C7125F"/>
    <w:rsid w:val="00C73513"/>
    <w:rsid w:val="00C73F58"/>
    <w:rsid w:val="00C74423"/>
    <w:rsid w:val="00C75BA3"/>
    <w:rsid w:val="00C7777B"/>
    <w:rsid w:val="00C80275"/>
    <w:rsid w:val="00C80AA7"/>
    <w:rsid w:val="00C850AF"/>
    <w:rsid w:val="00C85CC9"/>
    <w:rsid w:val="00C869D8"/>
    <w:rsid w:val="00C872B4"/>
    <w:rsid w:val="00C91ABA"/>
    <w:rsid w:val="00C95969"/>
    <w:rsid w:val="00C974C0"/>
    <w:rsid w:val="00CA07B1"/>
    <w:rsid w:val="00CA3BEC"/>
    <w:rsid w:val="00CB0EB6"/>
    <w:rsid w:val="00CB16BC"/>
    <w:rsid w:val="00CB2CC3"/>
    <w:rsid w:val="00CB2DC7"/>
    <w:rsid w:val="00CB4ACE"/>
    <w:rsid w:val="00CC054F"/>
    <w:rsid w:val="00CC120E"/>
    <w:rsid w:val="00CC1FD7"/>
    <w:rsid w:val="00CC3281"/>
    <w:rsid w:val="00CC5EF5"/>
    <w:rsid w:val="00CD00DD"/>
    <w:rsid w:val="00CD0CE5"/>
    <w:rsid w:val="00CD7825"/>
    <w:rsid w:val="00CE1241"/>
    <w:rsid w:val="00CE1BEF"/>
    <w:rsid w:val="00CE6C11"/>
    <w:rsid w:val="00CE7DA5"/>
    <w:rsid w:val="00CE7F71"/>
    <w:rsid w:val="00CF12BF"/>
    <w:rsid w:val="00D00E0C"/>
    <w:rsid w:val="00D05D4C"/>
    <w:rsid w:val="00D06937"/>
    <w:rsid w:val="00D177D4"/>
    <w:rsid w:val="00D217F5"/>
    <w:rsid w:val="00D21983"/>
    <w:rsid w:val="00D21A65"/>
    <w:rsid w:val="00D26F7E"/>
    <w:rsid w:val="00D3293E"/>
    <w:rsid w:val="00D34750"/>
    <w:rsid w:val="00D416BE"/>
    <w:rsid w:val="00D42023"/>
    <w:rsid w:val="00D4217F"/>
    <w:rsid w:val="00D52B77"/>
    <w:rsid w:val="00D564F1"/>
    <w:rsid w:val="00D66EE0"/>
    <w:rsid w:val="00D72E63"/>
    <w:rsid w:val="00D74496"/>
    <w:rsid w:val="00D74D6F"/>
    <w:rsid w:val="00D82DD6"/>
    <w:rsid w:val="00D831F5"/>
    <w:rsid w:val="00D849C5"/>
    <w:rsid w:val="00D93255"/>
    <w:rsid w:val="00DA3A9C"/>
    <w:rsid w:val="00DA6293"/>
    <w:rsid w:val="00DB1D58"/>
    <w:rsid w:val="00DB1E09"/>
    <w:rsid w:val="00DB52D1"/>
    <w:rsid w:val="00DC46E2"/>
    <w:rsid w:val="00DC5C94"/>
    <w:rsid w:val="00DC69C1"/>
    <w:rsid w:val="00DD062A"/>
    <w:rsid w:val="00DD210F"/>
    <w:rsid w:val="00DD3D89"/>
    <w:rsid w:val="00DD72B2"/>
    <w:rsid w:val="00DE046D"/>
    <w:rsid w:val="00DE0538"/>
    <w:rsid w:val="00DE1B2A"/>
    <w:rsid w:val="00DE5346"/>
    <w:rsid w:val="00DE5626"/>
    <w:rsid w:val="00DE5808"/>
    <w:rsid w:val="00DF0F69"/>
    <w:rsid w:val="00DF206B"/>
    <w:rsid w:val="00DF2707"/>
    <w:rsid w:val="00DF315B"/>
    <w:rsid w:val="00E0050F"/>
    <w:rsid w:val="00E03D25"/>
    <w:rsid w:val="00E06610"/>
    <w:rsid w:val="00E10732"/>
    <w:rsid w:val="00E10FB6"/>
    <w:rsid w:val="00E14BFE"/>
    <w:rsid w:val="00E15C58"/>
    <w:rsid w:val="00E16798"/>
    <w:rsid w:val="00E176C6"/>
    <w:rsid w:val="00E24709"/>
    <w:rsid w:val="00E269EF"/>
    <w:rsid w:val="00E30E66"/>
    <w:rsid w:val="00E32872"/>
    <w:rsid w:val="00E3636F"/>
    <w:rsid w:val="00E4386D"/>
    <w:rsid w:val="00E45BF7"/>
    <w:rsid w:val="00E46DB3"/>
    <w:rsid w:val="00E506A7"/>
    <w:rsid w:val="00E51AB1"/>
    <w:rsid w:val="00E5500E"/>
    <w:rsid w:val="00E55CD3"/>
    <w:rsid w:val="00E56D20"/>
    <w:rsid w:val="00E57833"/>
    <w:rsid w:val="00E61DC2"/>
    <w:rsid w:val="00E73D92"/>
    <w:rsid w:val="00E83461"/>
    <w:rsid w:val="00E8433E"/>
    <w:rsid w:val="00E8647C"/>
    <w:rsid w:val="00E86F25"/>
    <w:rsid w:val="00E9341E"/>
    <w:rsid w:val="00EA7E97"/>
    <w:rsid w:val="00EB09E5"/>
    <w:rsid w:val="00EB6BFF"/>
    <w:rsid w:val="00EC0E29"/>
    <w:rsid w:val="00EC1C08"/>
    <w:rsid w:val="00EC2859"/>
    <w:rsid w:val="00EC2891"/>
    <w:rsid w:val="00EC3A6E"/>
    <w:rsid w:val="00EC4356"/>
    <w:rsid w:val="00ED2DEF"/>
    <w:rsid w:val="00ED5BBA"/>
    <w:rsid w:val="00ED66B4"/>
    <w:rsid w:val="00ED6A3E"/>
    <w:rsid w:val="00EF0CA0"/>
    <w:rsid w:val="00EF2CD9"/>
    <w:rsid w:val="00EF40E7"/>
    <w:rsid w:val="00EF5992"/>
    <w:rsid w:val="00EF68EA"/>
    <w:rsid w:val="00EF6BD8"/>
    <w:rsid w:val="00F042B8"/>
    <w:rsid w:val="00F07CA1"/>
    <w:rsid w:val="00F12869"/>
    <w:rsid w:val="00F34939"/>
    <w:rsid w:val="00F4193B"/>
    <w:rsid w:val="00F44275"/>
    <w:rsid w:val="00F54A25"/>
    <w:rsid w:val="00F54E1E"/>
    <w:rsid w:val="00F5675D"/>
    <w:rsid w:val="00F56C91"/>
    <w:rsid w:val="00F6003E"/>
    <w:rsid w:val="00F60105"/>
    <w:rsid w:val="00F622AC"/>
    <w:rsid w:val="00F63205"/>
    <w:rsid w:val="00F66767"/>
    <w:rsid w:val="00F71B8B"/>
    <w:rsid w:val="00F77414"/>
    <w:rsid w:val="00F82DB3"/>
    <w:rsid w:val="00F83AF8"/>
    <w:rsid w:val="00F90DEA"/>
    <w:rsid w:val="00F91323"/>
    <w:rsid w:val="00F94817"/>
    <w:rsid w:val="00F96B36"/>
    <w:rsid w:val="00FA0608"/>
    <w:rsid w:val="00FA241B"/>
    <w:rsid w:val="00FA76CC"/>
    <w:rsid w:val="00FB6869"/>
    <w:rsid w:val="00FC46E9"/>
    <w:rsid w:val="00FC4A7B"/>
    <w:rsid w:val="00FC5A25"/>
    <w:rsid w:val="00FC746E"/>
    <w:rsid w:val="00FD0F0A"/>
    <w:rsid w:val="00FD1EA5"/>
    <w:rsid w:val="00FD213E"/>
    <w:rsid w:val="00FD6124"/>
    <w:rsid w:val="00FE0B1D"/>
    <w:rsid w:val="00FE0B3F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9A7A-6274-4795-9F6A-7F604BF7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3189</TotalTime>
  <Pages>4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1</cp:lastModifiedBy>
  <cp:revision>104</cp:revision>
  <cp:lastPrinted>2015-10-29T01:17:00Z</cp:lastPrinted>
  <dcterms:created xsi:type="dcterms:W3CDTF">2015-10-29T01:15:00Z</dcterms:created>
  <dcterms:modified xsi:type="dcterms:W3CDTF">2016-10-13T02:10:00Z</dcterms:modified>
</cp:coreProperties>
</file>