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7E" w:rsidRPr="0002417E" w:rsidRDefault="0002417E" w:rsidP="0002417E">
      <w:pPr>
        <w:shd w:val="clear" w:color="auto" w:fill="FFFFFF" w:themeFill="background1"/>
        <w:spacing w:before="60" w:after="0" w:line="240" w:lineRule="auto"/>
        <w:jc w:val="center"/>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Сводный рейтинг</w:t>
      </w:r>
    </w:p>
    <w:p w:rsidR="0002417E" w:rsidRPr="0002417E" w:rsidRDefault="0002417E" w:rsidP="0002417E">
      <w:pPr>
        <w:shd w:val="clear" w:color="auto" w:fill="FFFFFF" w:themeFill="background1"/>
        <w:spacing w:before="60" w:after="0" w:line="240" w:lineRule="auto"/>
        <w:jc w:val="center"/>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w:t>
      </w:r>
      <w:r>
        <w:rPr>
          <w:rFonts w:ascii="Times New Roman" w:eastAsia="Times New Roman" w:hAnsi="Times New Roman" w:cs="Times New Roman"/>
          <w:color w:val="000000"/>
          <w:sz w:val="24"/>
          <w:szCs w:val="28"/>
          <w:lang w:eastAsia="ru-RU"/>
        </w:rPr>
        <w:t xml:space="preserve">родского округа города Назарово </w:t>
      </w:r>
      <w:r w:rsidRPr="0002417E">
        <w:rPr>
          <w:rFonts w:ascii="Times New Roman" w:eastAsia="Times New Roman" w:hAnsi="Times New Roman" w:cs="Times New Roman"/>
          <w:color w:val="000000"/>
          <w:sz w:val="24"/>
          <w:szCs w:val="28"/>
          <w:lang w:eastAsia="ru-RU"/>
        </w:rPr>
        <w:t>по качеству финансового менеджмента за 2021 год</w:t>
      </w:r>
    </w:p>
    <w:p w:rsidR="0002417E" w:rsidRPr="0002417E" w:rsidRDefault="0002417E" w:rsidP="0002417E">
      <w:pPr>
        <w:shd w:val="clear" w:color="auto" w:fill="FFFFFF" w:themeFill="background1"/>
        <w:spacing w:before="60" w:after="0" w:line="240" w:lineRule="auto"/>
        <w:jc w:val="center"/>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 </w:t>
      </w:r>
    </w:p>
    <w:tbl>
      <w:tblPr>
        <w:tblW w:w="9629" w:type="dxa"/>
        <w:shd w:val="clear" w:color="auto" w:fill="F0F7F5"/>
        <w:tblCellMar>
          <w:left w:w="0" w:type="dxa"/>
          <w:right w:w="0" w:type="dxa"/>
        </w:tblCellMar>
        <w:tblLook w:val="04A0" w:firstRow="1" w:lastRow="0" w:firstColumn="1" w:lastColumn="0" w:noHBand="0" w:noVBand="1"/>
      </w:tblPr>
      <w:tblGrid>
        <w:gridCol w:w="673"/>
        <w:gridCol w:w="2723"/>
        <w:gridCol w:w="1490"/>
        <w:gridCol w:w="2348"/>
        <w:gridCol w:w="2395"/>
      </w:tblGrid>
      <w:tr w:rsidR="0002417E" w:rsidRPr="0002417E" w:rsidTr="0002417E">
        <w:trPr>
          <w:trHeight w:val="720"/>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 п/п</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Наименование ГРБС</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Рейтинговая оценка (R)</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Суммарная оценка качества</w:t>
            </w:r>
            <w:r>
              <w:rPr>
                <w:rFonts w:ascii="Times New Roman" w:eastAsia="Times New Roman" w:hAnsi="Times New Roman" w:cs="Times New Roman"/>
                <w:color w:val="000000"/>
                <w:sz w:val="24"/>
                <w:szCs w:val="24"/>
                <w:lang w:eastAsia="ru-RU"/>
              </w:rPr>
              <w:t xml:space="preserve"> </w:t>
            </w:r>
            <w:r w:rsidRPr="0002417E">
              <w:rPr>
                <w:rFonts w:ascii="Times New Roman" w:eastAsia="Times New Roman" w:hAnsi="Times New Roman" w:cs="Times New Roman"/>
                <w:color w:val="000000"/>
                <w:sz w:val="24"/>
                <w:szCs w:val="24"/>
                <w:lang w:eastAsia="ru-RU"/>
              </w:rPr>
              <w:t>финансового менеджмента (КФМ)</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Максимальная оценка качества</w:t>
            </w:r>
            <w:r>
              <w:rPr>
                <w:rFonts w:ascii="Times New Roman" w:eastAsia="Times New Roman" w:hAnsi="Times New Roman" w:cs="Times New Roman"/>
                <w:color w:val="000000"/>
                <w:sz w:val="24"/>
                <w:szCs w:val="24"/>
                <w:lang w:eastAsia="ru-RU"/>
              </w:rPr>
              <w:t xml:space="preserve"> </w:t>
            </w:r>
            <w:r w:rsidRPr="0002417E">
              <w:rPr>
                <w:rFonts w:ascii="Times New Roman" w:eastAsia="Times New Roman" w:hAnsi="Times New Roman" w:cs="Times New Roman"/>
                <w:color w:val="000000"/>
                <w:sz w:val="24"/>
                <w:szCs w:val="24"/>
                <w:lang w:eastAsia="ru-RU"/>
              </w:rPr>
              <w:t>финансового менеджмента (MAX)</w:t>
            </w:r>
          </w:p>
        </w:tc>
      </w:tr>
      <w:tr w:rsidR="0002417E" w:rsidRPr="0002417E" w:rsidTr="0002417E">
        <w:trPr>
          <w:trHeight w:val="240"/>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3</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4</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5</w:t>
            </w:r>
          </w:p>
        </w:tc>
      </w:tr>
      <w:tr w:rsidR="0002417E" w:rsidRPr="0002417E" w:rsidTr="0002417E">
        <w:trPr>
          <w:trHeight w:val="240"/>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rsidR="0002417E" w:rsidRPr="0002417E" w:rsidRDefault="0002417E" w:rsidP="0002417E">
            <w:pPr>
              <w:spacing w:after="0" w:line="240" w:lineRule="auto"/>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Отдел культуры администрации города Назарово</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4,14</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91</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110</w:t>
            </w:r>
          </w:p>
        </w:tc>
      </w:tr>
      <w:tr w:rsidR="0002417E" w:rsidRPr="0002417E" w:rsidTr="0002417E">
        <w:trPr>
          <w:trHeight w:val="240"/>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2</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rsidR="0002417E" w:rsidRPr="0002417E" w:rsidRDefault="0002417E" w:rsidP="0002417E">
            <w:pPr>
              <w:spacing w:after="0" w:line="240" w:lineRule="auto"/>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Управление образования администрации города Назарово</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3,82</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84</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110</w:t>
            </w:r>
          </w:p>
        </w:tc>
      </w:tr>
      <w:tr w:rsidR="0002417E" w:rsidRPr="0002417E" w:rsidTr="0002417E">
        <w:trPr>
          <w:trHeight w:val="240"/>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3</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rsidR="0002417E" w:rsidRPr="0002417E" w:rsidRDefault="0002417E" w:rsidP="0002417E">
            <w:pPr>
              <w:spacing w:after="0" w:line="240" w:lineRule="auto"/>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Администрация города Назарово</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3,63</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87</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120</w:t>
            </w:r>
          </w:p>
        </w:tc>
      </w:tr>
      <w:tr w:rsidR="0002417E" w:rsidRPr="0002417E" w:rsidTr="0002417E">
        <w:trPr>
          <w:trHeight w:val="480"/>
        </w:trPr>
        <w:tc>
          <w:tcPr>
            <w:tcW w:w="339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Оценка среднего уровня    </w:t>
            </w:r>
            <w:r w:rsidRPr="0002417E">
              <w:rPr>
                <w:rFonts w:ascii="Times New Roman" w:eastAsia="Times New Roman" w:hAnsi="Times New Roman" w:cs="Times New Roman"/>
                <w:color w:val="000000"/>
                <w:sz w:val="24"/>
                <w:szCs w:val="24"/>
                <w:lang w:eastAsia="ru-RU"/>
              </w:rPr>
              <w:br/>
              <w:t>качества финансового      </w:t>
            </w:r>
            <w:r w:rsidRPr="0002417E">
              <w:rPr>
                <w:rFonts w:ascii="Times New Roman" w:eastAsia="Times New Roman" w:hAnsi="Times New Roman" w:cs="Times New Roman"/>
                <w:color w:val="000000"/>
                <w:sz w:val="24"/>
                <w:szCs w:val="24"/>
                <w:lang w:eastAsia="ru-RU"/>
              </w:rPr>
              <w:br/>
              <w:t>менеджмента ГРБС (MR)</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val="en-US" w:eastAsia="ru-RU"/>
              </w:rPr>
              <w:t>3,</w:t>
            </w:r>
            <w:r w:rsidRPr="0002417E">
              <w:rPr>
                <w:rFonts w:ascii="Times New Roman" w:eastAsia="Times New Roman" w:hAnsi="Times New Roman" w:cs="Times New Roman"/>
                <w:color w:val="000000"/>
                <w:sz w:val="24"/>
                <w:szCs w:val="24"/>
                <w:lang w:eastAsia="ru-RU"/>
              </w:rPr>
              <w:t>86</w:t>
            </w:r>
          </w:p>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 </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X</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X</w:t>
            </w:r>
          </w:p>
        </w:tc>
      </w:tr>
    </w:tbl>
    <w:p w:rsidR="0002417E" w:rsidRPr="0002417E" w:rsidRDefault="0002417E" w:rsidP="0002417E">
      <w:pPr>
        <w:shd w:val="clear" w:color="auto" w:fill="FFFFFF" w:themeFill="background1"/>
        <w:spacing w:before="60" w:after="0" w:line="240" w:lineRule="auto"/>
        <w:jc w:val="both"/>
        <w:rPr>
          <w:rFonts w:ascii="Arial" w:eastAsia="Times New Roman" w:hAnsi="Arial" w:cs="Arial"/>
          <w:color w:val="000000"/>
          <w:sz w:val="20"/>
          <w:szCs w:val="20"/>
          <w:lang w:eastAsia="ru-RU"/>
        </w:rPr>
      </w:pPr>
      <w:r w:rsidRPr="0002417E">
        <w:rPr>
          <w:rFonts w:ascii="Arial" w:eastAsia="Times New Roman" w:hAnsi="Arial" w:cs="Arial"/>
          <w:color w:val="000000"/>
          <w:sz w:val="20"/>
          <w:szCs w:val="20"/>
          <w:lang w:eastAsia="ru-RU"/>
        </w:rPr>
        <w:t> </w:t>
      </w:r>
    </w:p>
    <w:p w:rsidR="0002417E" w:rsidRPr="0002417E" w:rsidRDefault="0002417E" w:rsidP="0002417E">
      <w:pPr>
        <w:shd w:val="clear" w:color="auto" w:fill="FFFFFF" w:themeFill="background1"/>
        <w:spacing w:before="60" w:after="0" w:line="240" w:lineRule="auto"/>
        <w:jc w:val="center"/>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Сводный рейтинг</w:t>
      </w:r>
    </w:p>
    <w:p w:rsidR="0002417E" w:rsidRPr="0002417E" w:rsidRDefault="0002417E" w:rsidP="0002417E">
      <w:pPr>
        <w:shd w:val="clear" w:color="auto" w:fill="FFFFFF" w:themeFill="background1"/>
        <w:spacing w:before="60" w:after="0" w:line="240" w:lineRule="auto"/>
        <w:jc w:val="center"/>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 не имеющих подведомственных учреждений (имеющих не более одного подведомственного учреждения)</w:t>
      </w:r>
      <w:r>
        <w:rPr>
          <w:rFonts w:ascii="Times New Roman" w:eastAsia="Times New Roman" w:hAnsi="Times New Roman" w:cs="Times New Roman"/>
          <w:color w:val="000000"/>
          <w:sz w:val="24"/>
          <w:szCs w:val="28"/>
          <w:lang w:eastAsia="ru-RU"/>
        </w:rPr>
        <w:t xml:space="preserve"> </w:t>
      </w:r>
      <w:r w:rsidRPr="0002417E">
        <w:rPr>
          <w:rFonts w:ascii="Times New Roman" w:eastAsia="Times New Roman" w:hAnsi="Times New Roman" w:cs="Times New Roman"/>
          <w:color w:val="000000"/>
          <w:sz w:val="24"/>
          <w:szCs w:val="28"/>
          <w:lang w:eastAsia="ru-RU"/>
        </w:rPr>
        <w:t>города Назарово по качеству ф</w:t>
      </w:r>
      <w:r>
        <w:rPr>
          <w:rFonts w:ascii="Times New Roman" w:eastAsia="Times New Roman" w:hAnsi="Times New Roman" w:cs="Times New Roman"/>
          <w:color w:val="000000"/>
          <w:sz w:val="24"/>
          <w:szCs w:val="28"/>
          <w:lang w:eastAsia="ru-RU"/>
        </w:rPr>
        <w:t>инансового менеджмента за 2021 </w:t>
      </w:r>
      <w:bookmarkStart w:id="0" w:name="_GoBack"/>
      <w:bookmarkEnd w:id="0"/>
      <w:r w:rsidRPr="0002417E">
        <w:rPr>
          <w:rFonts w:ascii="Times New Roman" w:eastAsia="Times New Roman" w:hAnsi="Times New Roman" w:cs="Times New Roman"/>
          <w:color w:val="000000"/>
          <w:sz w:val="24"/>
          <w:szCs w:val="28"/>
          <w:lang w:eastAsia="ru-RU"/>
        </w:rPr>
        <w:t>год</w:t>
      </w:r>
    </w:p>
    <w:p w:rsidR="0002417E" w:rsidRPr="0002417E" w:rsidRDefault="0002417E" w:rsidP="0002417E">
      <w:pPr>
        <w:shd w:val="clear" w:color="auto" w:fill="FFFFFF" w:themeFill="background1"/>
        <w:spacing w:before="60"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8"/>
          <w:szCs w:val="28"/>
          <w:lang w:eastAsia="ru-RU"/>
        </w:rPr>
        <w:t> </w:t>
      </w:r>
    </w:p>
    <w:tbl>
      <w:tblPr>
        <w:tblW w:w="9629" w:type="dxa"/>
        <w:shd w:val="clear" w:color="auto" w:fill="F0F7F5"/>
        <w:tblCellMar>
          <w:left w:w="0" w:type="dxa"/>
          <w:right w:w="0" w:type="dxa"/>
        </w:tblCellMar>
        <w:tblLook w:val="04A0" w:firstRow="1" w:lastRow="0" w:firstColumn="1" w:lastColumn="0" w:noHBand="0" w:noVBand="1"/>
      </w:tblPr>
      <w:tblGrid>
        <w:gridCol w:w="685"/>
        <w:gridCol w:w="2777"/>
        <w:gridCol w:w="1419"/>
        <w:gridCol w:w="2348"/>
        <w:gridCol w:w="2400"/>
      </w:tblGrid>
      <w:tr w:rsidR="0002417E" w:rsidRPr="0002417E" w:rsidTr="0002417E">
        <w:trPr>
          <w:trHeight w:val="720"/>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 п/п</w:t>
            </w:r>
          </w:p>
        </w:tc>
        <w:tc>
          <w:tcPr>
            <w:tcW w:w="277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Наименование ГРБС</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Рейтинговая оценка (R)</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Суммарная оценка качества</w:t>
            </w:r>
            <w:r>
              <w:rPr>
                <w:rFonts w:ascii="Times New Roman" w:eastAsia="Times New Roman" w:hAnsi="Times New Roman" w:cs="Times New Roman"/>
                <w:color w:val="000000"/>
                <w:sz w:val="24"/>
                <w:szCs w:val="24"/>
                <w:lang w:eastAsia="ru-RU"/>
              </w:rPr>
              <w:t xml:space="preserve"> </w:t>
            </w:r>
            <w:r w:rsidRPr="0002417E">
              <w:rPr>
                <w:rFonts w:ascii="Times New Roman" w:eastAsia="Times New Roman" w:hAnsi="Times New Roman" w:cs="Times New Roman"/>
                <w:color w:val="000000"/>
                <w:sz w:val="24"/>
                <w:szCs w:val="24"/>
                <w:lang w:eastAsia="ru-RU"/>
              </w:rPr>
              <w:t>финансового менеджмента (КФМ)</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Максимальная оценка качества</w:t>
            </w:r>
            <w:r>
              <w:rPr>
                <w:rFonts w:ascii="Times New Roman" w:eastAsia="Times New Roman" w:hAnsi="Times New Roman" w:cs="Times New Roman"/>
                <w:color w:val="000000"/>
                <w:sz w:val="24"/>
                <w:szCs w:val="24"/>
                <w:lang w:eastAsia="ru-RU"/>
              </w:rPr>
              <w:t xml:space="preserve"> </w:t>
            </w:r>
            <w:r w:rsidRPr="0002417E">
              <w:rPr>
                <w:rFonts w:ascii="Times New Roman" w:eastAsia="Times New Roman" w:hAnsi="Times New Roman" w:cs="Times New Roman"/>
                <w:color w:val="000000"/>
                <w:sz w:val="24"/>
                <w:szCs w:val="24"/>
                <w:lang w:eastAsia="ru-RU"/>
              </w:rPr>
              <w:t>финансового менеджмента (MAX)</w:t>
            </w:r>
          </w:p>
        </w:tc>
      </w:tr>
      <w:tr w:rsidR="0002417E" w:rsidRPr="0002417E" w:rsidTr="0002417E">
        <w:trPr>
          <w:trHeight w:val="240"/>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w:t>
            </w:r>
          </w:p>
        </w:tc>
        <w:tc>
          <w:tcPr>
            <w:tcW w:w="277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3</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4</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5</w:t>
            </w:r>
          </w:p>
        </w:tc>
      </w:tr>
      <w:tr w:rsidR="0002417E" w:rsidRPr="0002417E" w:rsidTr="0002417E">
        <w:trPr>
          <w:trHeight w:val="360"/>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1</w:t>
            </w:r>
          </w:p>
        </w:tc>
        <w:tc>
          <w:tcPr>
            <w:tcW w:w="277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Финансовое управление администрации города</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4,79</w:t>
            </w:r>
          </w:p>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 </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67</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70</w:t>
            </w:r>
          </w:p>
        </w:tc>
      </w:tr>
      <w:tr w:rsidR="0002417E" w:rsidRPr="0002417E" w:rsidTr="0002417E">
        <w:trPr>
          <w:trHeight w:val="360"/>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2</w:t>
            </w:r>
          </w:p>
        </w:tc>
        <w:tc>
          <w:tcPr>
            <w:tcW w:w="277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both"/>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Назаровский городской Совет депутатов</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4,21</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59</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70</w:t>
            </w:r>
          </w:p>
        </w:tc>
      </w:tr>
      <w:tr w:rsidR="0002417E" w:rsidRPr="0002417E" w:rsidTr="0002417E">
        <w:trPr>
          <w:trHeight w:val="480"/>
        </w:trPr>
        <w:tc>
          <w:tcPr>
            <w:tcW w:w="3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Оценка среднего уровня    </w:t>
            </w:r>
            <w:r w:rsidRPr="0002417E">
              <w:rPr>
                <w:rFonts w:ascii="Times New Roman" w:eastAsia="Times New Roman" w:hAnsi="Times New Roman" w:cs="Times New Roman"/>
                <w:color w:val="000000"/>
                <w:sz w:val="24"/>
                <w:szCs w:val="24"/>
                <w:lang w:eastAsia="ru-RU"/>
              </w:rPr>
              <w:br/>
              <w:t>качества финансового      </w:t>
            </w:r>
            <w:r w:rsidRPr="0002417E">
              <w:rPr>
                <w:rFonts w:ascii="Times New Roman" w:eastAsia="Times New Roman" w:hAnsi="Times New Roman" w:cs="Times New Roman"/>
                <w:color w:val="000000"/>
                <w:sz w:val="24"/>
                <w:szCs w:val="24"/>
                <w:lang w:eastAsia="ru-RU"/>
              </w:rPr>
              <w:br/>
              <w:t>менеджмента ГРБС (MR)</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4,5</w:t>
            </w:r>
          </w:p>
        </w:tc>
        <w:tc>
          <w:tcPr>
            <w:tcW w:w="23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X</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hideMark/>
          </w:tcPr>
          <w:p w:rsidR="0002417E" w:rsidRPr="0002417E" w:rsidRDefault="0002417E" w:rsidP="0002417E">
            <w:pPr>
              <w:spacing w:after="0" w:line="240" w:lineRule="auto"/>
              <w:jc w:val="center"/>
              <w:rPr>
                <w:rFonts w:ascii="Arial" w:eastAsia="Times New Roman" w:hAnsi="Arial" w:cs="Arial"/>
                <w:color w:val="000000"/>
                <w:sz w:val="20"/>
                <w:szCs w:val="20"/>
                <w:lang w:eastAsia="ru-RU"/>
              </w:rPr>
            </w:pPr>
            <w:r w:rsidRPr="0002417E">
              <w:rPr>
                <w:rFonts w:ascii="Times New Roman" w:eastAsia="Times New Roman" w:hAnsi="Times New Roman" w:cs="Times New Roman"/>
                <w:color w:val="000000"/>
                <w:sz w:val="24"/>
                <w:szCs w:val="24"/>
                <w:lang w:eastAsia="ru-RU"/>
              </w:rPr>
              <w:t>X</w:t>
            </w:r>
          </w:p>
        </w:tc>
      </w:tr>
    </w:tbl>
    <w:p w:rsidR="0002417E" w:rsidRPr="0002417E" w:rsidRDefault="0002417E" w:rsidP="0002417E">
      <w:pPr>
        <w:shd w:val="clear" w:color="auto" w:fill="FFFFFF" w:themeFill="background1"/>
        <w:spacing w:before="60" w:after="0" w:line="240" w:lineRule="auto"/>
        <w:jc w:val="both"/>
        <w:rPr>
          <w:rFonts w:ascii="Arial" w:eastAsia="Times New Roman" w:hAnsi="Arial" w:cs="Arial"/>
          <w:color w:val="000000"/>
          <w:sz w:val="20"/>
          <w:szCs w:val="20"/>
          <w:lang w:eastAsia="ru-RU"/>
        </w:rPr>
      </w:pPr>
      <w:r w:rsidRPr="0002417E">
        <w:rPr>
          <w:rFonts w:ascii="Arial" w:eastAsia="Times New Roman" w:hAnsi="Arial" w:cs="Arial"/>
          <w:color w:val="000000"/>
          <w:sz w:val="20"/>
          <w:szCs w:val="20"/>
          <w:lang w:eastAsia="ru-RU"/>
        </w:rPr>
        <w:t> </w:t>
      </w:r>
    </w:p>
    <w:p w:rsidR="0002417E" w:rsidRPr="0002417E" w:rsidRDefault="0002417E" w:rsidP="0002417E">
      <w:pPr>
        <w:shd w:val="clear" w:color="auto" w:fill="FFFFFF" w:themeFill="background1"/>
        <w:spacing w:before="60" w:after="0" w:line="240" w:lineRule="auto"/>
        <w:jc w:val="both"/>
        <w:rPr>
          <w:rFonts w:ascii="Arial" w:eastAsia="Times New Roman" w:hAnsi="Arial" w:cs="Arial"/>
          <w:color w:val="000000"/>
          <w:sz w:val="20"/>
          <w:szCs w:val="20"/>
          <w:lang w:eastAsia="ru-RU"/>
        </w:rPr>
      </w:pPr>
      <w:r w:rsidRPr="0002417E">
        <w:rPr>
          <w:rFonts w:ascii="Arial" w:eastAsia="Times New Roman" w:hAnsi="Arial" w:cs="Arial"/>
          <w:color w:val="000000"/>
          <w:sz w:val="20"/>
          <w:szCs w:val="20"/>
          <w:lang w:eastAsia="ru-RU"/>
        </w:rPr>
        <w:t> </w:t>
      </w:r>
    </w:p>
    <w:p w:rsidR="0002417E" w:rsidRPr="0002417E" w:rsidRDefault="0002417E" w:rsidP="0002417E">
      <w:pPr>
        <w:shd w:val="clear" w:color="auto" w:fill="FFFFFF" w:themeFill="background1"/>
        <w:spacing w:before="60" w:after="0" w:line="240" w:lineRule="auto"/>
        <w:jc w:val="both"/>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Заместитель главы города -</w:t>
      </w:r>
    </w:p>
    <w:p w:rsidR="0002417E" w:rsidRPr="0002417E" w:rsidRDefault="0002417E" w:rsidP="0002417E">
      <w:pPr>
        <w:shd w:val="clear" w:color="auto" w:fill="FFFFFF" w:themeFill="background1"/>
        <w:spacing w:before="60" w:after="0" w:line="240" w:lineRule="auto"/>
        <w:jc w:val="both"/>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руководитель финансового управления</w:t>
      </w:r>
    </w:p>
    <w:p w:rsidR="0002417E" w:rsidRPr="0002417E" w:rsidRDefault="0002417E" w:rsidP="0002417E">
      <w:pPr>
        <w:shd w:val="clear" w:color="auto" w:fill="FFFFFF" w:themeFill="background1"/>
        <w:spacing w:before="60" w:after="0" w:line="240" w:lineRule="auto"/>
        <w:jc w:val="both"/>
        <w:rPr>
          <w:rFonts w:ascii="Arial" w:eastAsia="Times New Roman" w:hAnsi="Arial" w:cs="Arial"/>
          <w:color w:val="000000"/>
          <w:sz w:val="18"/>
          <w:szCs w:val="20"/>
          <w:lang w:eastAsia="ru-RU"/>
        </w:rPr>
      </w:pPr>
      <w:r w:rsidRPr="0002417E">
        <w:rPr>
          <w:rFonts w:ascii="Times New Roman" w:eastAsia="Times New Roman" w:hAnsi="Times New Roman" w:cs="Times New Roman"/>
          <w:color w:val="000000"/>
          <w:sz w:val="24"/>
          <w:szCs w:val="28"/>
          <w:lang w:eastAsia="ru-RU"/>
        </w:rPr>
        <w:t>администрации г.Назарово                                                          С.А.Удович</w:t>
      </w:r>
    </w:p>
    <w:p w:rsidR="00A34653" w:rsidRPr="0002417E" w:rsidRDefault="00A34653" w:rsidP="0002417E"/>
    <w:sectPr w:rsidR="00A34653" w:rsidRPr="0002417E" w:rsidSect="00346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05"/>
    <w:rsid w:val="0002417E"/>
    <w:rsid w:val="001967AB"/>
    <w:rsid w:val="00317D83"/>
    <w:rsid w:val="00346C06"/>
    <w:rsid w:val="003A6209"/>
    <w:rsid w:val="004B6E05"/>
    <w:rsid w:val="004D328E"/>
    <w:rsid w:val="00A1585D"/>
    <w:rsid w:val="00A34653"/>
    <w:rsid w:val="00D6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A4B0"/>
  <w15:chartTrackingRefBased/>
  <w15:docId w15:val="{E2DCF897-CBAB-4FC8-B439-A8D0D647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5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96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6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7AB"/>
    <w:rPr>
      <w:b/>
      <w:bCs/>
    </w:rPr>
  </w:style>
  <w:style w:type="character" w:customStyle="1" w:styleId="10">
    <w:name w:val="Заголовок 1 Знак"/>
    <w:basedOn w:val="a0"/>
    <w:link w:val="1"/>
    <w:uiPriority w:val="9"/>
    <w:rsid w:val="00A1585D"/>
    <w:rPr>
      <w:rFonts w:ascii="Times New Roman" w:eastAsia="Times New Roman" w:hAnsi="Times New Roman" w:cs="Times New Roman"/>
      <w:b/>
      <w:bCs/>
      <w:kern w:val="36"/>
      <w:sz w:val="48"/>
      <w:szCs w:val="48"/>
      <w:lang w:eastAsia="ru-RU"/>
    </w:rPr>
  </w:style>
  <w:style w:type="paragraph" w:customStyle="1" w:styleId="conspluscell">
    <w:name w:val="conspluscell"/>
    <w:basedOn w:val="a"/>
    <w:rsid w:val="00346C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0067">
      <w:bodyDiv w:val="1"/>
      <w:marLeft w:val="0"/>
      <w:marRight w:val="0"/>
      <w:marTop w:val="0"/>
      <w:marBottom w:val="0"/>
      <w:divBdr>
        <w:top w:val="none" w:sz="0" w:space="0" w:color="auto"/>
        <w:left w:val="none" w:sz="0" w:space="0" w:color="auto"/>
        <w:bottom w:val="none" w:sz="0" w:space="0" w:color="auto"/>
        <w:right w:val="none" w:sz="0" w:space="0" w:color="auto"/>
      </w:divBdr>
    </w:div>
    <w:div w:id="223570727">
      <w:bodyDiv w:val="1"/>
      <w:marLeft w:val="0"/>
      <w:marRight w:val="0"/>
      <w:marTop w:val="0"/>
      <w:marBottom w:val="0"/>
      <w:divBdr>
        <w:top w:val="none" w:sz="0" w:space="0" w:color="auto"/>
        <w:left w:val="none" w:sz="0" w:space="0" w:color="auto"/>
        <w:bottom w:val="none" w:sz="0" w:space="0" w:color="auto"/>
        <w:right w:val="none" w:sz="0" w:space="0" w:color="auto"/>
      </w:divBdr>
    </w:div>
    <w:div w:id="844899785">
      <w:bodyDiv w:val="1"/>
      <w:marLeft w:val="0"/>
      <w:marRight w:val="0"/>
      <w:marTop w:val="0"/>
      <w:marBottom w:val="0"/>
      <w:divBdr>
        <w:top w:val="none" w:sz="0" w:space="0" w:color="auto"/>
        <w:left w:val="none" w:sz="0" w:space="0" w:color="auto"/>
        <w:bottom w:val="none" w:sz="0" w:space="0" w:color="auto"/>
        <w:right w:val="none" w:sz="0" w:space="0" w:color="auto"/>
      </w:divBdr>
      <w:divsChild>
        <w:div w:id="561327134">
          <w:blockQuote w:val="1"/>
          <w:marLeft w:val="0"/>
          <w:marRight w:val="0"/>
          <w:marTop w:val="60"/>
          <w:marBottom w:val="300"/>
          <w:divBdr>
            <w:top w:val="none" w:sz="0" w:space="0" w:color="auto"/>
            <w:left w:val="none" w:sz="0" w:space="0" w:color="auto"/>
            <w:bottom w:val="none" w:sz="0" w:space="0" w:color="auto"/>
            <w:right w:val="none" w:sz="0" w:space="0" w:color="auto"/>
          </w:divBdr>
        </w:div>
        <w:div w:id="111753326">
          <w:blockQuote w:val="1"/>
          <w:marLeft w:val="0"/>
          <w:marRight w:val="0"/>
          <w:marTop w:val="60"/>
          <w:marBottom w:val="300"/>
          <w:divBdr>
            <w:top w:val="none" w:sz="0" w:space="0" w:color="auto"/>
            <w:left w:val="none" w:sz="0" w:space="0" w:color="auto"/>
            <w:bottom w:val="none" w:sz="0" w:space="0" w:color="auto"/>
            <w:right w:val="none" w:sz="0" w:space="0" w:color="auto"/>
          </w:divBdr>
        </w:div>
      </w:divsChild>
    </w:div>
    <w:div w:id="1133057447">
      <w:bodyDiv w:val="1"/>
      <w:marLeft w:val="0"/>
      <w:marRight w:val="0"/>
      <w:marTop w:val="0"/>
      <w:marBottom w:val="0"/>
      <w:divBdr>
        <w:top w:val="none" w:sz="0" w:space="0" w:color="auto"/>
        <w:left w:val="none" w:sz="0" w:space="0" w:color="auto"/>
        <w:bottom w:val="none" w:sz="0" w:space="0" w:color="auto"/>
        <w:right w:val="none" w:sz="0" w:space="0" w:color="auto"/>
      </w:divBdr>
    </w:div>
    <w:div w:id="1188762477">
      <w:bodyDiv w:val="1"/>
      <w:marLeft w:val="0"/>
      <w:marRight w:val="0"/>
      <w:marTop w:val="0"/>
      <w:marBottom w:val="0"/>
      <w:divBdr>
        <w:top w:val="none" w:sz="0" w:space="0" w:color="auto"/>
        <w:left w:val="none" w:sz="0" w:space="0" w:color="auto"/>
        <w:bottom w:val="none" w:sz="0" w:space="0" w:color="auto"/>
        <w:right w:val="none" w:sz="0" w:space="0" w:color="auto"/>
      </w:divBdr>
      <w:divsChild>
        <w:div w:id="404911431">
          <w:marLeft w:val="0"/>
          <w:marRight w:val="0"/>
          <w:marTop w:val="0"/>
          <w:marBottom w:val="0"/>
          <w:divBdr>
            <w:top w:val="none" w:sz="0" w:space="0" w:color="auto"/>
            <w:left w:val="none" w:sz="0" w:space="0" w:color="auto"/>
            <w:bottom w:val="none" w:sz="0" w:space="0" w:color="auto"/>
            <w:right w:val="none" w:sz="0" w:space="0" w:color="auto"/>
          </w:divBdr>
          <w:divsChild>
            <w:div w:id="54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1314">
      <w:bodyDiv w:val="1"/>
      <w:marLeft w:val="0"/>
      <w:marRight w:val="0"/>
      <w:marTop w:val="0"/>
      <w:marBottom w:val="0"/>
      <w:divBdr>
        <w:top w:val="none" w:sz="0" w:space="0" w:color="auto"/>
        <w:left w:val="none" w:sz="0" w:space="0" w:color="auto"/>
        <w:bottom w:val="none" w:sz="0" w:space="0" w:color="auto"/>
        <w:right w:val="none" w:sz="0" w:space="0" w:color="auto"/>
      </w:divBdr>
    </w:div>
    <w:div w:id="16088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2024-12-06T08:47:00Z</dcterms:created>
  <dcterms:modified xsi:type="dcterms:W3CDTF">2024-12-06T08:47:00Z</dcterms:modified>
</cp:coreProperties>
</file>