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332" w:rsidRDefault="00760332" w:rsidP="0076033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1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760332" w:rsidRDefault="00760332" w:rsidP="00760332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2332"/>
        <w:gridCol w:w="1099"/>
        <w:gridCol w:w="1046"/>
        <w:gridCol w:w="1601"/>
        <w:gridCol w:w="1046"/>
        <w:gridCol w:w="1128"/>
        <w:gridCol w:w="1100"/>
        <w:gridCol w:w="1104"/>
        <w:gridCol w:w="1046"/>
        <w:gridCol w:w="1706"/>
        <w:gridCol w:w="1046"/>
        <w:gridCol w:w="1601"/>
        <w:gridCol w:w="1300"/>
      </w:tblGrid>
      <w:tr w:rsidR="00760332" w:rsidTr="00760332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Веселов Виктор Валентинович 40810810931009408586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Овсянников Игорь Юрьевич 40810810131009408412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Сафонов Олег Валерьевич 40810810831009408518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Тыжнов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Максим Сергеевич 40810810131009408551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агитматериалов, размещение аудио и видеороликов, публикация агитматериалов в газете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52 250,00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26 642,19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</w:tbl>
    <w:p w:rsidR="00760332" w:rsidRDefault="00760332" w:rsidP="0076033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Выборы депутатов Назаровского городского Совета депутатов пятого созыва</w:t>
            </w:r>
          </w:p>
        </w:tc>
      </w:tr>
    </w:tbl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2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760332" w:rsidRDefault="00760332" w:rsidP="00760332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2342"/>
        <w:gridCol w:w="1103"/>
        <w:gridCol w:w="1048"/>
        <w:gridCol w:w="1606"/>
        <w:gridCol w:w="1048"/>
        <w:gridCol w:w="1131"/>
        <w:gridCol w:w="1103"/>
        <w:gridCol w:w="1107"/>
        <w:gridCol w:w="1048"/>
        <w:gridCol w:w="1659"/>
        <w:gridCol w:w="1048"/>
        <w:gridCol w:w="1606"/>
        <w:gridCol w:w="1303"/>
      </w:tblGrid>
      <w:tr w:rsidR="00760332" w:rsidTr="00760332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Ефанова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Лилия Альбертовна 40810810131009408564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Стрельникова Юлия Алексеевна 40810810731009408414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</w:tbl>
    <w:p w:rsidR="00760332" w:rsidRDefault="00760332" w:rsidP="00760332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760332" w:rsidRDefault="00760332" w:rsidP="0076033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при проведении выборов в органы местного самоуправления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3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760332" w:rsidRDefault="00760332" w:rsidP="00760332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2342"/>
        <w:gridCol w:w="1103"/>
        <w:gridCol w:w="1048"/>
        <w:gridCol w:w="1606"/>
        <w:gridCol w:w="1048"/>
        <w:gridCol w:w="1131"/>
        <w:gridCol w:w="1103"/>
        <w:gridCol w:w="1107"/>
        <w:gridCol w:w="1048"/>
        <w:gridCol w:w="1659"/>
        <w:gridCol w:w="1048"/>
        <w:gridCol w:w="1606"/>
        <w:gridCol w:w="1303"/>
      </w:tblGrid>
      <w:tr w:rsidR="00760332" w:rsidTr="00760332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Ворошилов Олег Анатольевич 40810810931009408463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Завьялова Ольга Викторовна 40810810931009408418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52 222,19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26 642,19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</w:tbl>
    <w:p w:rsidR="00760332" w:rsidRDefault="00760332" w:rsidP="00760332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760332" w:rsidRDefault="00760332" w:rsidP="0076033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lastRenderedPageBreak/>
        <w:t>С В Е Д Е Н И 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760332" w:rsidRDefault="00760332" w:rsidP="00760332">
      <w:pPr>
        <w:rPr>
          <w:vanish/>
        </w:rPr>
      </w:pPr>
    </w:p>
    <w:tbl>
      <w:tblPr>
        <w:tblW w:w="15870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2332"/>
        <w:gridCol w:w="1099"/>
        <w:gridCol w:w="1046"/>
        <w:gridCol w:w="1601"/>
        <w:gridCol w:w="1046"/>
        <w:gridCol w:w="1128"/>
        <w:gridCol w:w="1100"/>
        <w:gridCol w:w="1104"/>
        <w:gridCol w:w="1046"/>
        <w:gridCol w:w="1706"/>
        <w:gridCol w:w="1046"/>
        <w:gridCol w:w="1601"/>
        <w:gridCol w:w="1300"/>
      </w:tblGrid>
      <w:tr w:rsidR="00760332" w:rsidTr="00760332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Блинова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Наталья Александровна 40810810731009408443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Щербаков Александр Евгеньевич 40810810231009408558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33852,00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агитматериалов, аудио и видеоролики, печать баннера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52 222,19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36 074,19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</w:tbl>
    <w:p w:rsidR="00760332" w:rsidRDefault="00760332" w:rsidP="00760332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760332" w:rsidRDefault="00760332" w:rsidP="0076033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5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760332" w:rsidRDefault="00760332" w:rsidP="00760332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2342"/>
        <w:gridCol w:w="1103"/>
        <w:gridCol w:w="1048"/>
        <w:gridCol w:w="1606"/>
        <w:gridCol w:w="1048"/>
        <w:gridCol w:w="1131"/>
        <w:gridCol w:w="1103"/>
        <w:gridCol w:w="1107"/>
        <w:gridCol w:w="1048"/>
        <w:gridCol w:w="1659"/>
        <w:gridCol w:w="1048"/>
        <w:gridCol w:w="1606"/>
        <w:gridCol w:w="1303"/>
      </w:tblGrid>
      <w:tr w:rsidR="00760332" w:rsidTr="00760332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lastRenderedPageBreak/>
              <w:t>№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Мартус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Ольга Владимировна 40810810231009408561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Осипов Дмитрий Павлович 40810810131009408409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Королёв Дмитрий Анатольевич 40810810831009408411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52 740,00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18 742,19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</w:tbl>
    <w:p w:rsidR="00760332" w:rsidRDefault="00760332" w:rsidP="00760332">
      <w:pPr>
        <w:rPr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0F7F5"/>
        </w:rPr>
        <w:br w:type="textWrapping" w:clear="all"/>
      </w:r>
    </w:p>
    <w:p w:rsidR="00760332" w:rsidRDefault="00760332" w:rsidP="0076033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6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760332" w:rsidRDefault="00760332" w:rsidP="00760332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2332"/>
        <w:gridCol w:w="1099"/>
        <w:gridCol w:w="1046"/>
        <w:gridCol w:w="1601"/>
        <w:gridCol w:w="1046"/>
        <w:gridCol w:w="1128"/>
        <w:gridCol w:w="1100"/>
        <w:gridCol w:w="1104"/>
        <w:gridCol w:w="1046"/>
        <w:gridCol w:w="1706"/>
        <w:gridCol w:w="1046"/>
        <w:gridCol w:w="1601"/>
        <w:gridCol w:w="1300"/>
      </w:tblGrid>
      <w:tr w:rsidR="00760332" w:rsidTr="00760332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Назаров Александр Викторович 40810810331009408416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Хавронин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Андрей Владимирович 40810810931009408560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Чуркина Елена Александровна 40810810431009408549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агитматериалов, аудио и видеоролики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52 222,19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26 642,19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</w:tbl>
    <w:p w:rsidR="00760332" w:rsidRDefault="00760332" w:rsidP="00760332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br w:type="textWrapping" w:clear="all"/>
      </w:r>
    </w:p>
    <w:p w:rsidR="00760332" w:rsidRDefault="00760332" w:rsidP="0076033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7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760332" w:rsidRDefault="00760332" w:rsidP="00760332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2342"/>
        <w:gridCol w:w="1103"/>
        <w:gridCol w:w="1048"/>
        <w:gridCol w:w="1606"/>
        <w:gridCol w:w="1048"/>
        <w:gridCol w:w="1131"/>
        <w:gridCol w:w="1103"/>
        <w:gridCol w:w="1107"/>
        <w:gridCol w:w="1048"/>
        <w:gridCol w:w="1659"/>
        <w:gridCol w:w="1048"/>
        <w:gridCol w:w="1606"/>
        <w:gridCol w:w="1303"/>
      </w:tblGrid>
      <w:tr w:rsidR="00760332" w:rsidTr="00760332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Леднева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Инина Анатольевна 40810810731009408553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Молчанов Александр Прохорович 40810810431009408413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52 222,19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26 642,19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</w:tbl>
    <w:p w:rsidR="00760332" w:rsidRDefault="00760332" w:rsidP="00760332">
      <w:pPr>
        <w:rPr>
          <w:sz w:val="24"/>
          <w:szCs w:val="24"/>
        </w:rPr>
      </w:pPr>
    </w:p>
    <w:p w:rsidR="00760332" w:rsidRDefault="00760332" w:rsidP="0076033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8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760332" w:rsidRDefault="00760332" w:rsidP="00760332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2342"/>
        <w:gridCol w:w="1103"/>
        <w:gridCol w:w="1048"/>
        <w:gridCol w:w="1606"/>
        <w:gridCol w:w="1048"/>
        <w:gridCol w:w="1131"/>
        <w:gridCol w:w="1103"/>
        <w:gridCol w:w="1107"/>
        <w:gridCol w:w="1048"/>
        <w:gridCol w:w="1659"/>
        <w:gridCol w:w="1048"/>
        <w:gridCol w:w="1606"/>
        <w:gridCol w:w="1303"/>
      </w:tblGrid>
      <w:tr w:rsidR="00760332" w:rsidTr="00760332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lastRenderedPageBreak/>
              <w:t>№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Жгута Мирон Петрович 40810810031009408415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Милицын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Владимир Сергеевич 40810810031009408554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Семенова Надежда Михайловна 40810810031009408402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50 740,00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18 742,19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</w:tbl>
    <w:p w:rsidR="00760332" w:rsidRDefault="00760332" w:rsidP="00760332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760332" w:rsidRDefault="00760332" w:rsidP="0076033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9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760332" w:rsidRDefault="00760332" w:rsidP="00760332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2332"/>
        <w:gridCol w:w="1099"/>
        <w:gridCol w:w="1046"/>
        <w:gridCol w:w="1601"/>
        <w:gridCol w:w="1046"/>
        <w:gridCol w:w="1128"/>
        <w:gridCol w:w="1100"/>
        <w:gridCol w:w="1104"/>
        <w:gridCol w:w="1046"/>
        <w:gridCol w:w="1706"/>
        <w:gridCol w:w="1046"/>
        <w:gridCol w:w="1601"/>
        <w:gridCol w:w="1300"/>
      </w:tblGrid>
      <w:tr w:rsidR="00760332" w:rsidTr="00760332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Бойко Сергей Григорьевич 40810810931009408405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Гурулев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Артем Сергеевич 40810810631009408417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Лукьянов Евгений Петрович 40810810331009408555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агитматериалов, аудио и видеороликов,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Шикин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Ян Валерьевич 40810810531009408559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листовки, плаката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57 790,00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23 820,00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</w:tbl>
    <w:p w:rsidR="00760332" w:rsidRDefault="00760332" w:rsidP="00760332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760332" w:rsidRDefault="00760332" w:rsidP="0076033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10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760332" w:rsidRDefault="00760332" w:rsidP="00760332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2270"/>
        <w:gridCol w:w="1080"/>
        <w:gridCol w:w="1101"/>
        <w:gridCol w:w="1888"/>
        <w:gridCol w:w="1027"/>
        <w:gridCol w:w="1107"/>
        <w:gridCol w:w="1101"/>
        <w:gridCol w:w="1083"/>
        <w:gridCol w:w="1027"/>
        <w:gridCol w:w="1614"/>
        <w:gridCol w:w="1027"/>
        <w:gridCol w:w="1563"/>
        <w:gridCol w:w="1273"/>
      </w:tblGrid>
      <w:tr w:rsidR="00760332" w:rsidTr="00760332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lastRenderedPageBreak/>
              <w:t>№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Ефименко Николай Николаевич 40810810531009408546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ООО «СИБМЕДИАФОН»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139950,00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Трифонов Олег Рафаилович 40810810231009408406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площади, агитматериалы (листовка)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254 430,00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144 372,19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</w:tbl>
    <w:p w:rsidR="00760332" w:rsidRDefault="00760332" w:rsidP="00760332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760332" w:rsidRDefault="00760332" w:rsidP="00760332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Выборы депутатов Назаровского городского Совета депутатов пятого созыва</w:t>
            </w:r>
          </w:p>
        </w:tc>
      </w:tr>
    </w:tbl>
    <w:p w:rsidR="00760332" w:rsidRDefault="00760332" w:rsidP="00760332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Единый избирательный округ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760332" w:rsidRDefault="00760332" w:rsidP="00760332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2294"/>
        <w:gridCol w:w="1183"/>
        <w:gridCol w:w="1013"/>
        <w:gridCol w:w="1777"/>
        <w:gridCol w:w="1013"/>
        <w:gridCol w:w="1090"/>
        <w:gridCol w:w="1084"/>
        <w:gridCol w:w="1067"/>
        <w:gridCol w:w="1084"/>
        <w:gridCol w:w="1765"/>
        <w:gridCol w:w="1013"/>
        <w:gridCol w:w="1534"/>
        <w:gridCol w:w="1251"/>
      </w:tblGrid>
      <w:tr w:rsidR="00760332" w:rsidTr="00760332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760332" w:rsidTr="00760332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760332" w:rsidRDefault="00760332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760332" w:rsidTr="0076033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2"/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ИЗБИРАТЕЛЬНОЕ ОБЪЕДИНЕНИЕ КРАСНОЯРСКОЕ РЕГИОНАЛЬНОЕ (КРАЕВОЕ) ОТДЕЛЕНИЕ ПОЛИТИЧЕСКОЙ ПАРТИИ "КОММУНИСТИЧЕСКАЯ ПАРТИЯ РОССИЙСКОЙ ФЕДЕРАЦИИ",№ 40704810131000000307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ИЗБИРАТЕЛЬНОЕ ОБЪЕДИНЕНИЕ КРАСНОЯРСКОЕ КРАЕВОЕ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ОТДЕЛЕНИЕ ПОЛИТИЧЕСКОЙ ПАРТИИ КОММУНИСТИЧЕСКАЯ ПАРТИЯ КОММУНИСТЫ РОССИИ, № 40704812131000000294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ИЗБИРАТЕЛЬНОЕ ОБЪЕДИНЕНИЕ КРАСНОЯРСКОЕ РЕГИОНАЛЬНОЕ ОТДЕЛЕНИЕ ПОЛИТИЧЕСКОЙ ПАРТИИ ЛДПР-ЛИБЕРАЛЬНО-ДЕМОКРАТИЧЕСКОЙ ПАРТИИ РОССИИ, № 40704810831000000306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30000,00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ООО «Международные коммуникации» ИНН 2460087565 ООО «Международные коммуникации» ИНН 2460087565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86840,00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агитационные материалы: листовки, плакаты, мультимедийный экран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ИЗБИРАТЕЛЬНОЕ ОБЪЕДИНЕНИЕ "МЕСТНОЕ ОТДЕЛЕНИЕ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ПОЛИТИЧЕСКОЙ ПАРТИИ СПРАВЕДЛИВАЯ РОССИЯ В Г.НАЗАРОВО КРАСНОЯРСКОГО КРАЯ", № 40704810231000000304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ИЗБИРАТЕЛЬНОЕ ОБЪЕДИНЕНИЕ МЕСТНОЕ ОТДЕЛЕНИЕ ПОЛИТИЧЕСКОЙ ПАРТИИ "ПАТРИОТЫ РОССИИ", № 40704810831000000296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63083,76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размещение информационного материала в бегущей строке, в эфире телеканала, предоставление печатной площади в еженедельнике «экран-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информ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-РЕГИОН» полиграфические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ИЗБИРАТЕЛЬНОЕ ОБЪЕДИНЕНИЕ НАЗАРОВСКОЕ ГОРОДСКОЕ МЕСТНОЕ ОТДЕЛЕНИЕ КРАСНОЯРСКОГО РЕГИОНАЛЬНОГО ОТДЕЛЕНИЯ ВСЕРОССИЙСКОЙ ПОЛИТИЧЕСКОЙ ПАРТИИ "ЕДИНАЯ РОССИЯ",№ 40704810131000000310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500 000,00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651157,40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15.08.17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16.08.17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16.08.17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17.08.17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69300,00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80760,00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115000,00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 (плакаты 6 видов)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 (баннеры, карманные календари)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размещение агитматериалов</w:t>
            </w:r>
          </w:p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ИЗБИРАТЕЛЬНОЕ ОБЪЕДИНЕНИЕ РЕГИОНАЛЬНОЕ ОТДЕЛЕНИЕ В КРАСНОЯРСКОМ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аКРАЕ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ВСЕРОССИЙСКОЙ ПОЛИТИЧЕСКОЙ ПАРТИИ "ПАРТИЯ ВОЗРОЖДЕНИЯ СЕЛА", №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40704810431000000311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РФ АО «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Россельхозбанк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агитационные буклеты, печатные агитационные 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tr w:rsidR="00760332" w:rsidTr="00760332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1 450 530,00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883 011,16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265 060,00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0332" w:rsidRDefault="00760332">
            <w:pPr>
              <w:rPr>
                <w:sz w:val="20"/>
                <w:szCs w:val="20"/>
              </w:rPr>
            </w:pPr>
          </w:p>
        </w:tc>
      </w:tr>
      <w:bookmarkEnd w:id="0"/>
    </w:tbl>
    <w:p w:rsidR="00D6185D" w:rsidRPr="00760332" w:rsidRDefault="00D6185D" w:rsidP="00760332"/>
    <w:sectPr w:rsidR="00D6185D" w:rsidRPr="00760332" w:rsidSect="00760332">
      <w:pgSz w:w="20160" w:h="12240" w:orient="landscape" w:code="5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97D40"/>
    <w:rsid w:val="000D4168"/>
    <w:rsid w:val="000E7E70"/>
    <w:rsid w:val="00111BDA"/>
    <w:rsid w:val="001C592E"/>
    <w:rsid w:val="00231992"/>
    <w:rsid w:val="00232796"/>
    <w:rsid w:val="00243622"/>
    <w:rsid w:val="0024497E"/>
    <w:rsid w:val="002F124B"/>
    <w:rsid w:val="00310D68"/>
    <w:rsid w:val="00341901"/>
    <w:rsid w:val="00366FE8"/>
    <w:rsid w:val="00377400"/>
    <w:rsid w:val="003D7117"/>
    <w:rsid w:val="003E5F3A"/>
    <w:rsid w:val="00402BBB"/>
    <w:rsid w:val="00481CE2"/>
    <w:rsid w:val="00486893"/>
    <w:rsid w:val="005005F2"/>
    <w:rsid w:val="005239BC"/>
    <w:rsid w:val="00523D2D"/>
    <w:rsid w:val="00574681"/>
    <w:rsid w:val="00574F9C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60332"/>
    <w:rsid w:val="007C0413"/>
    <w:rsid w:val="007C524B"/>
    <w:rsid w:val="007D0529"/>
    <w:rsid w:val="00854BB6"/>
    <w:rsid w:val="00874799"/>
    <w:rsid w:val="00903F0B"/>
    <w:rsid w:val="00934126"/>
    <w:rsid w:val="00974B8F"/>
    <w:rsid w:val="009B161A"/>
    <w:rsid w:val="009E1388"/>
    <w:rsid w:val="00A37D52"/>
    <w:rsid w:val="00A41CF5"/>
    <w:rsid w:val="00A93B3F"/>
    <w:rsid w:val="00B303C8"/>
    <w:rsid w:val="00B306FD"/>
    <w:rsid w:val="00BE1ACF"/>
    <w:rsid w:val="00C34467"/>
    <w:rsid w:val="00C67B08"/>
    <w:rsid w:val="00C80058"/>
    <w:rsid w:val="00C82330"/>
    <w:rsid w:val="00D026EB"/>
    <w:rsid w:val="00D32DC0"/>
    <w:rsid w:val="00D6185D"/>
    <w:rsid w:val="00DF3785"/>
    <w:rsid w:val="00E157EE"/>
    <w:rsid w:val="00E20F61"/>
    <w:rsid w:val="00ED78D6"/>
    <w:rsid w:val="00EE7CEA"/>
    <w:rsid w:val="00FC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4-15">
    <w:name w:val="14-15"/>
    <w:basedOn w:val="a"/>
    <w:rsid w:val="00377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9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5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2786</Words>
  <Characters>15885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2024-12-24T08:45:00Z</dcterms:created>
  <dcterms:modified xsi:type="dcterms:W3CDTF">2024-12-24T08:45:00Z</dcterms:modified>
</cp:coreProperties>
</file>