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173" w:rsidRDefault="00005173" w:rsidP="00005173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005173" w:rsidRDefault="00005173" w:rsidP="00005173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г. Назарово Красноярского края</w:t>
      </w:r>
    </w:p>
    <w:p w:rsidR="00005173" w:rsidRDefault="00005173" w:rsidP="00005173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 августа 2017 № 14 / 77</w:t>
      </w:r>
    </w:p>
    <w:p w:rsidR="00005173" w:rsidRDefault="00005173" w:rsidP="00005173">
      <w:pPr>
        <w:pStyle w:val="5"/>
        <w:shd w:val="clear" w:color="auto" w:fill="FFFFFF" w:themeFill="background1"/>
        <w:spacing w:before="300"/>
        <w:rPr>
          <w:rFonts w:ascii="Arial" w:hAnsi="Arial" w:cs="Arial"/>
          <w:color w:val="2F5F6A"/>
          <w:sz w:val="20"/>
          <w:szCs w:val="20"/>
        </w:rPr>
      </w:pPr>
      <w:r>
        <w:rPr>
          <w:rFonts w:ascii="Arial" w:hAnsi="Arial" w:cs="Arial"/>
          <w:color w:val="2F5F6A"/>
        </w:rPr>
        <w:t>О форме избирательного бюллетеня для голосования на выборах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депутатов Назаровского городского Совета депутатов пятого созыва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 Порядке осуществления контроля за изготовлением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избирательных бюллетеней для голосования на выборах депутатов Назаровского городского Совета депутатов пятого созыва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соответствии со статьями 14 и 47 Закона Красноярского края от 02.10.2003 № 8-1411 «О выборах в органы местного самоуправления в Красноярском крае» Избирательная комиссия муниципального образования г. Назарово Красноярского края РЕШИЛА: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Утвердить форму избирательного бюллетеня для голосования на выборах депутатов Назаровского городского Совета депутатов пятого созыва по одномандатным избирательным округам (приложение № 1 к настоящему решению).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Утвердить форму избирательного бюллетеня для голосования на выборах депутатов Назаровского городского Совета депутатов пятого созыва по единому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избирательному округу (приложение №2 к настоящему решению).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Утвердить Порядок осуществления контроля за изготовлением избирательных бюллетеней для голосования на выборах депутатов Назаровского городского Совета депутатов пятого созыва в полиграфической организации ООО Полиграф –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Аванта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 согласно приложению № 3 к настоящему решению.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Ответственность за исполнение настоящего решения возложить на секретаря Избирательной комиссии муниципального образованию г. Назарово Красноярского края А.С. Костяную.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Опубликовать настоящее решение в газете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lo-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"/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М.М.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Троязыкова</w:t>
            </w:r>
            <w:proofErr w:type="spellEnd"/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А.С. Костяная</w:t>
            </w:r>
          </w:p>
        </w:tc>
      </w:tr>
    </w:tbl>
    <w:bookmarkEnd w:id="0"/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tbl>
      <w:tblPr>
        <w:tblW w:w="369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plaintex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№ 1</w:t>
            </w: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plaintex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решению избирательной комиссии муниципального образования г. Назарово Красноярского края</w:t>
            </w:r>
          </w:p>
          <w:p w:rsidR="00005173" w:rsidRDefault="00005173" w:rsidP="00005173">
            <w:pPr>
              <w:pStyle w:val="plaintex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 10.08.2017 года № 14/77</w:t>
            </w:r>
          </w:p>
        </w:tc>
      </w:tr>
    </w:tbl>
    <w:p w:rsidR="00005173" w:rsidRDefault="00005173" w:rsidP="00005173">
      <w:pPr>
        <w:shd w:val="clear" w:color="auto" w:fill="FFFFFF" w:themeFill="background1"/>
        <w:rPr>
          <w:vanish/>
        </w:rPr>
      </w:pPr>
    </w:p>
    <w:tbl>
      <w:tblPr>
        <w:tblW w:w="1006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1"/>
        <w:gridCol w:w="5234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1"/>
              <w:shd w:val="clear" w:color="auto" w:fill="FFFFFF" w:themeFill="background1"/>
              <w:spacing w:before="0"/>
              <w:rPr>
                <w:rFonts w:ascii="Arial" w:hAnsi="Arial" w:cs="Arial"/>
                <w:color w:val="000000"/>
                <w:sz w:val="35"/>
                <w:szCs w:val="3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5"/>
                <w:szCs w:val="35"/>
              </w:rPr>
              <w:lastRenderedPageBreak/>
              <w:t>ИЗБИРАТЕЛЬНЫЙ БЮЛЛЕТЕНЬ</w:t>
            </w:r>
          </w:p>
          <w:p w:rsidR="00005173" w:rsidRDefault="00005173" w:rsidP="00005173">
            <w:pPr>
              <w:pStyle w:val="1"/>
              <w:shd w:val="clear" w:color="auto" w:fill="FFFFFF" w:themeFill="background1"/>
              <w:spacing w:before="0"/>
              <w:rPr>
                <w:rFonts w:ascii="Arial" w:hAnsi="Arial" w:cs="Arial"/>
                <w:b/>
                <w:bCs/>
                <w:color w:val="000000"/>
                <w:sz w:val="35"/>
                <w:szCs w:val="3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5"/>
                <w:szCs w:val="35"/>
              </w:rPr>
              <w:t>для голосования на выборах депутатов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Назаровского городского Совета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депутатов пятого созыва</w:t>
            </w:r>
          </w:p>
          <w:p w:rsidR="00005173" w:rsidRDefault="00005173" w:rsidP="00005173">
            <w:pPr>
              <w:pStyle w:val="1"/>
              <w:shd w:val="clear" w:color="auto" w:fill="FFFFFF" w:themeFill="background1"/>
              <w:spacing w:before="0"/>
              <w:rPr>
                <w:rFonts w:ascii="Arial" w:hAnsi="Arial" w:cs="Arial"/>
                <w:color w:val="000000"/>
                <w:sz w:val="35"/>
                <w:szCs w:val="3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5"/>
                <w:szCs w:val="35"/>
              </w:rPr>
              <w:t>по одномандатному избирательному округу №</w:t>
            </w:r>
          </w:p>
          <w:p w:rsidR="00005173" w:rsidRDefault="00005173" w:rsidP="00005173">
            <w:pPr>
              <w:pStyle w:val="fr2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«10»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fr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(Подписи двух членов соответствующей избирательной комиссии с правом решающего голоса и печать соответствующей избирательной комиссии)</w:t>
            </w:r>
          </w:p>
        </w:tc>
      </w:tr>
    </w:tbl>
    <w:p w:rsidR="00005173" w:rsidRDefault="00005173" w:rsidP="00005173">
      <w:pPr>
        <w:pStyle w:val="fr2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Style w:val="a4"/>
          <w:rFonts w:ascii="Arial" w:hAnsi="Arial" w:cs="Arial"/>
          <w:color w:val="000000"/>
          <w:sz w:val="20"/>
          <w:szCs w:val="20"/>
        </w:rPr>
        <w:t>РАЗЪЯСНЕНИЕ ПОРЯДКА ЗАПОЛНЕНИЯ ИЗБИРАТЕЛЬНОГО БЮЛЛЕТЕНЯ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Поставьте любой знак в пустом квадрате справа от фамилии только одного зарегистрированного кандидата, в пользу которого сделан выбор, либо в квадрате, расположенном справа от позиции «Против всех кандидатов».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Избирательный бюллетень, не заверенный подписями двух членов соответствующей избирательной комиссии с правом решающего голоса и печатью соответствующей избирательной комиссии, признается бюллетенем неустановленной формы и при подсчете голосов не учитывается.</w:t>
      </w:r>
    </w:p>
    <w:tbl>
      <w:tblPr>
        <w:tblW w:w="100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2"/>
        <w:gridCol w:w="6502"/>
        <w:gridCol w:w="216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 отчество </w:t>
            </w:r>
            <w:r>
              <w:rPr>
                <w:sz w:val="20"/>
                <w:szCs w:val="20"/>
              </w:rPr>
              <w:t>каждого зарегистрированного кандидата в депутаты (фамилии располага</w:t>
            </w:r>
            <w:r>
              <w:rPr>
                <w:sz w:val="20"/>
                <w:szCs w:val="20"/>
              </w:rPr>
              <w:softHyphen/>
              <w:t>ются в алфавитном порядке)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rFonts w:eastAsiaTheme="majorEastAsia"/>
                <w:sz w:val="20"/>
                <w:szCs w:val="20"/>
              </w:rPr>
              <w:t>год рождения;</w:t>
            </w:r>
          </w:p>
          <w:p w:rsidR="00005173" w:rsidRDefault="00005173" w:rsidP="00005173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rFonts w:eastAsiaTheme="majorEastAsia"/>
                <w:sz w:val="20"/>
                <w:szCs w:val="20"/>
              </w:rPr>
              <w:t>наименование субъекта Российской Федерации, района, города, иного населенного пункта, где находится место жительства кандидата;</w:t>
            </w:r>
          </w:p>
          <w:p w:rsidR="00005173" w:rsidRDefault="00005173" w:rsidP="00005173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rFonts w:eastAsiaTheme="majorEastAsia"/>
                <w:sz w:val="20"/>
                <w:szCs w:val="20"/>
              </w:rPr>
              <w:t>основное место работы или службы, занимаемая должность (в случае отсутствия основного места работы или службы – род занятий);</w:t>
            </w:r>
          </w:p>
          <w:p w:rsidR="00005173" w:rsidRDefault="00005173" w:rsidP="00005173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rFonts w:eastAsiaTheme="majorEastAsia"/>
                <w:sz w:val="20"/>
                <w:szCs w:val="20"/>
              </w:rPr>
              <w:t>если кандидат является депутатом, но работает на непостоянной основе, - сведения об этом с указанием наименования представительного органа;</w:t>
            </w:r>
          </w:p>
          <w:p w:rsidR="00005173" w:rsidRDefault="00005173" w:rsidP="00005173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rFonts w:eastAsiaTheme="majorEastAsia"/>
                <w:sz w:val="20"/>
                <w:szCs w:val="20"/>
              </w:rPr>
              <w:t>если кандидат выдвинут избирательным объединением, - слова "выдвинут избирательным объединением" с указанием краткого наименования этого избирательного объединения;</w:t>
            </w:r>
          </w:p>
          <w:p w:rsidR="00005173" w:rsidRDefault="00005173" w:rsidP="00005173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rFonts w:eastAsiaTheme="majorEastAsia"/>
                <w:sz w:val="20"/>
                <w:szCs w:val="20"/>
              </w:rPr>
              <w:t>если кандидат сам выдвинул свою кандидатуру, - слово «самовыдвижение»;</w:t>
            </w:r>
          </w:p>
          <w:p w:rsidR="00005173" w:rsidRDefault="00005173" w:rsidP="00005173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rFonts w:eastAsiaTheme="majorEastAsia"/>
                <w:sz w:val="20"/>
                <w:szCs w:val="20"/>
              </w:rPr>
              <w:t>если в заявлении о согласии баллотироваться зарегистрированный кандидат указал свою принадлежность к политической партии, иному общественному объединению - краткое наименование соответствующей политической партии, иного общественного объединения, и статус зарегистрированного кандидата в этой политической партии, ином общественном объединении;</w:t>
            </w:r>
          </w:p>
          <w:p w:rsidR="00005173" w:rsidRDefault="00005173" w:rsidP="00005173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rFonts w:eastAsiaTheme="majorEastAsia"/>
                <w:sz w:val="20"/>
                <w:szCs w:val="20"/>
              </w:rPr>
              <w:t xml:space="preserve">если кандидат включен также в составе зарегистрированного </w:t>
            </w:r>
            <w:proofErr w:type="spellStart"/>
            <w:r>
              <w:rPr>
                <w:rStyle w:val="a5"/>
                <w:rFonts w:eastAsiaTheme="majorEastAsia"/>
                <w:sz w:val="20"/>
                <w:szCs w:val="20"/>
              </w:rPr>
              <w:t>общетерриториального</w:t>
            </w:r>
            <w:proofErr w:type="spellEnd"/>
            <w:r>
              <w:rPr>
                <w:rStyle w:val="a5"/>
                <w:rFonts w:eastAsiaTheme="majorEastAsia"/>
                <w:sz w:val="20"/>
                <w:szCs w:val="20"/>
              </w:rPr>
              <w:t xml:space="preserve"> списка – сведения о том, что он включен в состав зарегистрированного </w:t>
            </w:r>
            <w:proofErr w:type="spellStart"/>
            <w:r>
              <w:rPr>
                <w:rStyle w:val="a5"/>
                <w:rFonts w:eastAsiaTheme="majorEastAsia"/>
                <w:sz w:val="20"/>
                <w:szCs w:val="20"/>
              </w:rPr>
              <w:t>общетерриториального</w:t>
            </w:r>
            <w:proofErr w:type="spellEnd"/>
            <w:r>
              <w:rPr>
                <w:rStyle w:val="a5"/>
                <w:rFonts w:eastAsiaTheme="majorEastAsia"/>
                <w:sz w:val="20"/>
                <w:szCs w:val="20"/>
              </w:rPr>
              <w:t xml:space="preserve"> списка кандидатов;</w:t>
            </w:r>
          </w:p>
          <w:p w:rsidR="00005173" w:rsidRDefault="00005173" w:rsidP="00005173">
            <w:pPr>
              <w:pStyle w:val="100"/>
              <w:shd w:val="clear" w:color="auto" w:fill="FFFFFF" w:themeFill="background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rFonts w:eastAsiaTheme="majorEastAsia"/>
                <w:sz w:val="20"/>
                <w:szCs w:val="20"/>
              </w:rPr>
              <w:t>в случае наличия у зарегистрированного кандидата, внесенного в бюллетень, судимости указываются сведения о его судимости.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blPrEx>
          <w:shd w:val="clear" w:color="auto" w:fill="F0F7F5"/>
        </w:tblPrEx>
        <w:trPr>
          <w:gridAfter w:val="1"/>
        </w:trPr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Против всех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05173" w:rsidRDefault="00005173" w:rsidP="00005173">
      <w:pPr>
        <w:shd w:val="clear" w:color="auto" w:fill="FFFFFF" w:themeFill="background1"/>
        <w:rPr>
          <w:vanish/>
        </w:rPr>
      </w:pPr>
    </w:p>
    <w:tbl>
      <w:tblPr>
        <w:tblpPr w:leftFromText="180" w:rightFromText="180" w:horzAnchor="margin" w:tblpXSpec="center" w:tblpY="-285"/>
        <w:tblW w:w="10478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8"/>
        <w:gridCol w:w="2473"/>
        <w:gridCol w:w="5697"/>
      </w:tblGrid>
      <w:tr w:rsidR="00005173" w:rsidTr="00005173">
        <w:tc>
          <w:tcPr>
            <w:tcW w:w="230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№2</w:t>
            </w:r>
          </w:p>
        </w:tc>
      </w:tr>
      <w:tr w:rsidR="00005173" w:rsidTr="00005173">
        <w:tc>
          <w:tcPr>
            <w:tcW w:w="230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plaintex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решению избирательной комиссии муниципального образования г. Назарово Красноярского края</w:t>
            </w:r>
          </w:p>
          <w:p w:rsidR="00005173" w:rsidRDefault="00005173" w:rsidP="00005173">
            <w:pPr>
              <w:pStyle w:val="plaintext1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 10.08.2017 года № 14/77</w:t>
            </w:r>
          </w:p>
        </w:tc>
      </w:tr>
      <w:tr w:rsidR="00005173" w:rsidTr="00005173">
        <w:tc>
          <w:tcPr>
            <w:tcW w:w="4781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1"/>
              <w:shd w:val="clear" w:color="auto" w:fill="FFFFFF" w:themeFill="background1"/>
              <w:spacing w:before="0"/>
              <w:rPr>
                <w:rFonts w:ascii="Arial" w:hAnsi="Arial" w:cs="Arial"/>
                <w:color w:val="000000"/>
                <w:sz w:val="35"/>
                <w:szCs w:val="3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5"/>
                <w:szCs w:val="35"/>
              </w:rPr>
              <w:t>ИЗБИРАТЕЛЬНЫЙ БЮЛЛЕТЕНЬ</w:t>
            </w:r>
          </w:p>
          <w:p w:rsidR="00005173" w:rsidRDefault="00005173" w:rsidP="00005173">
            <w:pPr>
              <w:pStyle w:val="bodytext21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color w:val="000000"/>
                <w:sz w:val="20"/>
                <w:szCs w:val="20"/>
              </w:rPr>
              <w:t>для голосования на выборах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депутатов Назаровского городского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Совета депутатов пятого созыва</w:t>
            </w:r>
          </w:p>
          <w:p w:rsidR="00005173" w:rsidRDefault="00005173" w:rsidP="00005173">
            <w:pPr>
              <w:pStyle w:val="bodytext21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по единому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общетерриториальному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избирательному округу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«10»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(Подписи двух членов соответствующей избирательной комиссии с правом решающего голоса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и печать соответствующей избирательной комиссии)</w:t>
            </w:r>
          </w:p>
        </w:tc>
      </w:tr>
      <w:tr w:rsidR="00005173" w:rsidTr="00005173">
        <w:tc>
          <w:tcPr>
            <w:tcW w:w="230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005173" w:rsidRDefault="00005173" w:rsidP="00005173">
      <w:pPr>
        <w:shd w:val="clear" w:color="auto" w:fill="FFFFFF" w:themeFill="background1"/>
        <w:rPr>
          <w:vanish/>
        </w:rPr>
      </w:pPr>
    </w:p>
    <w:tbl>
      <w:tblPr>
        <w:tblW w:w="10490" w:type="dxa"/>
        <w:tblInd w:w="-567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0"/>
      </w:tblGrid>
      <w:tr w:rsidR="00005173" w:rsidTr="00005173">
        <w:tc>
          <w:tcPr>
            <w:tcW w:w="1049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РАЗЪЯСНЕНИЕ ПОРЯДКА ЗАПОЛНЕНИЯ ИЗБИРАТЕЛЬНОГО БЮЛЛЕТЕНЯ</w:t>
            </w:r>
          </w:p>
        </w:tc>
      </w:tr>
      <w:tr w:rsidR="00005173" w:rsidTr="00005173">
        <w:tc>
          <w:tcPr>
            <w:tcW w:w="1049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Поставьте любой знак в пустом квадрате справа от наименования только одного избирательного объединения, в пользу которого сделан выбор, либо в квадрате, расположенном справа от позиции «Против всех списков кандидатов».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Избирательный бюллетень, не заверенный подписями двух членов соответствующей избирательной комиссии с правом решающего голоса и печатью соответствующей избирательной комиссии, признается бюллетенем неустановленной формы и при подсчете голосов не учитывается.</w:t>
            </w:r>
          </w:p>
          <w:p w:rsidR="00005173" w:rsidRDefault="00005173" w:rsidP="00005173">
            <w:pPr>
              <w:pStyle w:val="blockquotation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:rsidR="00005173" w:rsidRDefault="00005173" w:rsidP="00005173">
      <w:pPr>
        <w:shd w:val="clear" w:color="auto" w:fill="FFFFFF" w:themeFill="background1"/>
        <w:rPr>
          <w:vanish/>
        </w:rPr>
      </w:pPr>
    </w:p>
    <w:tbl>
      <w:tblPr>
        <w:tblW w:w="11343" w:type="dxa"/>
        <w:tblInd w:w="-567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2704"/>
        <w:gridCol w:w="6104"/>
        <w:gridCol w:w="570"/>
      </w:tblGrid>
      <w:tr w:rsidR="00005173" w:rsidTr="00005173">
        <w:tc>
          <w:tcPr>
            <w:tcW w:w="1965" w:type="dxa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Номер, полученный избирательным объединением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по результатам жеребьевки, проведенной избирательной комиссией муниципального образования</w:t>
            </w:r>
          </w:p>
        </w:tc>
        <w:tc>
          <w:tcPr>
            <w:tcW w:w="2704" w:type="dxa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Эмблема избирательного объединения в одноцветном исполнении, если она была представлена в избирательную комиссию муниципального образования</w:t>
            </w:r>
          </w:p>
        </w:tc>
        <w:tc>
          <w:tcPr>
            <w:tcW w:w="6104" w:type="dxa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Краткое наименование избирательного объединения, зарегистрировавшего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общетерриториальный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список кандидатов в порядке, определяемом по результатам жеребьевки.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Фамилии, имена, отчества не менее чем 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первых трех кандидатов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общетерриториального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списка кандидатов, выдвинутого избирательным объединением.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В случае наличия у зарегистрированного кандидата, фамилия, имя и отчество которого указаны в избирательном бюллетене, неснятой и непогашенной судимости, указываются сведения о судимости кандидата.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0F7F5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1965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4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0F7F5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1965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4" w:type="dxa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0F7F5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005173" w:rsidRDefault="00005173" w:rsidP="00005173">
      <w:pPr>
        <w:shd w:val="clear" w:color="auto" w:fill="FFFFFF" w:themeFill="background1"/>
        <w:rPr>
          <w:vanish/>
        </w:rPr>
      </w:pPr>
    </w:p>
    <w:tbl>
      <w:tblPr>
        <w:tblW w:w="10490" w:type="dxa"/>
        <w:tblInd w:w="-567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565"/>
        <w:gridCol w:w="4117"/>
        <w:gridCol w:w="4678"/>
      </w:tblGrid>
      <w:tr w:rsidR="00005173" w:rsidTr="00005173">
        <w:tc>
          <w:tcPr>
            <w:tcW w:w="11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411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Против всех списков кандидатов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№3</w:t>
      </w:r>
    </w:p>
    <w:p w:rsidR="00005173" w:rsidRDefault="00005173" w:rsidP="00005173">
      <w:pPr>
        <w:pStyle w:val="plaintex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решению избирательной комиссии</w:t>
      </w:r>
    </w:p>
    <w:p w:rsidR="00005173" w:rsidRDefault="00005173" w:rsidP="00005173">
      <w:pPr>
        <w:pStyle w:val="plaintex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муниципального образования</w:t>
      </w:r>
    </w:p>
    <w:p w:rsidR="00005173" w:rsidRDefault="00005173" w:rsidP="00005173">
      <w:pPr>
        <w:pStyle w:val="plaintex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 Красноярского края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10.08.2017 года № 14/77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Порядок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осуществления контроля за изготовлением избирательных бюллетеней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для голосования на выборах депутатов Назаровского городского Совета депутатов пятого созыва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Приобретение избирательных бюллетеней для голосования на выборах депутатов Назаровского городского Совета депутатов пятого созыва (далее – избирательные бюллетени) осуществляет избирательная комиссия муниципального образования г. Назарово Красноярского края в полиграфической организации в соответствии с договором на оказание услуг и поставку продукции, заключенным между полиграфической организацией и избирательной комиссией муниципального образования.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До приобретения избирательных бюллетеней окружные избирательные комиссии обращаются в адрес избирательной комиссии муниципального образования о приобретении избирательных бюллетеней для голосования на выборах депутатов Назаровского городского Совета депутатов пятого созыва по одномандатным избирательным округам.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Одновременно с обращением, окружная избирательная комиссия представляет в избирательную комиссию муниципального образования решение об утверждении текста избирательного бюллетеня для голосования на выборах по соответствующему одномандатному избирательному округу.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Контроль за изготовлением избирательных бюллетеней осуществляют члены избирательной комиссии муниципального образования и окружных избирательных комиссий с правом решающего голоса в соответствии с графиком, утвержденным решением избирательной комиссии муниципального образования.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Избирательные бюллетени для голосования на выборах депутатов представительного органа муниципального образования печатаются на лицевой стороне краской разного цвета типографским способом. При изготовлении бюллетеней используется бумага с нанесенными типографским способом цветным фоном или надписью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микрошрифтом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(или) защитной сеткой.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6.Избирательные бюллетени для голосования на выборах депутатов представительного органа муниципального образования печатаются на русском языке.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7.Текст избирательного бюллетеня для голосования на выборах депутатов представительного органа муниципального образования печатается в одну краску черного цвета.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 Нумерация избирательных бюллетеней для голосования на выборах депутатов представительного органа муниципального образования не допускается</w:t>
      </w:r>
      <w:r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 При изготовлении избирательных бюллетеней категорически запрещен вынос, показ избирательных бюллетеней, доступ к ним лиц, не имеющих на то разрешения.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10. Ответственность за изготовление избирательных бюллетеней в количестве, указанном в договоре, их сохранность, несет персонально руководитель полиграфической организации.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Руководитель полиграфической организации издает приказ о назначении ответственных за исполнение договора по изготовлению избирательных бюллетеней, знакомит их под роспись с данными условиями, организовывает и осуществляет охрану мест изготовления, складирования избирательных бюллетеней и доступ исполнителей на рабочие места.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11. Избирательная комиссия муниципального образования обязана не позднее, чем за два дня до получения ею изготовленных избирательных бюллетеней от полиграфической организации принять решение о месте и времени передачи избирательных бюллетеней членам вышеназванной избирательной комиссии с правом решающего голоса и оповестить об этом кандидатов, </w:t>
      </w:r>
      <w:r>
        <w:rPr>
          <w:rFonts w:ascii="Arial" w:hAnsi="Arial" w:cs="Arial"/>
          <w:color w:val="000000"/>
          <w:sz w:val="20"/>
          <w:szCs w:val="20"/>
        </w:rPr>
        <w:lastRenderedPageBreak/>
        <w:t>избирательные объединения, чьи фамилии и наименования внесены в соответствующие избирательные бюллетени.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12. Изготовленные полиграфической организацией избирательные бюллетени передаются членам избирательной комиссии муниципального образования по акту, в котором указываются дата и время его составления, а также количество передаваемых избирательных бюллетеней (приложение№1).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Отбракованные и лишние избирательные бюллетени (при их выявлении) уничтожают работники полиграфической организации, о чем составляется акт (приложение №2).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13. Любой член избирательной комиссии муниципального образования с правом решающего голоса, любой кандидат, фамилия которого внесена в бюллетень (за исключением кандидатов, фамилии которых указаны в составе списка кандидатов), либо представитель такого кандидата, представитель избирательного объединения, наименование которого указано в избирательном бюллетене, вправе подписать акты, указанные в пункте 12.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14. Полиграфическая организация обязана предоставить не менее чем одному представителю каждого из кандидатов, избирательных объединений, указанных в пункте 13, возможность присутствовать при передаче изготовленных избирательных бюллетеней.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 1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Порядку осуществления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контроля за изготовлением избирательных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бюллетеней для голосования на выборах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депутатов Назаровского городского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Совета депутатов пятого созыва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Акт приема-передачи продукции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Красноярск “___” _____________ 2017 года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Мы, нижеподписавшиеся, от Заказчика –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члены Избирательной комиссии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края: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Исполнителя - ___________________________________________________________________________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(указать должность, фамилию, имя, отчество подписавшего от имени Исполнителя)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___________________________________________________________________________,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(указать должность, фамилию, имя, отчество подписавшего от имени Исполнителя)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составили настоящий Акт о нижеследующем.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Исполнитель в соответствии с договором № ___ от «__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_ »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______ 2017 года изготовил избирательные бюллетени для голосования на выборах депутатов Назаровского городского Совета депутатов пятого созыва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общетерриториальному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списку, а Заказчик принял: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"/>
        <w:gridCol w:w="1420"/>
        <w:gridCol w:w="1542"/>
        <w:gridCol w:w="1542"/>
        <w:gridCol w:w="1542"/>
        <w:gridCol w:w="1542"/>
        <w:gridCol w:w="1276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бюллетеней для голосования (штук)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с бюллетенями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с бюллетенями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с бюллетенями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с бюллетенями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количество пачек</w:t>
            </w: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1. Исполнитель в соответствии с договором № ___ от «__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_ »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______ 2017 года изготовил избирательные бюллетени для голосования на выборах депутатов Назаровского городского Совета депутатов пятого созыва по одномандатным избирательным округам, а Заказчик принял: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"/>
        <w:gridCol w:w="1392"/>
        <w:gridCol w:w="1506"/>
        <w:gridCol w:w="1506"/>
        <w:gridCol w:w="1506"/>
        <w:gridCol w:w="1506"/>
        <w:gridCol w:w="1266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</w:p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бюллетеней для голосования (штук)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с бюллетенями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с бюллетенями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с бюллетенями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с бюллетенями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количество пачек</w:t>
            </w: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Исполнитель в соответствии с договором № ___ от «__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_ »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______ 2017 года изготовил информационные плакаты о кандидатах в депутаты Назаровского городского Совета депутатов пятого созыва организации и проведения выборов депутатов Назаровского городского Совета депутатов пятого созыва, а Заказчик принял: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2819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окружной 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плакатов (штук)</w:t>
            </w: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Плакаты для окружная избирательная комиссия №10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Платакты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общетерриториальному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списку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3.Исполнитель в соответствии с договором № ___ от «__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_ »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______ 2017 года изготовил приглашения для голосования на выборах депутатов Назаровского городского Совета депутатов пятого созыва 10 сентября 2017 года, а Заказчик принял: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1622"/>
        <w:gridCol w:w="1603"/>
        <w:gridCol w:w="1618"/>
        <w:gridCol w:w="1618"/>
        <w:gridCol w:w="1311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приглашений для голосования (штук)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приглашений для голосования по ____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приглашений для голосования по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приглашений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пачек приглашений для голосования по ___ штук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Общее количество пачек</w:t>
            </w: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</w:tbl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Работы по изготовлению продукции выполнены в срок и с надлежащим качеством. Заказчик и Исполнитель претензий друг к другу по факту выполнения работ, оказанных услуг не имеют.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От Заказчика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Члены Избирательной комиссии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МП 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От Исполнителя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(должность, расшифровка подписи) 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(должность, расшифровка подписи) 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 2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 Порядку осуществления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контроля за изготовлением избирательных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бюллетеней для голосования на выборах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депутатов Назаровского городского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Совета депутатов пятого созыва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г.Красноярск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от «_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_»_</w:t>
      </w:r>
      <w:proofErr w:type="gramEnd"/>
      <w:r>
        <w:rPr>
          <w:rFonts w:ascii="Arial" w:hAnsi="Arial" w:cs="Arial"/>
          <w:color w:val="000000"/>
          <w:sz w:val="20"/>
          <w:szCs w:val="20"/>
        </w:rPr>
        <w:t>____________ 20__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Акт об уничтожении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Настоящим Актом подтверждается: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1.При изготовлении избирательных бюллетеней для голосования на выборах депутатов Назаровского городского Совета депутатов пятого созыва было отпечатано следующее количество бюллетеней всего ________экземпляров, в том числе: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4830"/>
        <w:gridCol w:w="839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Вид бюллетеней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Кол-во</w:t>
            </w: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общетерриториальному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списку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Общее количество отбракованных избирательных бюллетеней _______________ экз.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том числе: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4830"/>
        <w:gridCol w:w="839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Вид бюллетеней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Кол-во</w:t>
            </w: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общетерриториальному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списку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2.Отбракованные и излишне изготовленные избирательные бюллетени в количестве __________________ экземпляров уничтожены «____» ______________ 2017 года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присутствии представителей Заказчика, а также в присутствии лиц, указанных в ст.30 Федерального закона «Об основных гарантиях избирательных прав и права на участие в референдуме граждан Российской Федерации»), в том числе: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4830"/>
        <w:gridCol w:w="839"/>
      </w:tblGrid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Вид бюллетеней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Кол-во</w:t>
            </w: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общетерриториальному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списку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5173" w:rsidTr="0000517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одномандатному избирательному округу №10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05173" w:rsidRDefault="00005173" w:rsidP="00005173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Заказчика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Члены Избирательной комиссии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МП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Исполнителя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(должность, расшифровка подписи) 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__________________________________________________________________________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(должность, расшифровка подписи) (подпись)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Лица, указанные в ст.30 Федерального закона «Об основных гарантиях избирательных прав и права на участие в референдуме граждан Российской Федерации»)</w:t>
      </w:r>
    </w:p>
    <w:p w:rsidR="00005173" w:rsidRDefault="00005173" w:rsidP="00005173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_________________________________________________________________________</w:t>
      </w:r>
    </w:p>
    <w:p w:rsidR="00D6185D" w:rsidRPr="00005173" w:rsidRDefault="00D6185D" w:rsidP="00005173">
      <w:pPr>
        <w:shd w:val="clear" w:color="auto" w:fill="FFFFFF" w:themeFill="background1"/>
      </w:pPr>
    </w:p>
    <w:sectPr w:rsidR="00D6185D" w:rsidRPr="0000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2862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2024-12-25T02:59:00Z</dcterms:created>
  <dcterms:modified xsi:type="dcterms:W3CDTF">2024-12-25T02:59:00Z</dcterms:modified>
</cp:coreProperties>
</file>