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0"/>
      </w:tblGrid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title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12</w:t>
            </w:r>
          </w:p>
          <w:p w:rsidR="00341901" w:rsidRDefault="00341901">
            <w:pPr>
              <w:pStyle w:val="consplustitle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Порядку и формам учета и отчетности о поступлении средств в избирательные фонды кандидатов, избирательных объединений и расходовании этих средств, в том числе по каждой операции, при проведении выборов депутатов Законодательного Собрания</w:t>
            </w:r>
          </w:p>
          <w:p w:rsidR="00341901" w:rsidRDefault="00341901">
            <w:pPr>
              <w:pStyle w:val="consplustitle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Красноярского края</w:t>
            </w:r>
          </w:p>
        </w:tc>
      </w:tr>
    </w:tbl>
    <w:p w:rsidR="00341901" w:rsidRDefault="00341901" w:rsidP="00341901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</w:rPr>
        <w:t>форма № 6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6"/>
        <w:gridCol w:w="6414"/>
      </w:tblGrid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bookmarkEnd w:id="0"/>
          <w:p w:rsidR="00341901" w:rsidRDefault="00341901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ФИНАНСОВЫЙ ОТЧЕТ</w:t>
            </w:r>
          </w:p>
        </w:tc>
      </w:tr>
      <w:tr w:rsidR="00341901" w:rsidTr="0034190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nforma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341901" w:rsidRDefault="00341901" w:rsidP="00341901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341901" w:rsidRDefault="00341901" w:rsidP="00341901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депутатов Законодательного Собрания Красноярского края пятого созыва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Региональное отделение в Красноярском крае Всероссийской политической партии</w:t>
            </w:r>
          </w:p>
          <w:p w:rsidR="00341901" w:rsidRDefault="00341901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« Партия возрождения села»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00000000000000000000, дополнительный офис № 8646/0610 Красноярского отделения № 8646</w:t>
            </w:r>
          </w:p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ПАО Сбербанк, 662200, Красноярский край, г. Назарово, ул. Кузнечная, 2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341901" w:rsidRDefault="00341901" w:rsidP="00341901">
      <w:pPr>
        <w:shd w:val="clear" w:color="auto" w:fill="F0F7F5"/>
        <w:rPr>
          <w:rFonts w:ascii="Arial" w:hAnsi="Arial" w:cs="Arial"/>
          <w:vanish/>
          <w:color w:val="000000"/>
          <w:sz w:val="20"/>
          <w:szCs w:val="20"/>
        </w:rPr>
      </w:pP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6173"/>
        <w:gridCol w:w="791"/>
        <w:gridCol w:w="1072"/>
        <w:gridCol w:w="1269"/>
      </w:tblGrid>
      <w:tr w:rsidR="00341901" w:rsidTr="0034190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</w:t>
            </w:r>
            <w:r>
              <w:rPr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</w:t>
            </w:r>
            <w:r>
              <w:rPr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plu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341901" w:rsidTr="0034190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средств в установленном</w:t>
            </w:r>
            <w:r>
              <w:rPr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</w:t>
            </w:r>
            <w:r>
              <w:rPr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</w:t>
            </w:r>
            <w:r>
              <w:rPr>
                <w:sz w:val="15"/>
                <w:szCs w:val="15"/>
                <w:vertAlign w:val="superscript"/>
              </w:rPr>
              <w:t> </w:t>
            </w:r>
            <w:r>
              <w:rPr>
                <w:sz w:val="20"/>
                <w:szCs w:val="20"/>
              </w:rPr>
              <w:t>ст. 58 Федерального Закона от 12.06.2002 г. № 67-ФЗ </w:t>
            </w:r>
            <w:bookmarkStart w:id="1" w:name="_ftnref1"/>
            <w:r>
              <w:rPr>
                <w:rStyle w:val="a4"/>
                <w:color w:val="15B8DB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работ (услуг) информационного и</w:t>
            </w:r>
            <w:r>
              <w:rPr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>
              <w:rPr>
                <w:rStyle w:val="a4"/>
                <w:color w:val="15B8DB"/>
                <w:sz w:val="20"/>
                <w:szCs w:val="20"/>
              </w:rPr>
              <w:t>*</w:t>
            </w:r>
            <w:bookmarkEnd w:id="2"/>
            <w:r>
              <w:rPr>
                <w:rStyle w:val="a4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</w:tbl>
    <w:p w:rsidR="00341901" w:rsidRDefault="00341901" w:rsidP="00341901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1"/>
        <w:gridCol w:w="216"/>
        <w:gridCol w:w="1386"/>
        <w:gridCol w:w="216"/>
        <w:gridCol w:w="1861"/>
      </w:tblGrid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Кандидат (уполномоченный представитель кандидата по финансовым вопросам)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представитель избирательного объединения по финансовым вопросам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Г.С. Лукьяненко</w:t>
            </w:r>
          </w:p>
        </w:tc>
      </w:tr>
      <w:tr w:rsidR="00341901" w:rsidTr="0034190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  <w:tr w:rsidR="00341901" w:rsidTr="0034190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>
              <w:rPr>
                <w:rStyle w:val="a4"/>
                <w:color w:val="15B8DB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</w:tr>
      <w:tr w:rsidR="00341901" w:rsidTr="003419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41901" w:rsidRDefault="00341901">
            <w:pPr>
              <w:pStyle w:val="consnormal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(инициалы, фамилия)</w:t>
            </w:r>
          </w:p>
        </w:tc>
      </w:tr>
    </w:tbl>
    <w:p w:rsidR="00341901" w:rsidRDefault="00341901" w:rsidP="003419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341901" w:rsidRDefault="00341901" w:rsidP="00341901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341901" w:rsidRDefault="00341901" w:rsidP="00341901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78" style="width:537pt;height:1.5pt" o:hrpct="0" o:hrstd="t" o:hrnoshade="t" o:hr="t" fillcolor="gray" stroked="f"/>
        </w:pict>
      </w:r>
    </w:p>
    <w:p w:rsidR="00341901" w:rsidRDefault="00341901" w:rsidP="00341901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341901" w:rsidRDefault="00341901" w:rsidP="00341901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5"/>
      <w:r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 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341901" w:rsidRDefault="00341901" w:rsidP="00341901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341901" w:rsidRDefault="00341901" w:rsidP="00341901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>
        <w:rPr>
          <w:rStyle w:val="a4"/>
          <w:rFonts w:ascii="Arial" w:hAnsi="Arial" w:cs="Arial"/>
          <w:color w:val="15B8DB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341901" w:rsidRDefault="00D6185D" w:rsidP="00341901"/>
    <w:sectPr w:rsidR="00D6185D" w:rsidRPr="00341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82330"/>
    <w:rsid w:val="00D6185D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2024-12-24T04:36:00Z</dcterms:created>
  <dcterms:modified xsi:type="dcterms:W3CDTF">2024-12-24T04:36:00Z</dcterms:modified>
</cp:coreProperties>
</file>