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8"/>
        <w:gridCol w:w="6752"/>
      </w:tblGrid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ФИНАНСОВЫЙ ОТЧЕТ</w:t>
            </w:r>
          </w:p>
        </w:tc>
      </w:tr>
      <w:tr w:rsidR="006671EF" w:rsidTr="006671EF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(первый (итоговый), сводные сведения)</w:t>
            </w:r>
          </w:p>
        </w:tc>
      </w:tr>
    </w:tbl>
    <w:bookmarkEnd w:id="0"/>
    <w:p w:rsidR="006671EF" w:rsidRDefault="006671EF" w:rsidP="006671EF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кандидата,</w:t>
      </w:r>
    </w:p>
    <w:p w:rsidR="006671EF" w:rsidRDefault="006671EF" w:rsidP="006671EF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Выборы в</w:t>
            </w:r>
            <w:r>
              <w:rPr>
                <w:rFonts w:ascii="Arial" w:hAnsi="Arial" w:cs="Arial"/>
                <w:color w:val="2F5F6A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color w:val="2F5F6A"/>
                <w:sz w:val="23"/>
                <w:szCs w:val="23"/>
              </w:rPr>
              <w:t>Назаровский городской Совет депутатов Красноярского края пятого созыва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(наименование избирательной кампании)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Осипов Дмитрий Павлович, кандидата в депутаты Назаровского городского Совета пятого созыва, по одномандатному избирательному округу №5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имя, отчество кандидата, наименование и номер избирательного округа / наименование избирательного объединения)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40810810131009408409 ,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дополнительный офис № 8646/0610Красноярского отделения № 8646</w:t>
            </w:r>
          </w:p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ПАО Сбербанк, г. Назарово, ул. Кузнечная, д.2 пом.73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специального избирательного счета, наименование и адрес филиала кредитной организации)</w:t>
            </w:r>
          </w:p>
        </w:tc>
      </w:tr>
    </w:tbl>
    <w:p w:rsidR="006671EF" w:rsidRDefault="006671EF" w:rsidP="006671EF">
      <w:pPr>
        <w:rPr>
          <w:vanish/>
        </w:rPr>
      </w:pPr>
    </w:p>
    <w:tbl>
      <w:tblPr>
        <w:tblW w:w="9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6154"/>
        <w:gridCol w:w="824"/>
        <w:gridCol w:w="907"/>
        <w:gridCol w:w="1375"/>
      </w:tblGrid>
      <w:tr w:rsidR="006671EF" w:rsidTr="006671EF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Шифр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Примечание</w:t>
            </w:r>
          </w:p>
        </w:tc>
      </w:tr>
      <w:tr w:rsidR="006671EF" w:rsidTr="006671EF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средств в установленном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 /избирательного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0, 00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в избирательный фонд денежных средств, подпадающих под действие п.2, п.4 ст.41 Уставного закона Красноярского края от 21.04.2016 г. № 10-4435 и п. 6ст. 58 Федерального Закона от 12.06.2002 г. № 67-ФЗ </w:t>
            </w:r>
            <w:bookmarkStart w:id="1" w:name="_ftnref1"/>
            <w:r>
              <w:rPr>
                <w:rStyle w:val="a4"/>
                <w:rFonts w:ascii="Arial" w:hAnsi="Arial" w:cs="Arial"/>
                <w:color w:val="15B8DB"/>
                <w:sz w:val="20"/>
                <w:szCs w:val="20"/>
                <w:u w:val="single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 /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27-81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Перечислено в доход краевого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27-81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работ (услуг) информационного 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консультационного характера </w:t>
            </w:r>
            <w:bookmarkStart w:id="2" w:name="_ftnref2"/>
            <w:r>
              <w:rPr>
                <w:rStyle w:val="a4"/>
                <w:rFonts w:ascii="Arial" w:hAnsi="Arial" w:cs="Arial"/>
                <w:color w:val="15B8DB"/>
                <w:sz w:val="20"/>
                <w:szCs w:val="20"/>
                <w:u w:val="single"/>
              </w:rPr>
              <w:t>*</w:t>
            </w:r>
            <w:bookmarkEnd w:id="2"/>
            <w:r>
              <w:rPr>
                <w:rStyle w:val="a4"/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6671EF" w:rsidRDefault="006671EF" w:rsidP="006671EF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3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6"/>
        <w:gridCol w:w="226"/>
        <w:gridCol w:w="1721"/>
        <w:gridCol w:w="226"/>
        <w:gridCol w:w="2351"/>
      </w:tblGrid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6671EF" w:rsidRDefault="006671E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6671EF" w:rsidRDefault="006671E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Осипов Д.П.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6671EF" w:rsidTr="006671EF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6671EF" w:rsidRDefault="006671E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окружной избирательной комиссии </w:t>
            </w:r>
            <w:bookmarkStart w:id="3" w:name="_ftnref3"/>
            <w:r>
              <w:rPr>
                <w:rStyle w:val="a4"/>
                <w:rFonts w:ascii="Arial" w:hAnsi="Arial" w:cs="Arial"/>
                <w:color w:val="15B8DB"/>
                <w:sz w:val="20"/>
                <w:szCs w:val="20"/>
                <w:u w:val="single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</w:tr>
      <w:tr w:rsidR="006671EF" w:rsidTr="006671E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71EF" w:rsidRDefault="006671E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6671EF" w:rsidRDefault="006671EF" w:rsidP="006671EF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6671EF" w:rsidRDefault="006671EF" w:rsidP="006671EF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070" style="width:537pt;height:1.5pt" o:hrpct="0" o:hrstd="t" o:hrnoshade="t" o:hr="t" fillcolor="gray" stroked="f"/>
        </w:pict>
      </w:r>
    </w:p>
    <w:p w:rsidR="006671EF" w:rsidRDefault="006671EF" w:rsidP="006671E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1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6671EF" w:rsidRDefault="006671EF" w:rsidP="006671E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2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</w:t>
      </w:r>
      <w:bookmarkEnd w:id="5"/>
      <w:r>
        <w:rPr>
          <w:rStyle w:val="a4"/>
          <w:rFonts w:ascii="Arial" w:hAnsi="Arial" w:cs="Arial"/>
          <w:color w:val="000000"/>
          <w:sz w:val="20"/>
          <w:szCs w:val="20"/>
        </w:rPr>
        <w:t>*</w:t>
      </w:r>
      <w:r>
        <w:rPr>
          <w:rStyle w:val="a4"/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6671EF" w:rsidRDefault="006671EF" w:rsidP="006671E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6671EF" w:rsidRDefault="006671EF" w:rsidP="006671E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6" w:name="_ftn3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***</w:t>
      </w:r>
      <w:bookmarkEnd w:id="6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6671EF" w:rsidRDefault="00D6185D" w:rsidP="006671EF"/>
    <w:sectPr w:rsidR="00D6185D" w:rsidRPr="00667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243622"/>
    <w:rsid w:val="00366FE8"/>
    <w:rsid w:val="005B46DA"/>
    <w:rsid w:val="006347F0"/>
    <w:rsid w:val="006671EF"/>
    <w:rsid w:val="006B5B53"/>
    <w:rsid w:val="007176B7"/>
    <w:rsid w:val="00730E51"/>
    <w:rsid w:val="007C0413"/>
    <w:rsid w:val="007C524B"/>
    <w:rsid w:val="00A37D52"/>
    <w:rsid w:val="00A41CF5"/>
    <w:rsid w:val="00BE1ACF"/>
    <w:rsid w:val="00C82330"/>
    <w:rsid w:val="00D6185D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2024-12-24T04:07:00Z</dcterms:created>
  <dcterms:modified xsi:type="dcterms:W3CDTF">2024-12-24T04:07:00Z</dcterms:modified>
</cp:coreProperties>
</file>